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67" w:rsidRDefault="00C83567" w:rsidP="00C83567">
      <w:pPr>
        <w:tabs>
          <w:tab w:val="left" w:pos="529"/>
          <w:tab w:val="left" w:pos="949"/>
          <w:tab w:val="left" w:pos="1589"/>
          <w:tab w:val="left" w:pos="5009"/>
          <w:tab w:val="left" w:pos="5949"/>
          <w:tab w:val="left" w:pos="6949"/>
          <w:tab w:val="left" w:pos="7949"/>
          <w:tab w:val="left" w:pos="11889"/>
          <w:tab w:val="left" w:pos="12469"/>
          <w:tab w:val="left" w:pos="13069"/>
          <w:tab w:val="left" w:pos="13689"/>
          <w:tab w:val="left" w:pos="14269"/>
          <w:tab w:val="left" w:pos="14849"/>
          <w:tab w:val="left" w:pos="15369"/>
        </w:tabs>
        <w:overflowPunct w:val="0"/>
        <w:snapToGrid w:val="0"/>
        <w:ind w:left="93"/>
        <w:jc w:val="left"/>
        <w:rPr>
          <w:rFonts w:ascii="方正黑体_GBK" w:eastAsia="方正黑体_GBK" w:hAnsi="宋体" w:cs="宋体"/>
          <w:kern w:val="0"/>
          <w:szCs w:val="32"/>
        </w:rPr>
      </w:pPr>
      <w:r>
        <w:rPr>
          <w:rFonts w:ascii="方正黑体_GBK" w:eastAsia="方正黑体_GBK" w:hAnsi="宋体" w:cs="宋体" w:hint="eastAsia"/>
          <w:kern w:val="0"/>
          <w:szCs w:val="32"/>
        </w:rPr>
        <w:t>附件5</w:t>
      </w:r>
    </w:p>
    <w:p w:rsidR="00C83567" w:rsidRDefault="00C83567" w:rsidP="00C83567">
      <w:pPr>
        <w:overflowPunct w:val="0"/>
        <w:snapToGrid w:val="0"/>
        <w:ind w:left="93"/>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重庆市开州区社会救助领域基层政务公开标准目录</w:t>
      </w:r>
    </w:p>
    <w:tbl>
      <w:tblPr>
        <w:tblW w:w="14141" w:type="dxa"/>
        <w:jc w:val="center"/>
        <w:tblLook w:val="04A0"/>
      </w:tblPr>
      <w:tblGrid>
        <w:gridCol w:w="436"/>
        <w:gridCol w:w="420"/>
        <w:gridCol w:w="640"/>
        <w:gridCol w:w="3420"/>
        <w:gridCol w:w="940"/>
        <w:gridCol w:w="1000"/>
        <w:gridCol w:w="1000"/>
        <w:gridCol w:w="2889"/>
        <w:gridCol w:w="464"/>
        <w:gridCol w:w="709"/>
        <w:gridCol w:w="483"/>
        <w:gridCol w:w="545"/>
        <w:gridCol w:w="546"/>
        <w:gridCol w:w="649"/>
      </w:tblGrid>
      <w:tr w:rsidR="00C83567" w:rsidTr="002D3DED">
        <w:trPr>
          <w:trHeight w:val="20"/>
          <w:tblHeader/>
          <w:jc w:val="center"/>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序 号</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公开事项</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公开内容</w:t>
            </w:r>
            <w:r>
              <w:rPr>
                <w:rFonts w:ascii="宋体" w:eastAsia="宋体" w:hAnsi="宋体" w:cs="宋体" w:hint="eastAsia"/>
                <w:b/>
                <w:bCs/>
                <w:kern w:val="0"/>
                <w:sz w:val="18"/>
                <w:szCs w:val="18"/>
              </w:rPr>
              <w:br/>
              <w:t xml:space="preserve">(要素)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公开依据</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w:t>
            </w:r>
            <w:r>
              <w:rPr>
                <w:rFonts w:ascii="宋体" w:eastAsia="宋体" w:hAnsi="宋体" w:cs="宋体" w:hint="eastAsia"/>
                <w:b/>
                <w:bCs/>
                <w:kern w:val="0"/>
                <w:sz w:val="18"/>
                <w:szCs w:val="18"/>
              </w:rPr>
              <w:br/>
              <w:t>时限</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w:t>
            </w:r>
            <w:r>
              <w:rPr>
                <w:rFonts w:ascii="宋体" w:eastAsia="宋体" w:hAnsi="宋体" w:cs="宋体" w:hint="eastAsia"/>
                <w:b/>
                <w:bCs/>
                <w:kern w:val="0"/>
                <w:sz w:val="18"/>
                <w:szCs w:val="18"/>
              </w:rPr>
              <w:br/>
              <w:t>主体</w:t>
            </w:r>
          </w:p>
        </w:tc>
        <w:tc>
          <w:tcPr>
            <w:tcW w:w="2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公开渠道和载体</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公开对象</w:t>
            </w:r>
          </w:p>
        </w:tc>
        <w:tc>
          <w:tcPr>
            <w:tcW w:w="1028" w:type="dxa"/>
            <w:gridSpan w:val="2"/>
            <w:tcBorders>
              <w:top w:val="single" w:sz="4" w:space="0" w:color="auto"/>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公开方式</w:t>
            </w:r>
          </w:p>
        </w:tc>
        <w:tc>
          <w:tcPr>
            <w:tcW w:w="1195" w:type="dxa"/>
            <w:gridSpan w:val="2"/>
            <w:tcBorders>
              <w:top w:val="single" w:sz="4" w:space="0" w:color="auto"/>
              <w:left w:val="nil"/>
              <w:bottom w:val="single" w:sz="4" w:space="0" w:color="auto"/>
              <w:right w:val="single" w:sz="4" w:space="0" w:color="000000"/>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公开层级</w:t>
            </w:r>
          </w:p>
        </w:tc>
      </w:tr>
      <w:tr w:rsidR="00C83567" w:rsidTr="002D3DED">
        <w:trPr>
          <w:trHeight w:val="20"/>
          <w:tblHeader/>
          <w:jc w:val="center"/>
        </w:trPr>
        <w:tc>
          <w:tcPr>
            <w:tcW w:w="436" w:type="dxa"/>
            <w:vMerge/>
            <w:tcBorders>
              <w:top w:val="single" w:sz="4" w:space="0" w:color="auto"/>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b/>
                <w:bCs/>
                <w:kern w:val="0"/>
                <w:sz w:val="18"/>
                <w:szCs w:val="18"/>
              </w:rPr>
            </w:pPr>
          </w:p>
        </w:tc>
        <w:tc>
          <w:tcPr>
            <w:tcW w:w="42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一级   事项</w:t>
            </w:r>
          </w:p>
        </w:tc>
        <w:tc>
          <w:tcPr>
            <w:tcW w:w="64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二级       事项</w:t>
            </w:r>
          </w:p>
        </w:tc>
        <w:tc>
          <w:tcPr>
            <w:tcW w:w="3420" w:type="dxa"/>
            <w:vMerge/>
            <w:tcBorders>
              <w:top w:val="single" w:sz="4" w:space="0" w:color="auto"/>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b/>
                <w:bCs/>
                <w:kern w:val="0"/>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b/>
                <w:bCs/>
                <w:kern w:val="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b/>
                <w:bCs/>
                <w:kern w:val="0"/>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b/>
                <w:bCs/>
                <w:kern w:val="0"/>
                <w:sz w:val="18"/>
                <w:szCs w:val="18"/>
              </w:rPr>
            </w:pPr>
          </w:p>
        </w:tc>
        <w:tc>
          <w:tcPr>
            <w:tcW w:w="2889" w:type="dxa"/>
            <w:vMerge/>
            <w:tcBorders>
              <w:top w:val="single" w:sz="4" w:space="0" w:color="auto"/>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b/>
                <w:bCs/>
                <w:kern w:val="0"/>
                <w:sz w:val="18"/>
                <w:szCs w:val="18"/>
              </w:rPr>
            </w:pPr>
          </w:p>
        </w:tc>
        <w:tc>
          <w:tcPr>
            <w:tcW w:w="46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全社会</w:t>
            </w:r>
          </w:p>
        </w:tc>
        <w:tc>
          <w:tcPr>
            <w:tcW w:w="709"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特定</w:t>
            </w:r>
          </w:p>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群体</w:t>
            </w:r>
          </w:p>
        </w:tc>
        <w:tc>
          <w:tcPr>
            <w:tcW w:w="483"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主动</w:t>
            </w:r>
          </w:p>
        </w:tc>
        <w:tc>
          <w:tcPr>
            <w:tcW w:w="545"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依申请</w:t>
            </w:r>
          </w:p>
        </w:tc>
        <w:tc>
          <w:tcPr>
            <w:tcW w:w="546"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区县级</w:t>
            </w:r>
          </w:p>
        </w:tc>
        <w:tc>
          <w:tcPr>
            <w:tcW w:w="64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乡镇级</w:t>
            </w:r>
          </w:p>
        </w:tc>
      </w:tr>
      <w:tr w:rsidR="00C83567" w:rsidTr="002D3DED">
        <w:trPr>
          <w:trHeight w:val="2893"/>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综</w:t>
            </w:r>
            <w:r>
              <w:rPr>
                <w:rFonts w:ascii="宋体" w:eastAsia="宋体" w:hAnsi="宋体" w:cs="宋体" w:hint="eastAsia"/>
                <w:kern w:val="0"/>
                <w:sz w:val="18"/>
                <w:szCs w:val="18"/>
              </w:rPr>
              <w:br/>
              <w:t>合</w:t>
            </w:r>
            <w:r>
              <w:rPr>
                <w:rFonts w:ascii="宋体" w:eastAsia="宋体" w:hAnsi="宋体" w:cs="宋体" w:hint="eastAsia"/>
                <w:kern w:val="0"/>
                <w:sz w:val="18"/>
                <w:szCs w:val="18"/>
              </w:rPr>
              <w:br/>
              <w:t>业</w:t>
            </w:r>
            <w:r>
              <w:rPr>
                <w:rFonts w:ascii="宋体" w:eastAsia="宋体" w:hAnsi="宋体" w:cs="宋体" w:hint="eastAsia"/>
                <w:kern w:val="0"/>
                <w:sz w:val="18"/>
                <w:szCs w:val="18"/>
              </w:rPr>
              <w:br/>
            </w:r>
            <w:proofErr w:type="gramStart"/>
            <w:r>
              <w:rPr>
                <w:rFonts w:ascii="宋体" w:eastAsia="宋体" w:hAnsi="宋体" w:cs="宋体" w:hint="eastAsia"/>
                <w:kern w:val="0"/>
                <w:sz w:val="18"/>
                <w:szCs w:val="18"/>
              </w:rPr>
              <w:t>务</w:t>
            </w:r>
            <w:proofErr w:type="gramEnd"/>
          </w:p>
        </w:tc>
        <w:tc>
          <w:tcPr>
            <w:tcW w:w="64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政策</w:t>
            </w:r>
            <w:r>
              <w:rPr>
                <w:rFonts w:ascii="宋体" w:eastAsia="宋体" w:hAnsi="宋体" w:cs="宋体" w:hint="eastAsia"/>
                <w:kern w:val="0"/>
                <w:sz w:val="18"/>
                <w:szCs w:val="18"/>
              </w:rPr>
              <w:br/>
            </w:r>
            <w:proofErr w:type="gramStart"/>
            <w:r>
              <w:rPr>
                <w:rFonts w:ascii="宋体" w:eastAsia="宋体" w:hAnsi="宋体" w:cs="宋体" w:hint="eastAsia"/>
                <w:kern w:val="0"/>
                <w:sz w:val="18"/>
                <w:szCs w:val="18"/>
              </w:rPr>
              <w:t>法规</w:t>
            </w:r>
            <w:proofErr w:type="gramEnd"/>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●《社会救助暂行办法》（国务院令第649号）</w:t>
            </w:r>
            <w:r>
              <w:rPr>
                <w:rFonts w:ascii="宋体" w:eastAsia="宋体" w:hAnsi="宋体" w:cs="宋体" w:hint="eastAsia"/>
                <w:kern w:val="0"/>
                <w:sz w:val="18"/>
                <w:szCs w:val="18"/>
              </w:rPr>
              <w:br/>
            </w:r>
            <w:r>
              <w:rPr>
                <w:rFonts w:ascii="宋体" w:eastAsia="宋体" w:hAnsi="宋体" w:cs="宋体" w:hint="eastAsia"/>
                <w:kern w:val="0"/>
                <w:sz w:val="18"/>
                <w:szCs w:val="18"/>
              </w:rPr>
              <w:br/>
              <w:t>●《重庆市人民政府关于贯彻落实国务院社会救助暂行办法的实施意见》（</w:t>
            </w:r>
            <w:proofErr w:type="gramStart"/>
            <w:r>
              <w:rPr>
                <w:rFonts w:ascii="宋体" w:eastAsia="宋体" w:hAnsi="宋体" w:cs="宋体" w:hint="eastAsia"/>
                <w:kern w:val="0"/>
                <w:sz w:val="18"/>
                <w:szCs w:val="18"/>
              </w:rPr>
              <w:t>渝府发</w:t>
            </w:r>
            <w:proofErr w:type="gramEnd"/>
            <w:r>
              <w:rPr>
                <w:rFonts w:ascii="宋体" w:eastAsia="宋体" w:hAnsi="宋体" w:cs="宋体" w:hint="eastAsia"/>
                <w:kern w:val="0"/>
                <w:sz w:val="18"/>
                <w:szCs w:val="18"/>
              </w:rPr>
              <w:t>〔2014〕55号）</w:t>
            </w:r>
          </w:p>
        </w:tc>
        <w:tc>
          <w:tcPr>
            <w:tcW w:w="94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区级人民政府民政部门、乡镇人民政府（街道办事处）</w:t>
            </w:r>
          </w:p>
        </w:tc>
        <w:tc>
          <w:tcPr>
            <w:tcW w:w="2889"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监督</w:t>
            </w:r>
            <w:r>
              <w:rPr>
                <w:rFonts w:ascii="宋体" w:eastAsia="宋体" w:hAnsi="宋体" w:cs="宋体" w:hint="eastAsia"/>
                <w:kern w:val="0"/>
                <w:sz w:val="18"/>
                <w:szCs w:val="18"/>
              </w:rPr>
              <w:br/>
              <w:t>检查</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●社会救助信访通讯地址</w:t>
            </w:r>
            <w:r>
              <w:rPr>
                <w:rFonts w:ascii="宋体" w:eastAsia="宋体" w:hAnsi="宋体" w:cs="宋体" w:hint="eastAsia"/>
                <w:kern w:val="0"/>
                <w:sz w:val="18"/>
                <w:szCs w:val="18"/>
              </w:rPr>
              <w:br/>
            </w:r>
            <w:r>
              <w:rPr>
                <w:rFonts w:ascii="宋体" w:eastAsia="宋体" w:hAnsi="宋体" w:cs="宋体" w:hint="eastAsia"/>
                <w:kern w:val="0"/>
                <w:sz w:val="18"/>
                <w:szCs w:val="18"/>
              </w:rPr>
              <w:br/>
              <w:t>●社会救助投诉举报电话</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相关政策规定</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w:t>
            </w:r>
            <w:r>
              <w:rPr>
                <w:rFonts w:ascii="宋体" w:eastAsia="宋体" w:hAnsi="宋体" w:cs="宋体" w:hint="eastAsia"/>
                <w:kern w:val="0"/>
                <w:sz w:val="18"/>
                <w:szCs w:val="18"/>
              </w:rPr>
              <w:lastRenderedPageBreak/>
              <w:t>府（街道办事处）</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□两微一端    □发布会/听证会                                                                                                                                                                                              □广播电视    □纸质媒体                                                                                                                                                                                                   ■公开查阅点  ■政务服务中心                                                                                                                                                                                                    </w:t>
            </w:r>
            <w:r>
              <w:rPr>
                <w:rFonts w:ascii="宋体" w:eastAsia="宋体" w:hAnsi="宋体" w:cs="宋体" w:hint="eastAsia"/>
                <w:kern w:val="0"/>
                <w:sz w:val="18"/>
                <w:szCs w:val="18"/>
              </w:rPr>
              <w:lastRenderedPageBreak/>
              <w:t>□便民服务站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2520"/>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3</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最低</w:t>
            </w:r>
            <w:r>
              <w:rPr>
                <w:rFonts w:ascii="宋体" w:eastAsia="宋体" w:hAnsi="宋体" w:cs="宋体" w:hint="eastAsia"/>
                <w:kern w:val="0"/>
                <w:sz w:val="18"/>
                <w:szCs w:val="18"/>
              </w:rPr>
              <w:br/>
              <w:t>生活</w:t>
            </w:r>
            <w:r>
              <w:rPr>
                <w:rFonts w:ascii="宋体" w:eastAsia="宋体" w:hAnsi="宋体" w:cs="宋体" w:hint="eastAsia"/>
                <w:kern w:val="0"/>
                <w:sz w:val="18"/>
                <w:szCs w:val="18"/>
              </w:rPr>
              <w:br/>
              <w:t>保障</w:t>
            </w:r>
          </w:p>
        </w:tc>
        <w:tc>
          <w:tcPr>
            <w:tcW w:w="64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政策</w:t>
            </w:r>
            <w:r>
              <w:rPr>
                <w:rFonts w:ascii="宋体" w:eastAsia="宋体" w:hAnsi="宋体" w:cs="宋体" w:hint="eastAsia"/>
                <w:kern w:val="0"/>
                <w:sz w:val="18"/>
                <w:szCs w:val="18"/>
              </w:rPr>
              <w:br/>
            </w:r>
            <w:proofErr w:type="gramStart"/>
            <w:r>
              <w:rPr>
                <w:rFonts w:ascii="宋体" w:eastAsia="宋体" w:hAnsi="宋体" w:cs="宋体" w:hint="eastAsia"/>
                <w:kern w:val="0"/>
                <w:sz w:val="18"/>
                <w:szCs w:val="18"/>
              </w:rPr>
              <w:t>法规</w:t>
            </w:r>
            <w:proofErr w:type="gramEnd"/>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●《国务院关于进一步加强和改进最低生活保障工作的意见》（国发〔2012〕45号） ●《最低生活保障审核审批办法（试行）》（民发〔2012〕220号）●《重庆市城乡居民最低生活保障条例》（重庆市人民代表大会常务委员会公告〔2016〕第13号）  ●《重庆市人民政府办公厅关于印发重庆市最低生活保障条件认定办法（修订）的通知》（</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发〔2017〕33号）●《重庆市民政局关于印发〈重庆市最低生活保障申请审批规程〉和〈重庆市最低生活保障动态管理规范〉的通知》（</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t>〔2016〕80号）●《重庆市开州区人民政府办公室关于印发开州区最低生活保障条件认定办法的通知》（开州府办发〔2017〕79号</w:t>
            </w:r>
          </w:p>
        </w:tc>
        <w:tc>
          <w:tcPr>
            <w:tcW w:w="94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区级人民政府民政部门、乡镇人民政府（街道办事处）</w:t>
            </w:r>
          </w:p>
        </w:tc>
        <w:tc>
          <w:tcPr>
            <w:tcW w:w="2889"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办事  指南</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●办理事项</w:t>
            </w:r>
            <w:r>
              <w:rPr>
                <w:rFonts w:ascii="宋体" w:eastAsia="宋体" w:hAnsi="宋体" w:cs="宋体" w:hint="eastAsia"/>
                <w:kern w:val="0"/>
                <w:sz w:val="18"/>
                <w:szCs w:val="18"/>
              </w:rPr>
              <w:br/>
              <w:t>●办理条件</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 xml:space="preserve">●最低生活保障标准         </w:t>
            </w:r>
            <w:r>
              <w:rPr>
                <w:rFonts w:ascii="宋体" w:eastAsia="宋体" w:hAnsi="宋体" w:cs="宋体" w:hint="eastAsia"/>
                <w:kern w:val="0"/>
                <w:sz w:val="18"/>
                <w:szCs w:val="18"/>
              </w:rPr>
              <w:br/>
              <w:t>●申请材料</w:t>
            </w:r>
            <w:r>
              <w:rPr>
                <w:rFonts w:ascii="宋体" w:eastAsia="宋体" w:hAnsi="宋体" w:cs="宋体" w:hint="eastAsia"/>
                <w:kern w:val="0"/>
                <w:sz w:val="18"/>
                <w:szCs w:val="18"/>
              </w:rPr>
              <w:br/>
              <w:t>●办理流程</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●联系方式</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《国务院关于进一</w:t>
            </w:r>
            <w:r>
              <w:rPr>
                <w:rFonts w:ascii="宋体" w:eastAsia="宋体" w:hAnsi="宋体" w:cs="宋体" w:hint="eastAsia"/>
                <w:kern w:val="0"/>
                <w:sz w:val="18"/>
                <w:szCs w:val="18"/>
              </w:rPr>
              <w:lastRenderedPageBreak/>
              <w:t xml:space="preserve">步加强和改进最低生活保障工作的意见》（国发〔2012〕45号）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制定或获取信息之</w:t>
            </w:r>
            <w:r>
              <w:rPr>
                <w:rFonts w:ascii="宋体" w:eastAsia="宋体" w:hAnsi="宋体" w:cs="宋体" w:hint="eastAsia"/>
                <w:kern w:val="0"/>
                <w:sz w:val="18"/>
                <w:szCs w:val="18"/>
              </w:rPr>
              <w:lastRenderedPageBreak/>
              <w:t>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区级人民政府民政</w:t>
            </w:r>
            <w:r>
              <w:rPr>
                <w:rFonts w:ascii="宋体" w:eastAsia="宋体" w:hAnsi="宋体" w:cs="宋体" w:hint="eastAsia"/>
                <w:kern w:val="0"/>
                <w:sz w:val="18"/>
                <w:szCs w:val="18"/>
              </w:rPr>
              <w:lastRenderedPageBreak/>
              <w:t>部门、乡镇人民政府（街道办事处）</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□两微一端    □发布会/听证会                                                                                                                                                                                              </w:t>
            </w:r>
            <w:r>
              <w:rPr>
                <w:rFonts w:ascii="宋体" w:eastAsia="宋体" w:hAnsi="宋体" w:cs="宋体" w:hint="eastAsia"/>
                <w:kern w:val="0"/>
                <w:sz w:val="18"/>
                <w:szCs w:val="18"/>
              </w:rPr>
              <w:lastRenderedPageBreak/>
              <w:t>□广播电视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审核</w:t>
            </w:r>
            <w:r>
              <w:rPr>
                <w:rFonts w:ascii="宋体" w:eastAsia="宋体" w:hAnsi="宋体" w:cs="宋体" w:hint="eastAsia"/>
                <w:kern w:val="0"/>
                <w:sz w:val="18"/>
                <w:szCs w:val="18"/>
              </w:rPr>
              <w:br/>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br/>
            </w:r>
            <w:r>
              <w:rPr>
                <w:rFonts w:ascii="宋体" w:eastAsia="宋体" w:hAnsi="宋体" w:cs="宋体" w:hint="eastAsia"/>
                <w:kern w:val="0"/>
                <w:sz w:val="18"/>
                <w:szCs w:val="18"/>
              </w:rPr>
              <w:br/>
            </w:r>
            <w:r>
              <w:rPr>
                <w:rFonts w:ascii="宋体" w:eastAsia="宋体" w:hAnsi="宋体" w:cs="宋体" w:hint="eastAsia"/>
                <w:kern w:val="0"/>
                <w:sz w:val="18"/>
                <w:szCs w:val="18"/>
              </w:rPr>
              <w:br/>
              <w:t>●初审对象名单及相关信息</w:t>
            </w:r>
            <w:r>
              <w:rPr>
                <w:rFonts w:ascii="宋体" w:eastAsia="宋体" w:hAnsi="宋体" w:cs="宋体" w:hint="eastAsia"/>
                <w:kern w:val="0"/>
                <w:sz w:val="18"/>
                <w:szCs w:val="18"/>
              </w:rPr>
              <w:br/>
            </w:r>
            <w:r>
              <w:rPr>
                <w:rFonts w:ascii="宋体" w:eastAsia="宋体" w:hAnsi="宋体" w:cs="宋体" w:hint="eastAsia"/>
                <w:kern w:val="0"/>
                <w:sz w:val="18"/>
                <w:szCs w:val="18"/>
              </w:rPr>
              <w:br/>
            </w:r>
            <w:r>
              <w:rPr>
                <w:rFonts w:ascii="宋体" w:eastAsia="宋体" w:hAnsi="宋体" w:cs="宋体" w:hint="eastAsia"/>
                <w:kern w:val="0"/>
                <w:sz w:val="18"/>
                <w:szCs w:val="18"/>
              </w:rPr>
              <w:br/>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《国务院关于进一步加强和改进最低生活保障工作的意见》（国发〔2012〕45号）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制定或获取信息之日起10个工作日内，公示7个工作日</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乡镇人民政府（街道办事处）</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审批   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低保对象</w:t>
            </w:r>
            <w:proofErr w:type="gramEnd"/>
            <w:r>
              <w:rPr>
                <w:rFonts w:ascii="宋体" w:eastAsia="宋体" w:hAnsi="宋体" w:cs="宋体" w:hint="eastAsia"/>
                <w:kern w:val="0"/>
                <w:sz w:val="18"/>
                <w:szCs w:val="18"/>
              </w:rPr>
              <w:t>名单及相关信息</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《国务院关于进一步加强和改进最低生活保障工作的意见》（国发〔2012〕45号）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区级人民政府民政部门、乡镇人民政府（街道办事处）</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2587"/>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7</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特困</w:t>
            </w:r>
            <w:r>
              <w:rPr>
                <w:rFonts w:ascii="宋体" w:eastAsia="宋体" w:hAnsi="宋体" w:cs="宋体" w:hint="eastAsia"/>
                <w:kern w:val="0"/>
                <w:sz w:val="18"/>
                <w:szCs w:val="18"/>
              </w:rPr>
              <w:br/>
              <w:t>人员</w:t>
            </w:r>
            <w:r>
              <w:rPr>
                <w:rFonts w:ascii="宋体" w:eastAsia="宋体" w:hAnsi="宋体" w:cs="宋体" w:hint="eastAsia"/>
                <w:kern w:val="0"/>
                <w:sz w:val="18"/>
                <w:szCs w:val="18"/>
              </w:rPr>
              <w:br/>
              <w:t>救助供养</w:t>
            </w:r>
          </w:p>
        </w:tc>
        <w:tc>
          <w:tcPr>
            <w:tcW w:w="64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政策</w:t>
            </w:r>
            <w:r>
              <w:rPr>
                <w:rFonts w:ascii="宋体" w:eastAsia="宋体" w:hAnsi="宋体" w:cs="宋体" w:hint="eastAsia"/>
                <w:kern w:val="0"/>
                <w:sz w:val="18"/>
                <w:szCs w:val="18"/>
              </w:rPr>
              <w:br/>
            </w:r>
            <w:proofErr w:type="gramStart"/>
            <w:r>
              <w:rPr>
                <w:rFonts w:ascii="宋体" w:eastAsia="宋体" w:hAnsi="宋体" w:cs="宋体" w:hint="eastAsia"/>
                <w:kern w:val="0"/>
                <w:sz w:val="18"/>
                <w:szCs w:val="18"/>
              </w:rPr>
              <w:t>法规</w:t>
            </w:r>
            <w:proofErr w:type="gramEnd"/>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●《国务院关于进一步健全特困人员救助供养制度的意见》（国发〔2016〕14号）                     </w:t>
            </w:r>
            <w:r>
              <w:rPr>
                <w:rFonts w:ascii="宋体" w:eastAsia="宋体" w:hAnsi="宋体" w:cs="宋体" w:hint="eastAsia"/>
                <w:kern w:val="0"/>
                <w:sz w:val="18"/>
                <w:szCs w:val="18"/>
              </w:rPr>
              <w:br/>
              <w:t>●民政部关于印发《特困人员认定办法》的通知（民发〔2016〕178号）●民政部关于贯彻落实《国务院关于进一步健全特困人员救助供养制度的意见》的通知（民发〔2016〕115号）●《重庆市人民政府关于进一步健全特困人员救助供养制度的实施意见》（</w:t>
            </w:r>
            <w:proofErr w:type="gramStart"/>
            <w:r>
              <w:rPr>
                <w:rFonts w:ascii="宋体" w:eastAsia="宋体" w:hAnsi="宋体" w:cs="宋体" w:hint="eastAsia"/>
                <w:kern w:val="0"/>
                <w:sz w:val="18"/>
                <w:szCs w:val="18"/>
              </w:rPr>
              <w:t>渝府发</w:t>
            </w:r>
            <w:proofErr w:type="gramEnd"/>
            <w:r>
              <w:rPr>
                <w:rFonts w:ascii="宋体" w:eastAsia="宋体" w:hAnsi="宋体" w:cs="宋体" w:hint="eastAsia"/>
                <w:kern w:val="0"/>
                <w:sz w:val="18"/>
                <w:szCs w:val="18"/>
              </w:rPr>
              <w:t>〔2016〕47号）</w:t>
            </w:r>
          </w:p>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●《重庆市开州区人民政府关于进一步健全特困人员救助供养制度的实施意见》（开州府发〔2016〕23号）</w:t>
            </w:r>
          </w:p>
        </w:tc>
        <w:tc>
          <w:tcPr>
            <w:tcW w:w="94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区级人民政府民政部门、乡镇人民政府（街道办事处）</w:t>
            </w:r>
          </w:p>
        </w:tc>
        <w:tc>
          <w:tcPr>
            <w:tcW w:w="2889"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办事  指南</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●办理事项</w:t>
            </w:r>
            <w:r>
              <w:rPr>
                <w:rFonts w:ascii="宋体" w:eastAsia="宋体" w:hAnsi="宋体" w:cs="宋体" w:hint="eastAsia"/>
                <w:kern w:val="0"/>
                <w:sz w:val="18"/>
                <w:szCs w:val="18"/>
              </w:rPr>
              <w:br/>
              <w:t>●办理条件</w:t>
            </w:r>
            <w:r>
              <w:rPr>
                <w:rFonts w:ascii="宋体" w:eastAsia="宋体" w:hAnsi="宋体" w:cs="宋体" w:hint="eastAsia"/>
                <w:kern w:val="0"/>
                <w:sz w:val="18"/>
                <w:szCs w:val="18"/>
              </w:rPr>
              <w:br/>
              <w:t xml:space="preserve">●救助供养标准         </w:t>
            </w:r>
            <w:r>
              <w:rPr>
                <w:rFonts w:ascii="宋体" w:eastAsia="宋体" w:hAnsi="宋体" w:cs="宋体" w:hint="eastAsia"/>
                <w:kern w:val="0"/>
                <w:sz w:val="18"/>
                <w:szCs w:val="18"/>
              </w:rPr>
              <w:br/>
              <w:t>●申请材料</w:t>
            </w:r>
            <w:r>
              <w:rPr>
                <w:rFonts w:ascii="宋体" w:eastAsia="宋体" w:hAnsi="宋体" w:cs="宋体" w:hint="eastAsia"/>
                <w:kern w:val="0"/>
                <w:sz w:val="18"/>
                <w:szCs w:val="18"/>
              </w:rPr>
              <w:br/>
              <w:t>●办理流程</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 xml:space="preserve">●联系方式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《国务院关于进一步健全特困人员救助供养制度的意见》（国发〔2016〕14号）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区级人民政府民政部门、乡镇人民政府（街道办事处）</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审核</w:t>
            </w:r>
            <w:r>
              <w:rPr>
                <w:rFonts w:ascii="宋体" w:eastAsia="宋体" w:hAnsi="宋体" w:cs="宋体" w:hint="eastAsia"/>
                <w:kern w:val="0"/>
                <w:sz w:val="18"/>
                <w:szCs w:val="18"/>
              </w:rPr>
              <w:br/>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●初审对象名单及相关信息</w:t>
            </w:r>
            <w:r>
              <w:rPr>
                <w:rFonts w:ascii="宋体" w:eastAsia="宋体" w:hAnsi="宋体" w:cs="宋体" w:hint="eastAsia"/>
                <w:kern w:val="0"/>
                <w:sz w:val="18"/>
                <w:szCs w:val="18"/>
              </w:rPr>
              <w:br/>
              <w:t>●终止供养名单</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《国务院关于进一步健全特困人员救助供养制度的意见》（国发〔2016〕14号）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制定或审核结束之日起，公示7个工作日</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乡镇人民政府（街道办事处）</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10</w:t>
            </w: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审批   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●特困人员名单及相关信息</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《国务院关于进一步健全特困人员救助供养制度的意见》（国发〔2016〕14号）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制定或审批结束之日起10个工作日内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区级人民政府民政部门、乡镇人民政府（街道办事处）</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临</w:t>
            </w:r>
            <w:r>
              <w:rPr>
                <w:rFonts w:ascii="宋体" w:eastAsia="宋体" w:hAnsi="宋体" w:cs="宋体" w:hint="eastAsia"/>
                <w:kern w:val="0"/>
                <w:sz w:val="18"/>
                <w:szCs w:val="18"/>
              </w:rPr>
              <w:br/>
              <w:t>时</w:t>
            </w:r>
            <w:r>
              <w:rPr>
                <w:rFonts w:ascii="宋体" w:eastAsia="宋体" w:hAnsi="宋体" w:cs="宋体" w:hint="eastAsia"/>
                <w:kern w:val="0"/>
                <w:sz w:val="18"/>
                <w:szCs w:val="18"/>
              </w:rPr>
              <w:br/>
              <w:t>救</w:t>
            </w:r>
            <w:r>
              <w:rPr>
                <w:rFonts w:ascii="宋体" w:eastAsia="宋体" w:hAnsi="宋体" w:cs="宋体" w:hint="eastAsia"/>
                <w:kern w:val="0"/>
                <w:sz w:val="18"/>
                <w:szCs w:val="18"/>
              </w:rPr>
              <w:br/>
              <w:t>助</w:t>
            </w:r>
          </w:p>
        </w:tc>
        <w:tc>
          <w:tcPr>
            <w:tcW w:w="64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政策</w:t>
            </w:r>
            <w:r>
              <w:rPr>
                <w:rFonts w:ascii="宋体" w:eastAsia="宋体" w:hAnsi="宋体" w:cs="宋体" w:hint="eastAsia"/>
                <w:kern w:val="0"/>
                <w:sz w:val="18"/>
                <w:szCs w:val="18"/>
              </w:rPr>
              <w:br/>
            </w:r>
            <w:proofErr w:type="gramStart"/>
            <w:r>
              <w:rPr>
                <w:rFonts w:ascii="宋体" w:eastAsia="宋体" w:hAnsi="宋体" w:cs="宋体" w:hint="eastAsia"/>
                <w:kern w:val="0"/>
                <w:sz w:val="18"/>
                <w:szCs w:val="18"/>
              </w:rPr>
              <w:t>法规</w:t>
            </w:r>
            <w:proofErr w:type="gramEnd"/>
            <w:r>
              <w:rPr>
                <w:rFonts w:ascii="宋体" w:eastAsia="宋体" w:hAnsi="宋体" w:cs="宋体" w:hint="eastAsia"/>
                <w:kern w:val="0"/>
                <w:sz w:val="18"/>
                <w:szCs w:val="18"/>
              </w:rPr>
              <w:br/>
              <w:t>文件</w:t>
            </w:r>
          </w:p>
        </w:tc>
        <w:tc>
          <w:tcPr>
            <w:tcW w:w="342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●《国务院关于全面建立临时救助制度的通知》（国发〔2014〕47号）                     </w:t>
            </w:r>
            <w:r>
              <w:rPr>
                <w:rFonts w:ascii="宋体" w:eastAsia="宋体" w:hAnsi="宋体" w:cs="宋体" w:hint="eastAsia"/>
                <w:kern w:val="0"/>
                <w:sz w:val="18"/>
                <w:szCs w:val="18"/>
              </w:rPr>
              <w:br/>
              <w:t>●《民政部 财政部关于进一步加强和改进临时救助工作的意见》（民发〔2018〕23号）</w:t>
            </w:r>
            <w:r>
              <w:rPr>
                <w:rFonts w:ascii="宋体" w:eastAsia="宋体" w:hAnsi="宋体" w:cs="宋体" w:hint="eastAsia"/>
                <w:kern w:val="0"/>
                <w:sz w:val="18"/>
                <w:szCs w:val="18"/>
              </w:rPr>
              <w:br/>
              <w:t>●《重庆市人民政府关于进一步健全临时救助制度的通知》（</w:t>
            </w:r>
            <w:proofErr w:type="gramStart"/>
            <w:r>
              <w:rPr>
                <w:rFonts w:ascii="宋体" w:eastAsia="宋体" w:hAnsi="宋体" w:cs="宋体" w:hint="eastAsia"/>
                <w:kern w:val="0"/>
                <w:sz w:val="18"/>
                <w:szCs w:val="18"/>
              </w:rPr>
              <w:t>渝府发</w:t>
            </w:r>
            <w:proofErr w:type="gramEnd"/>
            <w:r>
              <w:rPr>
                <w:rFonts w:ascii="宋体" w:eastAsia="宋体" w:hAnsi="宋体" w:cs="宋体" w:hint="eastAsia"/>
                <w:kern w:val="0"/>
                <w:sz w:val="18"/>
                <w:szCs w:val="18"/>
              </w:rPr>
              <w:t>〔2015〕16号）                    ●《重庆市民政局关于印发〈重庆市临时救助申请审批规程〉的通知》（</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t>〔2015〕50号）</w:t>
            </w:r>
            <w:r>
              <w:rPr>
                <w:rFonts w:ascii="宋体" w:eastAsia="宋体" w:hAnsi="宋体" w:cs="宋体" w:hint="eastAsia"/>
                <w:kern w:val="0"/>
                <w:sz w:val="18"/>
                <w:szCs w:val="18"/>
              </w:rPr>
              <w:br/>
              <w:t>●《重庆市民政局关于进一步完善临时救助工作的指导意见》（</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t>〔2017〕60号）</w:t>
            </w:r>
          </w:p>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●《重庆市开州区人民政府关于进一步完善临时救助制度的通知》（开州府发〔2017〕35号） </w:t>
            </w:r>
          </w:p>
        </w:tc>
        <w:tc>
          <w:tcPr>
            <w:tcW w:w="94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100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区级人民政府民政部门、乡镇人民政府（街道办事处）</w:t>
            </w:r>
          </w:p>
        </w:tc>
        <w:tc>
          <w:tcPr>
            <w:tcW w:w="2889"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tcBorders>
              <w:top w:val="nil"/>
              <w:left w:val="nil"/>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办事  指南</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●办理事项</w:t>
            </w:r>
            <w:r>
              <w:rPr>
                <w:rFonts w:ascii="宋体" w:eastAsia="宋体" w:hAnsi="宋体" w:cs="宋体" w:hint="eastAsia"/>
                <w:kern w:val="0"/>
                <w:sz w:val="18"/>
                <w:szCs w:val="18"/>
              </w:rPr>
              <w:br/>
              <w:t>●办理条件</w:t>
            </w:r>
            <w:r>
              <w:rPr>
                <w:rFonts w:ascii="宋体" w:eastAsia="宋体" w:hAnsi="宋体" w:cs="宋体" w:hint="eastAsia"/>
                <w:kern w:val="0"/>
                <w:sz w:val="18"/>
                <w:szCs w:val="18"/>
              </w:rPr>
              <w:br/>
              <w:t xml:space="preserve">●救助标准         </w:t>
            </w:r>
            <w:r>
              <w:rPr>
                <w:rFonts w:ascii="宋体" w:eastAsia="宋体" w:hAnsi="宋体" w:cs="宋体" w:hint="eastAsia"/>
                <w:kern w:val="0"/>
                <w:sz w:val="18"/>
                <w:szCs w:val="18"/>
              </w:rPr>
              <w:br/>
              <w:t>●申请材料</w:t>
            </w:r>
            <w:r>
              <w:rPr>
                <w:rFonts w:ascii="宋体" w:eastAsia="宋体" w:hAnsi="宋体" w:cs="宋体" w:hint="eastAsia"/>
                <w:kern w:val="0"/>
                <w:sz w:val="18"/>
                <w:szCs w:val="18"/>
              </w:rPr>
              <w:br/>
            </w:r>
            <w:r>
              <w:rPr>
                <w:rFonts w:ascii="宋体" w:eastAsia="宋体" w:hAnsi="宋体" w:cs="宋体" w:hint="eastAsia"/>
                <w:kern w:val="0"/>
                <w:sz w:val="18"/>
                <w:szCs w:val="18"/>
              </w:rPr>
              <w:lastRenderedPageBreak/>
              <w:t>●办理流程</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 xml:space="preserve">●联系方式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《国务院关于全面建立临时救助制度</w:t>
            </w:r>
            <w:r>
              <w:rPr>
                <w:rFonts w:ascii="宋体" w:eastAsia="宋体" w:hAnsi="宋体" w:cs="宋体" w:hint="eastAsia"/>
                <w:kern w:val="0"/>
                <w:sz w:val="18"/>
                <w:szCs w:val="18"/>
              </w:rPr>
              <w:lastRenderedPageBreak/>
              <w:t xml:space="preserve">的通知》（国发〔2014〕47号）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w:t>
            </w:r>
            <w:r>
              <w:rPr>
                <w:rFonts w:ascii="宋体" w:eastAsia="宋体" w:hAnsi="宋体" w:cs="宋体" w:hint="eastAsia"/>
                <w:kern w:val="0"/>
                <w:sz w:val="18"/>
                <w:szCs w:val="18"/>
              </w:rPr>
              <w:lastRenderedPageBreak/>
              <w:t>府（街道办事处）</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■政府网站    □政府公报                                                                                                                                                                                                                □两微一端    □发布会/听证会                                                                                                                                                                                              □广播电视    □纸质媒体                                                                                                                                                                                                   □公开查阅点  ■政务服务中心                                                                                                                                                                                                    </w:t>
            </w:r>
            <w:r>
              <w:rPr>
                <w:rFonts w:ascii="宋体" w:eastAsia="宋体" w:hAnsi="宋体" w:cs="宋体" w:hint="eastAsia"/>
                <w:kern w:val="0"/>
                <w:sz w:val="18"/>
                <w:szCs w:val="18"/>
              </w:rPr>
              <w:lastRenderedPageBreak/>
              <w:t>□便民服务站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r>
      <w:tr w:rsidR="00C83567" w:rsidTr="002D3DED">
        <w:trPr>
          <w:trHeight w:val="312"/>
          <w:jc w:val="center"/>
        </w:trPr>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13</w:t>
            </w: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overflowPunct w:val="0"/>
              <w:snapToGrid w:val="0"/>
              <w:jc w:val="left"/>
              <w:rPr>
                <w:rFonts w:ascii="宋体" w:eastAsia="宋体" w:hAnsi="宋体" w:cs="宋体"/>
                <w:kern w:val="0"/>
                <w:sz w:val="18"/>
                <w:szCs w:val="18"/>
              </w:rPr>
            </w:pPr>
          </w:p>
        </w:tc>
        <w:tc>
          <w:tcPr>
            <w:tcW w:w="6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审核</w:t>
            </w:r>
            <w:r>
              <w:rPr>
                <w:rFonts w:ascii="宋体" w:eastAsia="宋体" w:hAnsi="宋体" w:cs="宋体" w:hint="eastAsia"/>
                <w:kern w:val="0"/>
                <w:sz w:val="18"/>
                <w:szCs w:val="18"/>
              </w:rPr>
              <w:br/>
              <w:t>审批</w:t>
            </w:r>
            <w:r>
              <w:rPr>
                <w:rFonts w:ascii="宋体" w:eastAsia="宋体" w:hAnsi="宋体" w:cs="宋体" w:hint="eastAsia"/>
                <w:kern w:val="0"/>
                <w:sz w:val="18"/>
                <w:szCs w:val="18"/>
              </w:rPr>
              <w:br/>
              <w:t>信息</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●临时救助对象名单</w:t>
            </w:r>
            <w:r>
              <w:rPr>
                <w:rFonts w:ascii="宋体" w:eastAsia="宋体" w:hAnsi="宋体" w:cs="宋体" w:hint="eastAsia"/>
                <w:kern w:val="0"/>
                <w:sz w:val="18"/>
                <w:szCs w:val="18"/>
              </w:rPr>
              <w:br/>
              <w:t>●救助金额</w:t>
            </w:r>
            <w:r>
              <w:rPr>
                <w:rFonts w:ascii="宋体" w:eastAsia="宋体" w:hAnsi="宋体" w:cs="宋体" w:hint="eastAsia"/>
                <w:kern w:val="0"/>
                <w:sz w:val="18"/>
                <w:szCs w:val="18"/>
              </w:rPr>
              <w:br/>
              <w:t xml:space="preserve">●救助事由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《国务院关于全面建立临时救助制度的通知》（国发〔2014〕47号） </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制定或获取信息之日起10个工作日内</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区级人民政府民政部门、乡镇人民政府（街道办事处）</w:t>
            </w:r>
          </w:p>
        </w:tc>
        <w:tc>
          <w:tcPr>
            <w:tcW w:w="288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■政府网站    □政府公报                                                                                                                                                                                                                □两微一端    □发布会/听证会                                                                                                                                                                                              □广播电视    □纸质媒体                                                                                                                                                                                                   □公开查阅点  □政务服务中心                                                                                                                                                                                                    □便民服务站  □入户/现场                                                                                                                                                                                                   ■社区/企事业单位/村公示栏</w:t>
            </w:r>
            <w:r>
              <w:rPr>
                <w:rFonts w:ascii="宋体" w:eastAsia="宋体" w:hAnsi="宋体" w:cs="宋体" w:hint="eastAsia"/>
                <w:kern w:val="0"/>
                <w:sz w:val="18"/>
                <w:szCs w:val="18"/>
              </w:rPr>
              <w:br/>
              <w:t xml:space="preserve">（电子屏）                                                                                                                                                                                          □精准推送    □其他     </w:t>
            </w:r>
          </w:p>
        </w:tc>
        <w:tc>
          <w:tcPr>
            <w:tcW w:w="46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45"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C83567" w:rsidRDefault="00C8356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C83567" w:rsidTr="002D3DED">
        <w:trPr>
          <w:trHeight w:val="435"/>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r>
      <w:tr w:rsidR="00C83567" w:rsidTr="002D3DED">
        <w:trPr>
          <w:trHeight w:val="435"/>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r>
      <w:tr w:rsidR="00C83567" w:rsidTr="002D3DED">
        <w:trPr>
          <w:trHeight w:val="435"/>
          <w:jc w:val="center"/>
        </w:trPr>
        <w:tc>
          <w:tcPr>
            <w:tcW w:w="436"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342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1000"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2889"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464"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483"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545"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546"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c>
          <w:tcPr>
            <w:tcW w:w="644" w:type="dxa"/>
            <w:vMerge/>
            <w:tcBorders>
              <w:top w:val="nil"/>
              <w:left w:val="single" w:sz="4" w:space="0" w:color="auto"/>
              <w:bottom w:val="single" w:sz="4" w:space="0" w:color="auto"/>
              <w:right w:val="single" w:sz="4" w:space="0" w:color="auto"/>
            </w:tcBorders>
            <w:vAlign w:val="center"/>
          </w:tcPr>
          <w:p w:rsidR="00C83567" w:rsidRDefault="00C83567" w:rsidP="002D3DED">
            <w:pPr>
              <w:widowControl/>
              <w:jc w:val="left"/>
              <w:rPr>
                <w:rFonts w:ascii="宋体" w:eastAsia="宋体" w:hAnsi="宋体" w:cs="宋体"/>
                <w:kern w:val="0"/>
                <w:sz w:val="18"/>
                <w:szCs w:val="18"/>
              </w:rPr>
            </w:pPr>
          </w:p>
        </w:tc>
      </w:tr>
    </w:tbl>
    <w:p w:rsidR="00C83567" w:rsidRDefault="00C83567" w:rsidP="00C83567">
      <w:pPr>
        <w:overflowPunct w:val="0"/>
        <w:adjustRightInd w:val="0"/>
        <w:snapToGrid w:val="0"/>
        <w:spacing w:line="579" w:lineRule="exact"/>
        <w:jc w:val="center"/>
        <w:rPr>
          <w:szCs w:val="32"/>
        </w:rPr>
      </w:pPr>
    </w:p>
    <w:p w:rsidR="00C83567" w:rsidRDefault="00C83567" w:rsidP="00C83567">
      <w:pPr>
        <w:overflowPunct w:val="0"/>
        <w:adjustRightInd w:val="0"/>
        <w:snapToGrid w:val="0"/>
        <w:spacing w:line="579" w:lineRule="exact"/>
        <w:jc w:val="center"/>
        <w:rPr>
          <w:szCs w:val="32"/>
        </w:rPr>
      </w:pPr>
    </w:p>
    <w:p w:rsidR="00F77FB5" w:rsidRDefault="00F77FB5">
      <w:pPr>
        <w:rPr>
          <w:rFonts w:hint="eastAsia"/>
        </w:rPr>
      </w:pPr>
    </w:p>
    <w:sectPr w:rsidR="00F77FB5" w:rsidSect="00C8356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567"/>
    <w:rsid w:val="00C83567"/>
    <w:rsid w:val="00F77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3567"/>
    <w:pPr>
      <w:widowControl w:val="0"/>
      <w:jc w:val="both"/>
    </w:pPr>
    <w:rPr>
      <w:rFonts w:ascii="Times New Roman" w:eastAsia="方正仿宋_GBK"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C83567"/>
    <w:pPr>
      <w:spacing w:after="120"/>
    </w:pPr>
  </w:style>
  <w:style w:type="character" w:customStyle="1" w:styleId="Char">
    <w:name w:val="正文文本 Char"/>
    <w:basedOn w:val="a1"/>
    <w:link w:val="a4"/>
    <w:uiPriority w:val="99"/>
    <w:semiHidden/>
    <w:rsid w:val="00C83567"/>
    <w:rPr>
      <w:rFonts w:ascii="Times New Roman" w:eastAsia="方正仿宋_GBK" w:hAnsi="Times New Roman" w:cs="Times New Roman"/>
      <w:sz w:val="32"/>
      <w:szCs w:val="20"/>
    </w:rPr>
  </w:style>
  <w:style w:type="paragraph" w:styleId="a0">
    <w:name w:val="Body Text First Indent"/>
    <w:basedOn w:val="a4"/>
    <w:link w:val="Char0"/>
    <w:uiPriority w:val="99"/>
    <w:semiHidden/>
    <w:unhideWhenUsed/>
    <w:rsid w:val="00C83567"/>
    <w:pPr>
      <w:ind w:firstLineChars="100" w:firstLine="420"/>
    </w:pPr>
  </w:style>
  <w:style w:type="character" w:customStyle="1" w:styleId="Char0">
    <w:name w:val="正文首行缩进 Char"/>
    <w:basedOn w:val="Char"/>
    <w:link w:val="a0"/>
    <w:uiPriority w:val="99"/>
    <w:semiHidden/>
    <w:rsid w:val="00C835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2931</Words>
  <Characters>16712</Characters>
  <Application>Microsoft Office Word</Application>
  <DocSecurity>0</DocSecurity>
  <Lines>139</Lines>
  <Paragraphs>39</Paragraphs>
  <ScaleCrop>false</ScaleCrop>
  <Company/>
  <LinksUpToDate>false</LinksUpToDate>
  <CharactersWithSpaces>19604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2020-11-03T02:00:00Z</dcterms:created>
  <dcterms:modified xsi:type="dcterms:W3CDTF">2020-11-03T02:00:00Z</dcterms:modified>
</cp:coreProperties>
</file>