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B4C7E">
      <w:pPr>
        <w:spacing w:line="600" w:lineRule="exact"/>
        <w:ind w:firstLine="13640" w:firstLineChars="3100"/>
        <w:jc w:val="center"/>
        <w:rPr>
          <w:rFonts w:hint="default" w:ascii="Times New Roman" w:hAnsi="Times New Roman" w:eastAsia="方正仿宋_GBK" w:cs="Times New Roman"/>
          <w:color w:val="FF0000"/>
          <w:sz w:val="44"/>
          <w:szCs w:val="44"/>
        </w:rPr>
      </w:pPr>
    </w:p>
    <w:p w14:paraId="12ABC7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FF0000"/>
          <w:sz w:val="44"/>
          <w:szCs w:val="44"/>
        </w:rPr>
      </w:pPr>
    </w:p>
    <w:p w14:paraId="35A8F358">
      <w:pPr>
        <w:spacing w:line="400" w:lineRule="exact"/>
        <w:jc w:val="center"/>
        <w:rPr>
          <w:rFonts w:hint="default" w:ascii="Times New Roman" w:hAnsi="Times New Roman" w:eastAsia="方正仿宋_GBK" w:cs="Times New Roman"/>
          <w:color w:val="FF0000"/>
          <w:sz w:val="44"/>
          <w:szCs w:val="44"/>
        </w:rPr>
      </w:pPr>
    </w:p>
    <w:p w14:paraId="5D552163">
      <w:pPr>
        <w:spacing w:line="700" w:lineRule="exact"/>
        <w:jc w:val="center"/>
        <w:rPr>
          <w:rFonts w:hint="default" w:ascii="Times New Roman" w:hAnsi="Times New Roman" w:eastAsia="方正仿宋_GBK" w:cs="Times New Roman"/>
          <w:color w:val="FF0000"/>
          <w:sz w:val="44"/>
          <w:szCs w:val="44"/>
        </w:rPr>
      </w:pPr>
    </w:p>
    <w:p w14:paraId="7B7EAFE5">
      <w:pPr>
        <w:spacing w:line="1400" w:lineRule="exact"/>
        <w:jc w:val="center"/>
        <w:rPr>
          <w:rFonts w:hint="default" w:ascii="Times New Roman" w:hAnsi="Times New Roman" w:eastAsia="方正小标宋_GBK" w:cs="Times New Roman"/>
          <w:b w:val="0"/>
          <w:bCs/>
          <w:color w:val="FF0000"/>
          <w:w w:val="52"/>
          <w:sz w:val="110"/>
          <w:szCs w:val="110"/>
        </w:rPr>
      </w:pPr>
      <w:r>
        <w:rPr>
          <w:rFonts w:hint="default" w:ascii="Times New Roman" w:hAnsi="Times New Roman" w:eastAsia="方正小标宋_GBK" w:cs="Times New Roman"/>
          <w:b w:val="0"/>
          <w:bCs/>
          <w:color w:val="FF0000"/>
          <w:w w:val="52"/>
          <w:sz w:val="110"/>
          <w:szCs w:val="110"/>
        </w:rPr>
        <w:t>重庆市开州区农业农村委员会文件</w:t>
      </w:r>
    </w:p>
    <w:p w14:paraId="6ECDA89B">
      <w:pPr>
        <w:keepNext w:val="0"/>
        <w:keepLines w:val="0"/>
        <w:pageBreakBefore w:val="0"/>
        <w:widowControl w:val="0"/>
        <w:kinsoku/>
        <w:wordWrap/>
        <w:overflowPunct/>
        <w:topLinePunct w:val="0"/>
        <w:autoSpaceDE w:val="0"/>
        <w:autoSpaceDN w:val="0"/>
        <w:bidi w:val="0"/>
        <w:adjustRightInd w:val="0"/>
        <w:snapToGrid/>
        <w:spacing w:after="200"/>
        <w:jc w:val="center"/>
        <w:textAlignment w:val="auto"/>
        <w:rPr>
          <w:rFonts w:hint="default" w:ascii="Times New Roman" w:hAnsi="Times New Roman" w:eastAsia="仿宋_GB2312" w:cs="Times New Roman"/>
          <w:b w:val="0"/>
          <w:bCs/>
          <w:color w:val="000000"/>
          <w:sz w:val="24"/>
          <w:szCs w:val="24"/>
          <w:lang w:val="en-US" w:eastAsia="zh-CN" w:bidi="ar-SA"/>
        </w:rPr>
      </w:pPr>
    </w:p>
    <w:p w14:paraId="261CBADA">
      <w:pPr>
        <w:widowControl/>
        <w:spacing w:line="800" w:lineRule="exact"/>
        <w:ind w:firstLine="320" w:firstLineChars="100"/>
        <w:jc w:val="left"/>
        <w:rPr>
          <w:rFonts w:hint="default" w:ascii="Times New Roman" w:hAnsi="Times New Roman" w:eastAsia="方正仿宋_GBK" w:cs="Times New Roman"/>
          <w:b w:val="0"/>
          <w:bCs/>
          <w:color w:val="auto"/>
          <w:sz w:val="32"/>
          <w:szCs w:val="24"/>
        </w:rPr>
      </w:pPr>
      <w:r>
        <w:rPr>
          <w:rFonts w:hint="default" w:ascii="Times New Roman" w:hAnsi="Times New Roman" w:eastAsia="方正仿宋_GBK" w:cs="Times New Roman"/>
          <w:b w:val="0"/>
          <w:bCs/>
          <w:color w:val="auto"/>
          <w:sz w:val="32"/>
          <w:szCs w:val="32"/>
        </w:rPr>
        <w:t>开州农</w:t>
      </w:r>
      <w:r>
        <w:rPr>
          <w:rFonts w:hint="default" w:ascii="Times New Roman" w:hAnsi="Times New Roman" w:eastAsia="方正仿宋_GBK" w:cs="Times New Roman"/>
          <w:b w:val="0"/>
          <w:bCs/>
          <w:color w:val="auto"/>
          <w:sz w:val="32"/>
          <w:szCs w:val="32"/>
          <w:lang w:eastAsia="zh-CN"/>
        </w:rPr>
        <w:t>发</w:t>
      </w:r>
      <w:r>
        <w:rPr>
          <w:rFonts w:hint="default" w:ascii="Times New Roman" w:hAnsi="Times New Roman" w:eastAsia="方正仿宋_GBK" w:cs="Times New Roman"/>
          <w:b w:val="0"/>
          <w:bCs/>
          <w:color w:val="auto"/>
          <w:sz w:val="32"/>
          <w:szCs w:val="32"/>
        </w:rPr>
        <w:t>〔202</w:t>
      </w:r>
      <w:r>
        <w:rPr>
          <w:rFonts w:hint="eastAsia"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rPr>
        <w:t>〕</w:t>
      </w:r>
      <w:r>
        <w:rPr>
          <w:rFonts w:hint="eastAsia" w:eastAsia="方正仿宋_GBK" w:cs="Times New Roman"/>
          <w:b w:val="0"/>
          <w:bCs/>
          <w:color w:val="auto"/>
          <w:sz w:val="32"/>
          <w:szCs w:val="32"/>
          <w:lang w:val="en-US" w:eastAsia="zh-CN"/>
        </w:rPr>
        <w:t>26</w:t>
      </w:r>
      <w:r>
        <w:rPr>
          <w:rFonts w:hint="default" w:ascii="Times New Roman" w:hAnsi="Times New Roman" w:eastAsia="方正仿宋_GBK" w:cs="Times New Roman"/>
          <w:b w:val="0"/>
          <w:bCs/>
          <w:color w:val="auto"/>
          <w:sz w:val="32"/>
          <w:szCs w:val="32"/>
        </w:rPr>
        <w:t>号</w:t>
      </w:r>
      <w:r>
        <w:rPr>
          <w:rFonts w:hint="eastAsia" w:ascii="Times New Roman" w:hAnsi="Times New Roman" w:eastAsia="方正仿宋_GBK" w:cs="Times New Roman"/>
          <w:b w:val="0"/>
          <w:bCs/>
          <w:color w:val="auto"/>
          <w:sz w:val="32"/>
          <w:szCs w:val="32"/>
          <w:lang w:val="en-US" w:eastAsia="zh-CN"/>
        </w:rPr>
        <w:t xml:space="preserve">                </w:t>
      </w:r>
      <w:r>
        <w:rPr>
          <w:rFonts w:eastAsia="方正仿宋_GBK"/>
          <w:sz w:val="32"/>
        </w:rPr>
        <w:t>签发人：</w:t>
      </w:r>
      <w:r>
        <w:rPr>
          <w:rFonts w:hint="eastAsia" w:eastAsia="方正楷体_GBK"/>
          <w:sz w:val="32"/>
          <w:lang w:eastAsia="zh-CN"/>
        </w:rPr>
        <w:t>扈月文</w:t>
      </w:r>
    </w:p>
    <w:p w14:paraId="7CF21607">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_GBK" w:cs="Times New Roman"/>
          <w:color w:val="000000"/>
          <w:sz w:val="36"/>
          <w:szCs w:val="36"/>
          <w:u w:val="none" w:color="000000"/>
        </w:rPr>
      </w:pPr>
      <w:r>
        <w:rPr>
          <w:rFonts w:hint="default" w:ascii="Times New Roman" w:hAnsi="Times New Roman" w:eastAsia="宋体" w:cs="Times New Roman"/>
          <w:color w:val="000000"/>
          <w:sz w:val="44"/>
          <w:szCs w:val="24"/>
        </w:rPr>
        <w:pict>
          <v:line id="直接连接符 4" o:spid="_x0000_s1028" o:spt="20" style="position:absolute;left:0pt;margin-left:6.3pt;margin-top:10.4pt;height:1.5pt;width:435pt;z-index:251662336;mso-width-relative:page;mso-height-relative:page;" filled="f" stroked="t" coordsize="21600,21600" o:gfxdata="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am7AdIAAAAIAQAADwAAAAAAAAABACAAAAAiAAAAZHJzL2Rv&#10;d25yZXYueG1sUEsBAhQAFAAAAAgAh07iQAoSKEUHAgAAAQQAAA4AAAAAAAAAAQAgAAAAIQEAAGRy&#10;cy9lMm9Eb2MueG1sUEsFBgAAAAAGAAYAWQEAAJoFAAAAAA==&#10;">
            <v:path arrowok="t"/>
            <v:fill on="f" focussize="0,0"/>
            <v:stroke weight="2.25pt" color="#FF0000" joinstyle="round"/>
            <v:imagedata o:title=""/>
            <o:lock v:ext="edit" aspectratio="f"/>
          </v:line>
        </w:pict>
      </w:r>
    </w:p>
    <w:p w14:paraId="23C32BBB">
      <w:pPr>
        <w:spacing w:line="600" w:lineRule="exact"/>
        <w:jc w:val="center"/>
        <w:rPr>
          <w:rFonts w:eastAsia="方正小标宋简体"/>
          <w:sz w:val="44"/>
          <w:szCs w:val="44"/>
        </w:rPr>
      </w:pPr>
    </w:p>
    <w:p w14:paraId="747BF34A">
      <w:pPr>
        <w:adjustRightInd w:val="0"/>
        <w:snapToGrid w:val="0"/>
        <w:spacing w:line="594" w:lineRule="exact"/>
      </w:pPr>
    </w:p>
    <w:p w14:paraId="5934D0EF">
      <w:pPr>
        <w:pStyle w:val="2"/>
        <w:adjustRightInd w:val="0"/>
        <w:snapToGrid w:val="0"/>
        <w:spacing w:line="594"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w:t>
      </w:r>
      <w:r>
        <w:rPr>
          <w:rFonts w:hint="eastAsia" w:ascii="Times New Roman" w:eastAsia="方正小标宋_GBK"/>
          <w:color w:val="000000"/>
          <w:sz w:val="44"/>
          <w:szCs w:val="44"/>
        </w:rPr>
        <w:t>农业农村委员会</w:t>
      </w:r>
    </w:p>
    <w:p w14:paraId="4A86070B">
      <w:pPr>
        <w:adjustRightInd w:val="0"/>
        <w:snapToGrid w:val="0"/>
        <w:spacing w:line="594" w:lineRule="exact"/>
        <w:jc w:val="center"/>
        <w:rPr>
          <w:rFonts w:eastAsia="方正小标宋_GBK"/>
          <w:sz w:val="44"/>
          <w:szCs w:val="44"/>
        </w:rPr>
      </w:pPr>
      <w:r>
        <w:rPr>
          <w:rFonts w:eastAsia="方正小标宋_GBK"/>
          <w:sz w:val="44"/>
          <w:szCs w:val="44"/>
        </w:rPr>
        <w:t>关于</w:t>
      </w:r>
      <w:r>
        <w:rPr>
          <w:rFonts w:hint="eastAsia" w:eastAsia="方正小标宋_GBK"/>
          <w:sz w:val="44"/>
          <w:szCs w:val="44"/>
        </w:rPr>
        <w:t>重庆市开州区农村合作经济经营管理站2025</w:t>
      </w:r>
      <w:r>
        <w:rPr>
          <w:rFonts w:eastAsia="方正小标宋_GBK"/>
          <w:sz w:val="44"/>
          <w:szCs w:val="44"/>
        </w:rPr>
        <w:t>年部门预算情况公开的公告</w:t>
      </w:r>
    </w:p>
    <w:p w14:paraId="0A133583">
      <w:pPr>
        <w:adjustRightInd w:val="0"/>
        <w:snapToGrid w:val="0"/>
        <w:spacing w:line="594" w:lineRule="exact"/>
        <w:jc w:val="center"/>
        <w:rPr>
          <w:rFonts w:eastAsia="方正小标宋_GBK"/>
          <w:sz w:val="44"/>
          <w:szCs w:val="44"/>
        </w:rPr>
      </w:pPr>
    </w:p>
    <w:p w14:paraId="1C8AE959">
      <w:pPr>
        <w:spacing w:line="600" w:lineRule="exact"/>
        <w:ind w:firstLine="640" w:firstLineChars="200"/>
        <w:jc w:val="left"/>
        <w:rPr>
          <w:rFonts w:eastAsia="方正仿宋_GBK"/>
          <w:sz w:val="32"/>
          <w:szCs w:val="32"/>
        </w:rPr>
      </w:pPr>
      <w:r>
        <w:rPr>
          <w:rFonts w:eastAsia="方正仿宋_GBK"/>
          <w:sz w:val="32"/>
          <w:szCs w:val="32"/>
        </w:rPr>
        <w:t>按照有关财政预算公开的部署和要求，依据《中华人民共和国政府信息公开条例》（国务院令第492号）和</w:t>
      </w:r>
      <w:r>
        <w:rPr>
          <w:rFonts w:hint="eastAsia" w:eastAsia="方正仿宋_GBK"/>
          <w:sz w:val="32"/>
          <w:szCs w:val="32"/>
        </w:rPr>
        <w:t>重庆市开州区农业农村委员会</w:t>
      </w:r>
      <w:r>
        <w:rPr>
          <w:rFonts w:eastAsia="方正仿宋_GBK"/>
          <w:sz w:val="32"/>
          <w:szCs w:val="32"/>
        </w:rPr>
        <w:t>《</w:t>
      </w:r>
      <w:r>
        <w:rPr>
          <w:rFonts w:hint="eastAsia" w:eastAsia="方正仿宋_GBK"/>
          <w:sz w:val="32"/>
          <w:szCs w:val="32"/>
        </w:rPr>
        <w:t>关于批复2025年区农村经济经营管理站部门预算的通知</w:t>
      </w:r>
      <w:r>
        <w:rPr>
          <w:rFonts w:eastAsia="方正仿宋_GBK"/>
          <w:sz w:val="32"/>
          <w:szCs w:val="32"/>
        </w:rPr>
        <w:t>》（</w:t>
      </w:r>
      <w:r>
        <w:rPr>
          <w:rFonts w:eastAsia="方正仿宋_GBK"/>
          <w:sz w:val="32"/>
        </w:rPr>
        <w:t>开州</w:t>
      </w:r>
      <w:r>
        <w:rPr>
          <w:rFonts w:hint="eastAsia" w:eastAsia="方正仿宋_GBK"/>
          <w:sz w:val="32"/>
        </w:rPr>
        <w:t>农发</w:t>
      </w:r>
      <w:r>
        <w:rPr>
          <w:rFonts w:eastAsia="方正仿宋_GBK"/>
          <w:color w:val="000000"/>
          <w:sz w:val="32"/>
          <w:szCs w:val="32"/>
        </w:rPr>
        <w:t>〔</w:t>
      </w:r>
      <w:r>
        <w:rPr>
          <w:rFonts w:hint="eastAsia" w:eastAsia="方正仿宋_GBK"/>
          <w:color w:val="000000"/>
          <w:sz w:val="32"/>
          <w:szCs w:val="32"/>
        </w:rPr>
        <w:t>2025</w:t>
      </w:r>
      <w:r>
        <w:rPr>
          <w:rFonts w:eastAsia="方正仿宋_GBK"/>
          <w:color w:val="000000"/>
          <w:sz w:val="32"/>
          <w:szCs w:val="32"/>
        </w:rPr>
        <w:t>〕</w:t>
      </w:r>
      <w:r>
        <w:rPr>
          <w:rFonts w:hint="eastAsia" w:eastAsia="方正仿宋_GBK"/>
          <w:sz w:val="32"/>
          <w:szCs w:val="32"/>
        </w:rPr>
        <w:t>19</w:t>
      </w:r>
      <w:r>
        <w:rPr>
          <w:rFonts w:eastAsia="方正仿宋_GBK"/>
          <w:sz w:val="32"/>
        </w:rPr>
        <w:t>号</w:t>
      </w:r>
      <w:r>
        <w:rPr>
          <w:rFonts w:eastAsia="方正仿宋_GBK"/>
          <w:sz w:val="32"/>
          <w:szCs w:val="32"/>
        </w:rPr>
        <w:t>）,现将</w:t>
      </w:r>
      <w:r>
        <w:rPr>
          <w:rFonts w:hint="eastAsia" w:eastAsia="方正仿宋_GBK"/>
          <w:sz w:val="32"/>
          <w:szCs w:val="32"/>
        </w:rPr>
        <w:t>重庆市开州区农村合作经济经营管理站2025</w:t>
      </w:r>
      <w:r>
        <w:rPr>
          <w:rFonts w:eastAsia="方正仿宋_GBK"/>
          <w:sz w:val="32"/>
          <w:szCs w:val="32"/>
        </w:rPr>
        <w:t>年部门预算批复情况公开如下：</w:t>
      </w:r>
    </w:p>
    <w:p w14:paraId="53C1FD7B">
      <w:pPr>
        <w:adjustRightInd w:val="0"/>
        <w:snapToGrid w:val="0"/>
        <w:spacing w:line="594" w:lineRule="exact"/>
        <w:jc w:val="center"/>
        <w:rPr>
          <w:rFonts w:eastAsia="方正黑体_GBK"/>
          <w:sz w:val="32"/>
          <w:szCs w:val="32"/>
        </w:rPr>
      </w:pPr>
    </w:p>
    <w:p w14:paraId="25ACBEB0">
      <w:pPr>
        <w:adjustRightInd w:val="0"/>
        <w:snapToGrid w:val="0"/>
        <w:spacing w:line="594" w:lineRule="exact"/>
        <w:rPr>
          <w:rFonts w:eastAsia="方正黑体_GBK"/>
          <w:sz w:val="32"/>
          <w:szCs w:val="32"/>
        </w:rPr>
      </w:pPr>
    </w:p>
    <w:p w14:paraId="5F6C69C4">
      <w:pPr>
        <w:adjustRightInd w:val="0"/>
        <w:snapToGrid w:val="0"/>
        <w:spacing w:line="594" w:lineRule="exact"/>
        <w:jc w:val="center"/>
        <w:rPr>
          <w:rFonts w:ascii="方正小标宋_GBK" w:eastAsia="方正小标宋_GBK"/>
          <w:sz w:val="44"/>
          <w:szCs w:val="44"/>
        </w:rPr>
      </w:pPr>
      <w:r>
        <w:rPr>
          <w:rFonts w:hint="eastAsia" w:ascii="方正小标宋_GBK" w:eastAsia="方正小标宋_GBK"/>
          <w:sz w:val="44"/>
          <w:szCs w:val="44"/>
        </w:rPr>
        <w:t>目    录</w:t>
      </w:r>
    </w:p>
    <w:p w14:paraId="065E1B47">
      <w:pPr>
        <w:adjustRightInd w:val="0"/>
        <w:snapToGrid w:val="0"/>
        <w:spacing w:line="594" w:lineRule="exact"/>
      </w:pPr>
    </w:p>
    <w:p w14:paraId="12A3EF61">
      <w:pPr>
        <w:adjustRightInd w:val="0"/>
        <w:snapToGrid w:val="0"/>
        <w:spacing w:line="594" w:lineRule="exact"/>
        <w:jc w:val="center"/>
        <w:rPr>
          <w:rFonts w:eastAsia="方正楷体_GBK"/>
          <w:sz w:val="32"/>
          <w:szCs w:val="32"/>
        </w:rPr>
      </w:pPr>
      <w:r>
        <w:rPr>
          <w:rFonts w:eastAsia="方正楷体_GBK"/>
          <w:sz w:val="32"/>
          <w:szCs w:val="32"/>
        </w:rPr>
        <w:t>第一部分：</w:t>
      </w:r>
      <w:r>
        <w:rPr>
          <w:rFonts w:hint="eastAsia" w:eastAsia="方正楷体_GBK"/>
          <w:sz w:val="32"/>
          <w:szCs w:val="32"/>
        </w:rPr>
        <w:t>2025</w:t>
      </w:r>
      <w:r>
        <w:rPr>
          <w:rFonts w:eastAsia="方正楷体_GBK"/>
          <w:sz w:val="32"/>
          <w:szCs w:val="32"/>
        </w:rPr>
        <w:t>年部门预算情况说明</w:t>
      </w:r>
    </w:p>
    <w:p w14:paraId="23520B35">
      <w:pPr>
        <w:adjustRightInd w:val="0"/>
        <w:snapToGrid w:val="0"/>
        <w:spacing w:line="594" w:lineRule="exact"/>
      </w:pPr>
    </w:p>
    <w:p w14:paraId="5730079C">
      <w:pPr>
        <w:adjustRightInd w:val="0"/>
        <w:snapToGrid w:val="0"/>
        <w:spacing w:line="594" w:lineRule="exact"/>
        <w:rPr>
          <w:rFonts w:eastAsia="方正仿宋_GBK"/>
          <w:sz w:val="32"/>
          <w:szCs w:val="32"/>
        </w:rPr>
      </w:pPr>
      <w:r>
        <w:rPr>
          <w:rFonts w:eastAsia="方正仿宋_GBK"/>
          <w:sz w:val="32"/>
          <w:szCs w:val="32"/>
        </w:rPr>
        <w:t>一、单位基本情况</w:t>
      </w:r>
    </w:p>
    <w:p w14:paraId="12E8633B">
      <w:pPr>
        <w:adjustRightInd w:val="0"/>
        <w:snapToGrid w:val="0"/>
        <w:spacing w:line="594" w:lineRule="exact"/>
        <w:rPr>
          <w:rFonts w:eastAsia="方正仿宋_GBK"/>
          <w:sz w:val="32"/>
          <w:szCs w:val="32"/>
        </w:rPr>
      </w:pPr>
      <w:r>
        <w:rPr>
          <w:rFonts w:eastAsia="方正仿宋_GBK"/>
          <w:sz w:val="32"/>
          <w:szCs w:val="32"/>
        </w:rPr>
        <w:t>二、部门收支总体情况</w:t>
      </w:r>
    </w:p>
    <w:p w14:paraId="4EF98BD4">
      <w:pPr>
        <w:adjustRightInd w:val="0"/>
        <w:snapToGrid w:val="0"/>
        <w:spacing w:line="594" w:lineRule="exact"/>
        <w:rPr>
          <w:rFonts w:eastAsia="方正仿宋_GBK"/>
          <w:sz w:val="32"/>
          <w:szCs w:val="32"/>
        </w:rPr>
      </w:pPr>
      <w:r>
        <w:rPr>
          <w:rFonts w:eastAsia="方正仿宋_GBK"/>
          <w:sz w:val="32"/>
          <w:szCs w:val="32"/>
        </w:rPr>
        <w:t>三、部门预算情况说明</w:t>
      </w:r>
    </w:p>
    <w:p w14:paraId="3862254A">
      <w:pPr>
        <w:adjustRightInd w:val="0"/>
        <w:snapToGrid w:val="0"/>
        <w:spacing w:line="594"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14:paraId="62D2CCD9">
      <w:pPr>
        <w:adjustRightInd w:val="0"/>
        <w:snapToGrid w:val="0"/>
        <w:spacing w:line="594" w:lineRule="exact"/>
        <w:rPr>
          <w:rFonts w:eastAsia="方正仿宋_GBK"/>
          <w:sz w:val="32"/>
          <w:szCs w:val="32"/>
        </w:rPr>
      </w:pPr>
      <w:r>
        <w:rPr>
          <w:rFonts w:eastAsia="方正仿宋_GBK"/>
          <w:sz w:val="32"/>
          <w:szCs w:val="32"/>
        </w:rPr>
        <w:t>五、其他重要事项的情况说明</w:t>
      </w:r>
    </w:p>
    <w:p w14:paraId="799152FB">
      <w:pPr>
        <w:adjustRightInd w:val="0"/>
        <w:snapToGrid w:val="0"/>
        <w:spacing w:line="594" w:lineRule="exact"/>
        <w:rPr>
          <w:rFonts w:eastAsia="方正仿宋_GBK"/>
          <w:sz w:val="32"/>
          <w:szCs w:val="32"/>
        </w:rPr>
      </w:pPr>
      <w:r>
        <w:rPr>
          <w:rFonts w:eastAsia="方正仿宋_GBK"/>
          <w:sz w:val="32"/>
          <w:szCs w:val="32"/>
        </w:rPr>
        <w:t>六、专业性名词解释</w:t>
      </w:r>
    </w:p>
    <w:p w14:paraId="64234CFA">
      <w:pPr>
        <w:adjustRightInd w:val="0"/>
        <w:snapToGrid w:val="0"/>
        <w:spacing w:line="594" w:lineRule="exact"/>
        <w:rPr>
          <w:rFonts w:eastAsia="方正仿宋_GBK"/>
          <w:sz w:val="32"/>
          <w:szCs w:val="32"/>
        </w:rPr>
      </w:pPr>
    </w:p>
    <w:p w14:paraId="7C4E7702">
      <w:pPr>
        <w:adjustRightInd w:val="0"/>
        <w:snapToGrid w:val="0"/>
        <w:spacing w:line="594" w:lineRule="exact"/>
        <w:jc w:val="center"/>
      </w:pPr>
      <w:r>
        <w:rPr>
          <w:rFonts w:eastAsia="方正楷体_GBK"/>
          <w:sz w:val="32"/>
          <w:szCs w:val="32"/>
        </w:rPr>
        <w:t>第二部分：</w:t>
      </w:r>
      <w:r>
        <w:rPr>
          <w:rFonts w:hint="eastAsia" w:eastAsia="方正楷体_GBK"/>
          <w:sz w:val="32"/>
          <w:szCs w:val="32"/>
        </w:rPr>
        <w:t>2025</w:t>
      </w:r>
      <w:r>
        <w:rPr>
          <w:rFonts w:eastAsia="方正楷体_GBK"/>
          <w:sz w:val="32"/>
          <w:szCs w:val="32"/>
        </w:rPr>
        <w:t>年部门预算</w:t>
      </w:r>
      <w:r>
        <w:rPr>
          <w:rFonts w:hint="eastAsia" w:eastAsia="方正楷体_GBK"/>
          <w:sz w:val="32"/>
          <w:szCs w:val="32"/>
        </w:rPr>
        <w:t>公开报</w:t>
      </w:r>
      <w:r>
        <w:rPr>
          <w:rFonts w:eastAsia="方正楷体_GBK"/>
          <w:sz w:val="32"/>
          <w:szCs w:val="32"/>
        </w:rPr>
        <w:t>表</w:t>
      </w:r>
    </w:p>
    <w:p w14:paraId="002D8B4C">
      <w:pPr>
        <w:adjustRightInd w:val="0"/>
        <w:snapToGrid w:val="0"/>
        <w:spacing w:line="594" w:lineRule="exact"/>
      </w:pPr>
    </w:p>
    <w:p w14:paraId="034304FD">
      <w:pPr>
        <w:adjustRightInd w:val="0"/>
        <w:snapToGrid w:val="0"/>
        <w:spacing w:line="594" w:lineRule="exact"/>
        <w:rPr>
          <w:rFonts w:eastAsia="方正仿宋_GBK"/>
          <w:sz w:val="32"/>
          <w:szCs w:val="32"/>
        </w:rPr>
      </w:pPr>
      <w:r>
        <w:rPr>
          <w:rFonts w:eastAsia="方正仿宋_GBK"/>
          <w:sz w:val="32"/>
          <w:szCs w:val="32"/>
        </w:rPr>
        <w:t>表1、</w:t>
      </w:r>
      <w:r>
        <w:rPr>
          <w:rFonts w:hint="eastAsia" w:eastAsia="方正仿宋_GBK"/>
          <w:sz w:val="32"/>
          <w:szCs w:val="32"/>
        </w:rPr>
        <w:t>重庆市开州区农村合作经济经营管理站收支预算总表</w:t>
      </w:r>
    </w:p>
    <w:p w14:paraId="0B801445">
      <w:pPr>
        <w:adjustRightInd w:val="0"/>
        <w:snapToGrid w:val="0"/>
        <w:spacing w:line="594" w:lineRule="exact"/>
        <w:rPr>
          <w:rFonts w:eastAsia="方正仿宋_GBK"/>
          <w:sz w:val="32"/>
          <w:szCs w:val="32"/>
        </w:rPr>
      </w:pPr>
      <w:r>
        <w:rPr>
          <w:rFonts w:eastAsia="方正仿宋_GBK"/>
          <w:sz w:val="32"/>
          <w:szCs w:val="32"/>
        </w:rPr>
        <w:t>表2、</w:t>
      </w:r>
      <w:r>
        <w:rPr>
          <w:rFonts w:hint="eastAsia" w:eastAsia="方正仿宋_GBK"/>
          <w:sz w:val="32"/>
          <w:szCs w:val="32"/>
        </w:rPr>
        <w:t>重庆市开州区农村合作经济经营管理站</w:t>
      </w:r>
      <w:r>
        <w:rPr>
          <w:rFonts w:eastAsia="方正仿宋_GBK"/>
          <w:sz w:val="32"/>
          <w:szCs w:val="32"/>
        </w:rPr>
        <w:t>收入总表</w:t>
      </w:r>
    </w:p>
    <w:p w14:paraId="49A3B70C">
      <w:pPr>
        <w:adjustRightInd w:val="0"/>
        <w:snapToGrid w:val="0"/>
        <w:spacing w:line="594" w:lineRule="exact"/>
        <w:rPr>
          <w:rFonts w:eastAsia="方正仿宋_GBK"/>
          <w:sz w:val="32"/>
          <w:szCs w:val="32"/>
        </w:rPr>
      </w:pPr>
      <w:r>
        <w:rPr>
          <w:rFonts w:eastAsia="方正仿宋_GBK"/>
          <w:sz w:val="32"/>
          <w:szCs w:val="32"/>
        </w:rPr>
        <w:t>表3、</w:t>
      </w:r>
      <w:r>
        <w:rPr>
          <w:rFonts w:hint="eastAsia" w:eastAsia="方正仿宋_GBK"/>
          <w:sz w:val="32"/>
          <w:szCs w:val="32"/>
        </w:rPr>
        <w:t>重庆市开州区农村合作经济经营管理站本年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14:paraId="778395D7">
      <w:pPr>
        <w:adjustRightInd w:val="0"/>
        <w:snapToGrid w:val="0"/>
        <w:spacing w:line="594" w:lineRule="exact"/>
        <w:ind w:left="960" w:hanging="960" w:hangingChars="300"/>
        <w:rPr>
          <w:rFonts w:eastAsia="方正仿宋_GBK"/>
          <w:sz w:val="32"/>
          <w:szCs w:val="32"/>
        </w:rPr>
      </w:pPr>
      <w:r>
        <w:rPr>
          <w:rFonts w:eastAsia="方正仿宋_GBK"/>
          <w:sz w:val="32"/>
          <w:szCs w:val="32"/>
        </w:rPr>
        <w:t>表4、</w:t>
      </w:r>
      <w:r>
        <w:rPr>
          <w:rFonts w:hint="eastAsia" w:eastAsia="方正仿宋_GBK"/>
          <w:sz w:val="32"/>
          <w:szCs w:val="32"/>
        </w:rPr>
        <w:t>重庆市开州区农村合作经济经营管理站</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14:paraId="19C60BEB">
      <w:pPr>
        <w:adjustRightInd w:val="0"/>
        <w:snapToGrid w:val="0"/>
        <w:spacing w:line="594" w:lineRule="exact"/>
        <w:ind w:left="960" w:hanging="960" w:hangingChars="300"/>
        <w:rPr>
          <w:rFonts w:eastAsia="方正仿宋_GBK"/>
          <w:sz w:val="32"/>
          <w:szCs w:val="32"/>
        </w:rPr>
      </w:pPr>
      <w:r>
        <w:rPr>
          <w:rFonts w:eastAsia="方正仿宋_GBK"/>
          <w:sz w:val="32"/>
          <w:szCs w:val="32"/>
        </w:rPr>
        <w:t>表5、</w:t>
      </w:r>
      <w:r>
        <w:rPr>
          <w:rFonts w:hint="eastAsia" w:eastAsia="方正仿宋_GBK"/>
          <w:sz w:val="32"/>
          <w:szCs w:val="32"/>
        </w:rPr>
        <w:t>重庆市开州区农村合作经济经营管理站本年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14:paraId="12D1F267">
      <w:pPr>
        <w:adjustRightInd w:val="0"/>
        <w:snapToGrid w:val="0"/>
        <w:spacing w:line="594" w:lineRule="exact"/>
        <w:ind w:left="960" w:hanging="960" w:hangingChars="300"/>
        <w:rPr>
          <w:rFonts w:eastAsia="方正仿宋_GBK"/>
          <w:sz w:val="32"/>
          <w:szCs w:val="32"/>
        </w:rPr>
      </w:pPr>
      <w:r>
        <w:rPr>
          <w:rFonts w:eastAsia="方正仿宋_GBK"/>
          <w:sz w:val="32"/>
          <w:szCs w:val="32"/>
        </w:rPr>
        <w:t>表6、</w:t>
      </w:r>
      <w:r>
        <w:rPr>
          <w:rFonts w:hint="eastAsia" w:eastAsia="方正仿宋_GBK"/>
          <w:sz w:val="32"/>
          <w:szCs w:val="32"/>
        </w:rPr>
        <w:t>重庆市开州区农村合作经济经营管理站</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14:paraId="3E4F91A6">
      <w:pPr>
        <w:adjustRightInd w:val="0"/>
        <w:snapToGrid w:val="0"/>
        <w:spacing w:line="594" w:lineRule="exact"/>
        <w:ind w:left="960" w:hanging="960" w:hangingChars="300"/>
        <w:rPr>
          <w:rFonts w:eastAsia="方正仿宋_GBK"/>
          <w:sz w:val="32"/>
          <w:szCs w:val="32"/>
        </w:rPr>
      </w:pPr>
      <w:r>
        <w:rPr>
          <w:rFonts w:eastAsia="方正仿宋_GBK"/>
          <w:sz w:val="32"/>
          <w:szCs w:val="32"/>
        </w:rPr>
        <w:t>表7、</w:t>
      </w:r>
      <w:r>
        <w:rPr>
          <w:rFonts w:hint="eastAsia" w:eastAsia="方正仿宋_GBK"/>
          <w:sz w:val="32"/>
          <w:szCs w:val="32"/>
        </w:rPr>
        <w:t>重庆市开州区农村合作经济经营管理站</w:t>
      </w:r>
      <w:r>
        <w:rPr>
          <w:rFonts w:eastAsia="方正仿宋_GBK"/>
          <w:sz w:val="32"/>
          <w:szCs w:val="32"/>
        </w:rPr>
        <w:t>一般公共预</w:t>
      </w:r>
      <w:r>
        <w:rPr>
          <w:rFonts w:hint="eastAsia" w:ascii="方正仿宋_GBK"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14:paraId="49E95DD5">
      <w:pPr>
        <w:adjustRightInd w:val="0"/>
        <w:snapToGrid w:val="0"/>
        <w:spacing w:line="594" w:lineRule="exact"/>
        <w:ind w:left="960" w:hanging="960" w:hangingChars="300"/>
        <w:rPr>
          <w:rFonts w:eastAsia="方正仿宋_GBK"/>
          <w:sz w:val="32"/>
          <w:szCs w:val="32"/>
        </w:rPr>
      </w:pPr>
      <w:r>
        <w:rPr>
          <w:rFonts w:eastAsia="方正仿宋_GBK"/>
          <w:sz w:val="32"/>
          <w:szCs w:val="32"/>
        </w:rPr>
        <w:t>表8、</w:t>
      </w:r>
      <w:r>
        <w:rPr>
          <w:rFonts w:hint="eastAsia" w:eastAsia="方正仿宋_GBK"/>
          <w:sz w:val="32"/>
          <w:szCs w:val="32"/>
        </w:rPr>
        <w:t>重庆市开州区农村合作经济经营管理站</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14:paraId="7251F7FA">
      <w:pPr>
        <w:adjustRightInd w:val="0"/>
        <w:snapToGrid w:val="0"/>
        <w:spacing w:line="594" w:lineRule="exact"/>
        <w:ind w:left="960" w:hanging="960" w:hangingChars="300"/>
        <w:rPr>
          <w:rFonts w:eastAsia="方正仿宋_GBK"/>
          <w:sz w:val="32"/>
          <w:szCs w:val="32"/>
        </w:rPr>
      </w:pPr>
      <w:r>
        <w:rPr>
          <w:rFonts w:eastAsia="方正仿宋_GBK"/>
          <w:sz w:val="32"/>
          <w:szCs w:val="32"/>
        </w:rPr>
        <w:t>表9、</w:t>
      </w:r>
      <w:r>
        <w:rPr>
          <w:rFonts w:hint="eastAsia" w:eastAsia="方正仿宋_GBK"/>
          <w:sz w:val="32"/>
          <w:szCs w:val="32"/>
        </w:rPr>
        <w:t>重庆市开州区农村合作经济经营管理站</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14:paraId="315AB79A">
      <w:pPr>
        <w:adjustRightInd w:val="0"/>
        <w:snapToGrid w:val="0"/>
        <w:spacing w:line="594" w:lineRule="exact"/>
        <w:rPr>
          <w:rFonts w:eastAsia="方正仿宋_GBK"/>
          <w:sz w:val="32"/>
          <w:szCs w:val="32"/>
        </w:rPr>
      </w:pPr>
      <w:r>
        <w:rPr>
          <w:rFonts w:eastAsia="方正仿宋_GBK"/>
          <w:sz w:val="32"/>
          <w:szCs w:val="32"/>
        </w:rPr>
        <w:t>表10、</w:t>
      </w:r>
      <w:r>
        <w:rPr>
          <w:rFonts w:hint="eastAsia" w:eastAsia="方正仿宋_GBK"/>
          <w:sz w:val="32"/>
          <w:szCs w:val="32"/>
        </w:rPr>
        <w:t>重庆市开州区农村合作经济经营管理站</w:t>
      </w:r>
      <w:r>
        <w:rPr>
          <w:rFonts w:eastAsia="方正仿宋_GBK"/>
          <w:sz w:val="32"/>
          <w:szCs w:val="32"/>
        </w:rPr>
        <w:t>项目支出表</w:t>
      </w:r>
    </w:p>
    <w:p w14:paraId="0156FD64">
      <w:pPr>
        <w:adjustRightInd w:val="0"/>
        <w:snapToGrid w:val="0"/>
        <w:spacing w:line="594" w:lineRule="exact"/>
        <w:ind w:left="960" w:hanging="960" w:hangingChars="300"/>
        <w:rPr>
          <w:rFonts w:eastAsia="方正仿宋_GBK"/>
          <w:sz w:val="32"/>
          <w:szCs w:val="32"/>
        </w:rPr>
      </w:pPr>
      <w:r>
        <w:rPr>
          <w:rFonts w:eastAsia="方正仿宋_GBK"/>
          <w:sz w:val="32"/>
          <w:szCs w:val="32"/>
        </w:rPr>
        <w:t>表11、</w:t>
      </w:r>
      <w:r>
        <w:rPr>
          <w:rFonts w:hint="eastAsia" w:eastAsia="方正仿宋_GBK"/>
          <w:sz w:val="32"/>
          <w:szCs w:val="32"/>
        </w:rPr>
        <w:t>2025年重庆市开州区农村合作经济经营管理站</w:t>
      </w:r>
      <w:r>
        <w:rPr>
          <w:rFonts w:eastAsia="方正仿宋_GBK"/>
          <w:sz w:val="32"/>
          <w:szCs w:val="32"/>
        </w:rPr>
        <w:t>项目绩效目标表</w:t>
      </w:r>
    </w:p>
    <w:p w14:paraId="5270E618">
      <w:pPr>
        <w:adjustRightInd w:val="0"/>
        <w:snapToGrid w:val="0"/>
        <w:spacing w:line="594" w:lineRule="exact"/>
        <w:ind w:left="960" w:hanging="960" w:hangingChars="300"/>
        <w:rPr>
          <w:rFonts w:eastAsia="方正仿宋_GBK"/>
          <w:sz w:val="32"/>
          <w:szCs w:val="32"/>
        </w:rPr>
      </w:pPr>
    </w:p>
    <w:p w14:paraId="5EC74DBC">
      <w:pPr>
        <w:adjustRightInd w:val="0"/>
        <w:snapToGrid w:val="0"/>
        <w:spacing w:line="594" w:lineRule="exact"/>
      </w:pPr>
    </w:p>
    <w:p w14:paraId="07E51F1D">
      <w:pPr>
        <w:adjustRightInd w:val="0"/>
        <w:snapToGrid w:val="0"/>
        <w:spacing w:line="594" w:lineRule="exact"/>
      </w:pPr>
    </w:p>
    <w:p w14:paraId="130ABFAA">
      <w:pPr>
        <w:adjustRightInd w:val="0"/>
        <w:snapToGrid w:val="0"/>
        <w:spacing w:line="594" w:lineRule="exact"/>
      </w:pPr>
    </w:p>
    <w:p w14:paraId="7B67E90B">
      <w:pPr>
        <w:adjustRightInd w:val="0"/>
        <w:snapToGrid w:val="0"/>
        <w:spacing w:line="594" w:lineRule="exact"/>
      </w:pPr>
    </w:p>
    <w:p w14:paraId="52F02F56">
      <w:pPr>
        <w:adjustRightInd w:val="0"/>
        <w:snapToGrid w:val="0"/>
        <w:spacing w:line="594" w:lineRule="exact"/>
      </w:pPr>
    </w:p>
    <w:p w14:paraId="2560B32D">
      <w:pPr>
        <w:adjustRightInd w:val="0"/>
        <w:snapToGrid w:val="0"/>
        <w:spacing w:line="594" w:lineRule="exact"/>
      </w:pPr>
    </w:p>
    <w:p w14:paraId="133FD4B6">
      <w:pPr>
        <w:adjustRightInd w:val="0"/>
        <w:snapToGrid w:val="0"/>
        <w:spacing w:line="594" w:lineRule="exact"/>
        <w:jc w:val="center"/>
        <w:rPr>
          <w:rFonts w:eastAsia="方正小标宋_GBK"/>
          <w:sz w:val="44"/>
          <w:szCs w:val="44"/>
        </w:rPr>
      </w:pPr>
      <w:r>
        <w:rPr>
          <w:rFonts w:eastAsia="方正小标宋_GBK"/>
          <w:sz w:val="44"/>
          <w:szCs w:val="44"/>
        </w:rPr>
        <w:br w:type="page"/>
      </w:r>
      <w:r>
        <w:rPr>
          <w:rFonts w:hint="eastAsia" w:eastAsia="方正小标宋_GBK"/>
          <w:sz w:val="44"/>
          <w:szCs w:val="44"/>
        </w:rPr>
        <w:t>第一部分：2025年部门预算情况说明</w:t>
      </w:r>
    </w:p>
    <w:p w14:paraId="7452199C">
      <w:pPr>
        <w:adjustRightInd w:val="0"/>
        <w:snapToGrid w:val="0"/>
        <w:spacing w:line="594" w:lineRule="exact"/>
        <w:ind w:firstLine="880" w:firstLineChars="200"/>
        <w:jc w:val="center"/>
        <w:rPr>
          <w:rFonts w:eastAsia="华文中宋"/>
          <w:sz w:val="44"/>
          <w:szCs w:val="44"/>
        </w:rPr>
      </w:pPr>
    </w:p>
    <w:p w14:paraId="1E4A2DB7">
      <w:pPr>
        <w:adjustRightInd w:val="0"/>
        <w:snapToGrid w:val="0"/>
        <w:spacing w:line="594" w:lineRule="exact"/>
        <w:ind w:left="640"/>
        <w:rPr>
          <w:rFonts w:eastAsia="方正黑体_GBK"/>
          <w:sz w:val="32"/>
        </w:rPr>
      </w:pPr>
      <w:r>
        <w:rPr>
          <w:rFonts w:eastAsia="方正黑体_GBK"/>
          <w:sz w:val="32"/>
        </w:rPr>
        <w:t>一、单位基本情况</w:t>
      </w:r>
    </w:p>
    <w:p w14:paraId="0BD15D57">
      <w:pPr>
        <w:adjustRightInd w:val="0"/>
        <w:snapToGrid w:val="0"/>
        <w:spacing w:line="594" w:lineRule="exact"/>
        <w:ind w:firstLine="640" w:firstLineChars="200"/>
        <w:rPr>
          <w:rFonts w:ascii="方正楷体_GBK" w:eastAsia="方正楷体_GBK"/>
          <w:sz w:val="32"/>
        </w:rPr>
      </w:pPr>
      <w:r>
        <w:rPr>
          <w:rFonts w:hint="eastAsia" w:ascii="方正楷体_GBK" w:eastAsia="方正楷体_GBK"/>
          <w:sz w:val="32"/>
        </w:rPr>
        <w:t>（一）职能职责</w:t>
      </w:r>
    </w:p>
    <w:p w14:paraId="6DBE4F1A">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重庆市开州区</w:t>
      </w:r>
      <w:r>
        <w:rPr>
          <w:rFonts w:hint="eastAsia" w:ascii="方正仿宋_GBK" w:hAnsi="方正仿宋_GBK" w:eastAsia="方正仿宋_GBK" w:cs="方正仿宋_GBK"/>
          <w:sz w:val="32"/>
          <w:szCs w:val="32"/>
        </w:rPr>
        <w:t>农村合作经济经营管理站</w:t>
      </w:r>
      <w:r>
        <w:rPr>
          <w:rFonts w:hint="eastAsia" w:ascii="方正仿宋_GBK" w:hAnsi="仿宋_GB2312" w:eastAsia="方正仿宋_GBK" w:cs="仿宋_GB2312"/>
          <w:sz w:val="32"/>
        </w:rPr>
        <w:t>为重庆市开州区农业农村委员会管理的事业单位，主要职能是：</w:t>
      </w:r>
      <w:r>
        <w:rPr>
          <w:rFonts w:eastAsia="方正仿宋_GBK"/>
          <w:sz w:val="32"/>
          <w:szCs w:val="32"/>
        </w:rPr>
        <w:t>贯彻执行农村经济体制改革和巩固完善农村基本经营制度的政策，协助开展农民承包地、农村宅基地改革和管理、农村土地承包纠纷调解仲裁工作</w:t>
      </w:r>
      <w:r>
        <w:rPr>
          <w:rFonts w:hint="eastAsia" w:ascii="方正仿宋_GBK" w:hAnsi="仿宋_GB2312" w:eastAsia="方正仿宋_GBK" w:cs="仿宋_GB2312"/>
          <w:sz w:val="32"/>
        </w:rPr>
        <w:t>；</w:t>
      </w:r>
      <w:r>
        <w:rPr>
          <w:rFonts w:eastAsia="方正仿宋_GBK"/>
          <w:sz w:val="32"/>
          <w:szCs w:val="32"/>
        </w:rPr>
        <w:t>负责农村集体产权制度改革相关工作、农村集体经济组织登记赋码；协助设施农用地备案；指导农村集体经济组织发展、集体资产管理、农村财务管理</w:t>
      </w:r>
      <w:r>
        <w:rPr>
          <w:rFonts w:hint="eastAsia" w:eastAsia="方正仿宋_GBK"/>
          <w:sz w:val="32"/>
          <w:szCs w:val="32"/>
        </w:rPr>
        <w:t>；</w:t>
      </w:r>
      <w:r>
        <w:rPr>
          <w:rFonts w:eastAsia="方正仿宋_GBK"/>
          <w:sz w:val="32"/>
          <w:szCs w:val="32"/>
        </w:rPr>
        <w:t>负责农村合作经济组织管理，指导农业社会化服务体系、新型农业经营主体（农业产业化企业除外）的建设与发展</w:t>
      </w:r>
      <w:r>
        <w:rPr>
          <w:rFonts w:hint="eastAsia" w:ascii="方正仿宋_GBK" w:hAnsi="仿宋_GB2312" w:eastAsia="方正仿宋_GBK" w:cs="仿宋_GB2312"/>
          <w:sz w:val="32"/>
        </w:rPr>
        <w:t>；</w:t>
      </w:r>
      <w:r>
        <w:rPr>
          <w:rFonts w:eastAsia="方正仿宋_GBK"/>
          <w:sz w:val="32"/>
          <w:szCs w:val="32"/>
        </w:rPr>
        <w:t>负责农民负担监督管理、农村经济统计管理和农经政策宣传等工作</w:t>
      </w:r>
      <w:r>
        <w:rPr>
          <w:rFonts w:hint="eastAsia" w:ascii="方正仿宋_GBK" w:hAnsi="仿宋_GB2312" w:eastAsia="方正仿宋_GBK" w:cs="仿宋_GB2312"/>
          <w:sz w:val="32"/>
        </w:rPr>
        <w:t>。</w:t>
      </w:r>
    </w:p>
    <w:p w14:paraId="00888731">
      <w:pPr>
        <w:pStyle w:val="7"/>
        <w:tabs>
          <w:tab w:val="center" w:pos="4153"/>
          <w:tab w:val="left" w:pos="7275"/>
        </w:tabs>
        <w:adjustRightInd w:val="0"/>
        <w:snapToGrid w:val="0"/>
        <w:spacing w:line="594" w:lineRule="exact"/>
        <w:ind w:left="640" w:firstLine="0" w:firstLineChars="0"/>
        <w:jc w:val="left"/>
        <w:rPr>
          <w:rFonts w:ascii="方正楷体_GBK" w:hAnsi="Times New Roman" w:eastAsia="方正楷体_GBK"/>
          <w:sz w:val="32"/>
        </w:rPr>
      </w:pPr>
      <w:r>
        <w:rPr>
          <w:rFonts w:hint="eastAsia" w:ascii="方正楷体_GBK" w:hAnsi="Times New Roman" w:eastAsia="方正楷体_GBK"/>
          <w:sz w:val="32"/>
        </w:rPr>
        <w:t>（二）单位构成</w:t>
      </w:r>
    </w:p>
    <w:p w14:paraId="1F91F535">
      <w:pPr>
        <w:spacing w:line="600" w:lineRule="exact"/>
        <w:ind w:firstLine="640" w:firstLineChars="200"/>
        <w:rPr>
          <w:rFonts w:eastAsia="方正仿宋_GBK"/>
          <w:sz w:val="32"/>
        </w:rPr>
      </w:pPr>
      <w:r>
        <w:rPr>
          <w:rFonts w:hint="eastAsia" w:ascii="方正仿宋_GBK" w:hAnsi="仿宋_GB2312" w:eastAsia="方正仿宋_GBK" w:cs="仿宋_GB2312"/>
          <w:sz w:val="32"/>
        </w:rPr>
        <w:t>重庆市开州区</w:t>
      </w:r>
      <w:r>
        <w:rPr>
          <w:rFonts w:hint="eastAsia" w:ascii="方正仿宋_GBK" w:hAnsi="方正仿宋_GBK" w:eastAsia="方正仿宋_GBK" w:cs="方正仿宋_GBK"/>
          <w:sz w:val="32"/>
          <w:szCs w:val="32"/>
        </w:rPr>
        <w:t>农村合作经济经营管理站无</w:t>
      </w:r>
      <w:r>
        <w:rPr>
          <w:rFonts w:hint="eastAsia" w:ascii="方正仿宋_GBK" w:hAnsi="仿宋_GB2312" w:eastAsia="方正仿宋_GBK" w:cs="仿宋_GB2312"/>
          <w:sz w:val="32"/>
        </w:rPr>
        <w:t>内设机构。</w:t>
      </w:r>
    </w:p>
    <w:p w14:paraId="6C253615">
      <w:pPr>
        <w:adjustRightInd w:val="0"/>
        <w:snapToGrid w:val="0"/>
        <w:spacing w:line="594" w:lineRule="exact"/>
        <w:ind w:left="640"/>
        <w:rPr>
          <w:rFonts w:eastAsia="方正仿宋_GBK"/>
          <w:sz w:val="32"/>
        </w:rPr>
      </w:pPr>
      <w:r>
        <w:rPr>
          <w:rFonts w:eastAsia="方正黑体_GBK"/>
          <w:sz w:val="32"/>
        </w:rPr>
        <w:t>二、部门收支总体情况</w:t>
      </w:r>
    </w:p>
    <w:p w14:paraId="7DF0542C">
      <w:pPr>
        <w:adjustRightInd w:val="0"/>
        <w:snapToGrid w:val="0"/>
        <w:spacing w:line="594" w:lineRule="exact"/>
        <w:ind w:firstLine="640" w:firstLineChars="200"/>
        <w:rPr>
          <w:rFonts w:eastAsia="方正仿宋_GBK"/>
          <w:sz w:val="32"/>
        </w:rPr>
      </w:pPr>
      <w:r>
        <w:rPr>
          <w:rFonts w:hint="eastAsia" w:ascii="方正楷体_GBK" w:eastAsia="方正楷体_GBK"/>
          <w:sz w:val="32"/>
        </w:rPr>
        <w:t>（一）收入预算：</w:t>
      </w:r>
      <w:r>
        <w:rPr>
          <w:rFonts w:hint="eastAsia" w:eastAsia="方正仿宋_GBK"/>
          <w:sz w:val="32"/>
        </w:rPr>
        <w:t>2025</w:t>
      </w:r>
      <w:r>
        <w:rPr>
          <w:rFonts w:eastAsia="方正仿宋_GBK"/>
          <w:sz w:val="32"/>
        </w:rPr>
        <w:t>年年初预算数</w:t>
      </w:r>
      <w:r>
        <w:rPr>
          <w:rFonts w:hint="eastAsia" w:eastAsia="方正仿宋_GBK"/>
          <w:sz w:val="32"/>
        </w:rPr>
        <w:t>156.55</w:t>
      </w:r>
      <w:r>
        <w:rPr>
          <w:rFonts w:eastAsia="方正仿宋_GBK"/>
          <w:sz w:val="32"/>
        </w:rPr>
        <w:t>万元</w:t>
      </w:r>
      <w:r>
        <w:rPr>
          <w:rFonts w:hint="eastAsia" w:eastAsia="方正仿宋_GBK"/>
          <w:sz w:val="32"/>
        </w:rPr>
        <w:t>，</w:t>
      </w:r>
      <w:r>
        <w:rPr>
          <w:rFonts w:eastAsia="方正仿宋_GBK"/>
          <w:sz w:val="32"/>
        </w:rPr>
        <w:t>上年结转</w:t>
      </w:r>
      <w:r>
        <w:rPr>
          <w:rFonts w:hint="eastAsia" w:eastAsia="方正仿宋_GBK"/>
          <w:sz w:val="32"/>
        </w:rPr>
        <w:t>0</w:t>
      </w:r>
      <w:r>
        <w:rPr>
          <w:rFonts w:eastAsia="方正仿宋_GBK"/>
          <w:sz w:val="32"/>
        </w:rPr>
        <w:t>万元，其中：一般公共预算拨款</w:t>
      </w:r>
      <w:r>
        <w:rPr>
          <w:rFonts w:hint="eastAsia" w:eastAsia="方正仿宋_GBK"/>
          <w:sz w:val="32"/>
        </w:rPr>
        <w:t>156.55</w:t>
      </w:r>
      <w:r>
        <w:rPr>
          <w:rFonts w:eastAsia="方正仿宋_GBK"/>
          <w:sz w:val="32"/>
        </w:rPr>
        <w:t>万元</w:t>
      </w:r>
      <w:r>
        <w:rPr>
          <w:rFonts w:hint="eastAsia" w:eastAsia="方正仿宋_GBK"/>
          <w:sz w:val="32"/>
        </w:rPr>
        <w:t>，</w:t>
      </w:r>
      <w:r>
        <w:rPr>
          <w:rFonts w:eastAsia="方正仿宋_GBK"/>
          <w:sz w:val="32"/>
        </w:rPr>
        <w:t>上年结转</w:t>
      </w:r>
      <w:r>
        <w:rPr>
          <w:rFonts w:hint="eastAsia" w:eastAsia="方正仿宋_GBK"/>
          <w:sz w:val="32"/>
        </w:rPr>
        <w:t>0</w:t>
      </w:r>
      <w:r>
        <w:rPr>
          <w:rFonts w:eastAsia="方正仿宋_GBK"/>
          <w:sz w:val="32"/>
        </w:rPr>
        <w:t>万元，政府性基金预算拨款</w:t>
      </w:r>
      <w:r>
        <w:rPr>
          <w:rFonts w:hint="eastAsia" w:eastAsia="方正仿宋_GBK"/>
          <w:sz w:val="32"/>
        </w:rPr>
        <w:t>0</w:t>
      </w:r>
      <w:r>
        <w:rPr>
          <w:rFonts w:eastAsia="方正仿宋_GBK"/>
          <w:sz w:val="32"/>
        </w:rPr>
        <w:t>万元</w:t>
      </w:r>
      <w:r>
        <w:rPr>
          <w:rFonts w:hint="eastAsia" w:eastAsia="方正仿宋_GBK"/>
          <w:sz w:val="32"/>
        </w:rPr>
        <w:t>，</w:t>
      </w:r>
      <w:r>
        <w:rPr>
          <w:rFonts w:eastAsia="方正仿宋_GBK"/>
          <w:sz w:val="32"/>
        </w:rPr>
        <w:t>上年结转</w:t>
      </w:r>
      <w:r>
        <w:rPr>
          <w:rFonts w:hint="eastAsia" w:eastAsia="方正仿宋_GBK"/>
          <w:sz w:val="32"/>
        </w:rPr>
        <w:t>0</w:t>
      </w:r>
      <w:r>
        <w:rPr>
          <w:rFonts w:eastAsia="方正仿宋_GBK"/>
          <w:sz w:val="32"/>
        </w:rPr>
        <w:t>万元，国有资本经营预算收入</w:t>
      </w:r>
      <w:r>
        <w:rPr>
          <w:rFonts w:hint="eastAsia" w:eastAsia="方正仿宋_GBK"/>
          <w:sz w:val="32"/>
        </w:rPr>
        <w:t>0</w:t>
      </w:r>
      <w:r>
        <w:rPr>
          <w:rFonts w:eastAsia="方正仿宋_GBK"/>
          <w:sz w:val="32"/>
        </w:rPr>
        <w:t>万元</w:t>
      </w:r>
      <w:r>
        <w:rPr>
          <w:rFonts w:hint="eastAsia" w:eastAsia="方正仿宋_GBK"/>
          <w:sz w:val="32"/>
        </w:rPr>
        <w:t>，</w:t>
      </w:r>
      <w:r>
        <w:rPr>
          <w:rFonts w:eastAsia="方正仿宋_GBK"/>
          <w:sz w:val="32"/>
        </w:rPr>
        <w:t>上年结转</w:t>
      </w:r>
      <w:r>
        <w:rPr>
          <w:rFonts w:hint="eastAsia" w:eastAsia="方正仿宋_GBK"/>
          <w:sz w:val="32"/>
        </w:rPr>
        <w:t>0</w:t>
      </w:r>
      <w:r>
        <w:rPr>
          <w:rFonts w:eastAsia="方正仿宋_GBK"/>
          <w:sz w:val="32"/>
        </w:rPr>
        <w:t>万元，事业收入</w:t>
      </w:r>
      <w:r>
        <w:rPr>
          <w:rFonts w:hint="eastAsia" w:eastAsia="方正仿宋_GBK"/>
          <w:sz w:val="32"/>
        </w:rPr>
        <w:t>0</w:t>
      </w:r>
      <w:r>
        <w:rPr>
          <w:rFonts w:eastAsia="方正仿宋_GBK"/>
          <w:sz w:val="32"/>
        </w:rPr>
        <w:t>万元，事业单位经营收入</w:t>
      </w:r>
      <w:r>
        <w:rPr>
          <w:rFonts w:hint="eastAsia" w:eastAsia="方正仿宋_GBK"/>
          <w:sz w:val="32"/>
        </w:rPr>
        <w:t>0</w:t>
      </w:r>
      <w:r>
        <w:rPr>
          <w:rFonts w:eastAsia="方正仿宋_GBK"/>
          <w:sz w:val="32"/>
        </w:rPr>
        <w:t>万元，其他收入</w:t>
      </w:r>
      <w:r>
        <w:rPr>
          <w:rFonts w:hint="eastAsia" w:eastAsia="方正仿宋_GBK"/>
          <w:sz w:val="32"/>
        </w:rPr>
        <w:t>0</w:t>
      </w:r>
      <w:r>
        <w:rPr>
          <w:rFonts w:eastAsia="方正仿宋_GBK"/>
          <w:sz w:val="32"/>
        </w:rPr>
        <w:t>万元。收入较</w:t>
      </w:r>
      <w:r>
        <w:rPr>
          <w:rFonts w:hint="eastAsia" w:eastAsia="方正仿宋_GBK"/>
          <w:sz w:val="32"/>
        </w:rPr>
        <w:t>2024</w:t>
      </w:r>
      <w:r>
        <w:rPr>
          <w:rFonts w:eastAsia="方正仿宋_GBK"/>
          <w:sz w:val="32"/>
        </w:rPr>
        <w:t>年</w:t>
      </w:r>
      <w:r>
        <w:rPr>
          <w:rFonts w:hint="eastAsia" w:eastAsia="方正仿宋_GBK"/>
          <w:sz w:val="32"/>
        </w:rPr>
        <w:t>减少15.35</w:t>
      </w:r>
      <w:r>
        <w:rPr>
          <w:rFonts w:eastAsia="方正仿宋_GBK"/>
          <w:sz w:val="32"/>
        </w:rPr>
        <w:t>万元，主要是</w:t>
      </w:r>
      <w:r>
        <w:rPr>
          <w:rFonts w:hint="eastAsia" w:eastAsia="方正仿宋_GBK"/>
          <w:sz w:val="32"/>
          <w:lang w:val="en-US" w:eastAsia="zh-CN"/>
        </w:rPr>
        <w:t>人员及公用经费</w:t>
      </w:r>
      <w:bookmarkStart w:id="0" w:name="_GoBack"/>
      <w:bookmarkEnd w:id="0"/>
      <w:r>
        <w:rPr>
          <w:rFonts w:hint="eastAsia" w:eastAsia="方正仿宋_GBK"/>
          <w:sz w:val="32"/>
        </w:rPr>
        <w:t>减少15.35万元</w:t>
      </w:r>
      <w:r>
        <w:rPr>
          <w:rFonts w:eastAsia="方正仿宋_GBK"/>
          <w:sz w:val="32"/>
        </w:rPr>
        <w:t>。</w:t>
      </w:r>
    </w:p>
    <w:p w14:paraId="30657FDB">
      <w:pPr>
        <w:adjustRightInd w:val="0"/>
        <w:snapToGrid w:val="0"/>
        <w:spacing w:line="594" w:lineRule="exact"/>
        <w:ind w:firstLine="640" w:firstLineChars="200"/>
        <w:rPr>
          <w:rFonts w:eastAsia="方正仿宋_GBK"/>
          <w:sz w:val="32"/>
        </w:rPr>
      </w:pPr>
      <w:r>
        <w:rPr>
          <w:rFonts w:hint="eastAsia" w:ascii="方正楷体_GBK" w:eastAsia="方正楷体_GBK"/>
          <w:sz w:val="32"/>
        </w:rPr>
        <w:t>（二）支出预算：</w:t>
      </w:r>
      <w:r>
        <w:rPr>
          <w:rFonts w:hint="eastAsia" w:eastAsia="方正仿宋_GBK"/>
          <w:sz w:val="32"/>
        </w:rPr>
        <w:t>2025</w:t>
      </w:r>
      <w:r>
        <w:rPr>
          <w:rFonts w:eastAsia="方正仿宋_GBK"/>
          <w:sz w:val="32"/>
        </w:rPr>
        <w:t>年年初预算数</w:t>
      </w:r>
      <w:r>
        <w:rPr>
          <w:rFonts w:hint="eastAsia" w:eastAsia="方正仿宋_GBK"/>
          <w:sz w:val="32"/>
        </w:rPr>
        <w:t>156.55</w:t>
      </w:r>
      <w:r>
        <w:rPr>
          <w:rFonts w:eastAsia="方正仿宋_GBK"/>
          <w:sz w:val="32"/>
        </w:rPr>
        <w:t>万元，其中：一般公共服务支出预算</w:t>
      </w:r>
      <w:r>
        <w:rPr>
          <w:rFonts w:hint="eastAsia" w:eastAsia="方正仿宋_GBK"/>
          <w:sz w:val="32"/>
        </w:rPr>
        <w:t>0</w:t>
      </w:r>
      <w:r>
        <w:rPr>
          <w:rFonts w:eastAsia="方正仿宋_GBK"/>
          <w:sz w:val="32"/>
        </w:rPr>
        <w:t>万元，教育支出预算</w:t>
      </w:r>
      <w:r>
        <w:rPr>
          <w:rFonts w:hint="eastAsia" w:eastAsia="方正仿宋_GBK"/>
          <w:sz w:val="32"/>
        </w:rPr>
        <w:t>0</w:t>
      </w:r>
      <w:r>
        <w:rPr>
          <w:rFonts w:eastAsia="方正仿宋_GBK"/>
          <w:sz w:val="32"/>
        </w:rPr>
        <w:t>万元，社会保障和就业支出预算</w:t>
      </w:r>
      <w:r>
        <w:rPr>
          <w:rFonts w:hint="eastAsia" w:eastAsia="方正仿宋_GBK"/>
          <w:sz w:val="32"/>
        </w:rPr>
        <w:t>40.31</w:t>
      </w:r>
      <w:r>
        <w:rPr>
          <w:rFonts w:eastAsia="方正仿宋_GBK"/>
          <w:sz w:val="32"/>
        </w:rPr>
        <w:t>万元，卫生健康支出预算</w:t>
      </w:r>
      <w:r>
        <w:rPr>
          <w:rFonts w:hint="eastAsia" w:eastAsia="方正仿宋_GBK"/>
          <w:sz w:val="32"/>
        </w:rPr>
        <w:t>9.8</w:t>
      </w:r>
      <w:r>
        <w:rPr>
          <w:rFonts w:eastAsia="方正仿宋_GBK"/>
          <w:sz w:val="32"/>
        </w:rPr>
        <w:t>万元，住房保障支出预算</w:t>
      </w:r>
      <w:r>
        <w:rPr>
          <w:rFonts w:hint="eastAsia" w:eastAsia="方正仿宋_GBK"/>
          <w:sz w:val="32"/>
        </w:rPr>
        <w:t>9.56</w:t>
      </w:r>
      <w:r>
        <w:rPr>
          <w:rFonts w:eastAsia="方正仿宋_GBK"/>
          <w:sz w:val="32"/>
        </w:rPr>
        <w:t>万元</w:t>
      </w:r>
      <w:r>
        <w:rPr>
          <w:rFonts w:hint="eastAsia" w:eastAsia="方正仿宋_GBK"/>
          <w:sz w:val="32"/>
        </w:rPr>
        <w:t>，农林水支出96.88万元</w:t>
      </w:r>
      <w:r>
        <w:rPr>
          <w:rFonts w:eastAsia="方正仿宋_GBK"/>
          <w:sz w:val="32"/>
        </w:rPr>
        <w:t>。支出预算较</w:t>
      </w:r>
      <w:r>
        <w:rPr>
          <w:rFonts w:hint="eastAsia" w:eastAsia="方正仿宋_GBK"/>
          <w:sz w:val="32"/>
        </w:rPr>
        <w:t>2024</w:t>
      </w:r>
      <w:r>
        <w:rPr>
          <w:rFonts w:eastAsia="方正仿宋_GBK"/>
          <w:sz w:val="32"/>
        </w:rPr>
        <w:t>年</w:t>
      </w:r>
      <w:r>
        <w:rPr>
          <w:rFonts w:hint="eastAsia" w:eastAsia="方正仿宋_GBK"/>
          <w:sz w:val="32"/>
        </w:rPr>
        <w:t>减少15.35</w:t>
      </w:r>
      <w:r>
        <w:rPr>
          <w:rFonts w:eastAsia="方正仿宋_GBK"/>
          <w:sz w:val="32"/>
        </w:rPr>
        <w:t>万元，主要是基本支出预算</w:t>
      </w:r>
      <w:r>
        <w:rPr>
          <w:rFonts w:hint="eastAsia" w:eastAsia="方正仿宋_GBK"/>
          <w:sz w:val="32"/>
        </w:rPr>
        <w:t>减少15.35</w:t>
      </w:r>
      <w:r>
        <w:rPr>
          <w:rFonts w:eastAsia="方正仿宋_GBK"/>
          <w:sz w:val="32"/>
        </w:rPr>
        <w:t>万元。</w:t>
      </w:r>
    </w:p>
    <w:p w14:paraId="6A2901BE">
      <w:pPr>
        <w:adjustRightInd w:val="0"/>
        <w:snapToGrid w:val="0"/>
        <w:spacing w:line="594" w:lineRule="exact"/>
        <w:ind w:left="640"/>
        <w:rPr>
          <w:rFonts w:eastAsia="方正黑体_GBK"/>
          <w:sz w:val="32"/>
        </w:rPr>
      </w:pPr>
      <w:r>
        <w:rPr>
          <w:rFonts w:eastAsia="方正黑体_GBK"/>
          <w:sz w:val="32"/>
        </w:rPr>
        <w:t>三、部门预算情况说明</w:t>
      </w:r>
    </w:p>
    <w:p w14:paraId="08EA226C">
      <w:pPr>
        <w:adjustRightInd w:val="0"/>
        <w:snapToGrid w:val="0"/>
        <w:spacing w:line="594" w:lineRule="exact"/>
        <w:ind w:firstLine="640" w:firstLineChars="200"/>
        <w:rPr>
          <w:rFonts w:eastAsia="方正仿宋_GBK"/>
          <w:sz w:val="32"/>
        </w:rPr>
      </w:pPr>
      <w:r>
        <w:rPr>
          <w:rFonts w:hint="eastAsia" w:eastAsia="方正仿宋_GBK"/>
          <w:sz w:val="32"/>
        </w:rPr>
        <w:t>2025</w:t>
      </w:r>
      <w:r>
        <w:rPr>
          <w:rFonts w:eastAsia="方正仿宋_GBK"/>
          <w:sz w:val="32"/>
        </w:rPr>
        <w:t>年一般公共预算财政拨款收入</w:t>
      </w:r>
      <w:r>
        <w:rPr>
          <w:rFonts w:hint="eastAsia" w:eastAsia="方正仿宋_GBK"/>
          <w:sz w:val="32"/>
        </w:rPr>
        <w:t>156.55</w:t>
      </w:r>
      <w:r>
        <w:rPr>
          <w:rFonts w:eastAsia="方正仿宋_GBK"/>
          <w:sz w:val="32"/>
        </w:rPr>
        <w:t>万元，一般公共预算财政拨款支出</w:t>
      </w:r>
      <w:r>
        <w:rPr>
          <w:rFonts w:hint="eastAsia" w:eastAsia="方正仿宋_GBK"/>
          <w:sz w:val="32"/>
        </w:rPr>
        <w:t>156.55</w:t>
      </w:r>
      <w:r>
        <w:rPr>
          <w:rFonts w:eastAsia="方正仿宋_GBK"/>
          <w:sz w:val="32"/>
        </w:rPr>
        <w:t>万元，比</w:t>
      </w:r>
      <w:r>
        <w:rPr>
          <w:rFonts w:hint="eastAsia" w:eastAsia="方正仿宋_GBK"/>
          <w:sz w:val="32"/>
        </w:rPr>
        <w:t>2024</w:t>
      </w:r>
      <w:r>
        <w:rPr>
          <w:rFonts w:eastAsia="方正仿宋_GBK"/>
          <w:sz w:val="32"/>
        </w:rPr>
        <w:t>年减少</w:t>
      </w:r>
      <w:r>
        <w:rPr>
          <w:rFonts w:hint="eastAsia" w:eastAsia="方正仿宋_GBK"/>
          <w:sz w:val="32"/>
        </w:rPr>
        <w:t>15.35</w:t>
      </w:r>
      <w:r>
        <w:rPr>
          <w:rFonts w:eastAsia="方正仿宋_GBK"/>
          <w:sz w:val="32"/>
        </w:rPr>
        <w:t>万元。其中：基本支出</w:t>
      </w:r>
      <w:r>
        <w:rPr>
          <w:rFonts w:hint="eastAsia" w:eastAsia="方正仿宋_GBK"/>
          <w:sz w:val="32"/>
        </w:rPr>
        <w:t>156.55</w:t>
      </w:r>
      <w:r>
        <w:rPr>
          <w:rFonts w:eastAsia="方正仿宋_GBK"/>
          <w:sz w:val="32"/>
        </w:rPr>
        <w:t>万元，比</w:t>
      </w:r>
      <w:r>
        <w:rPr>
          <w:rFonts w:hint="eastAsia" w:eastAsia="方正仿宋_GBK"/>
          <w:sz w:val="32"/>
        </w:rPr>
        <w:t>2024</w:t>
      </w:r>
      <w:r>
        <w:rPr>
          <w:rFonts w:eastAsia="方正仿宋_GBK"/>
          <w:sz w:val="32"/>
        </w:rPr>
        <w:t>年减少</w:t>
      </w:r>
      <w:r>
        <w:rPr>
          <w:rFonts w:hint="eastAsia" w:eastAsia="方正仿宋_GBK"/>
          <w:sz w:val="32"/>
        </w:rPr>
        <w:t>15.35</w:t>
      </w:r>
      <w:r>
        <w:rPr>
          <w:rFonts w:eastAsia="方正仿宋_GBK"/>
          <w:sz w:val="32"/>
        </w:rPr>
        <w:t>万元，主要原因是</w:t>
      </w:r>
      <w:r>
        <w:rPr>
          <w:rFonts w:hint="eastAsia" w:eastAsia="方正仿宋_GBK"/>
          <w:sz w:val="32"/>
        </w:rPr>
        <w:t>在职人员较2024年减少，基本支出随之减少</w:t>
      </w:r>
      <w:r>
        <w:rPr>
          <w:rFonts w:eastAsia="方正仿宋_GBK"/>
          <w:sz w:val="32"/>
        </w:rPr>
        <w:t>，主要用于保障在职人员工资福利及社会保险缴费，离休人员离休费，退休人员补助等，保障部门正常运转的各项商品服务支出</w:t>
      </w:r>
      <w:r>
        <w:rPr>
          <w:rFonts w:hint="eastAsia" w:eastAsia="方正仿宋_GBK"/>
          <w:sz w:val="32"/>
        </w:rPr>
        <w:t>；</w:t>
      </w:r>
      <w:r>
        <w:rPr>
          <w:rFonts w:eastAsia="方正仿宋_GBK"/>
          <w:sz w:val="32"/>
        </w:rPr>
        <w:t>项目支出</w:t>
      </w:r>
      <w:r>
        <w:rPr>
          <w:rFonts w:hint="eastAsia" w:eastAsia="方正仿宋_GBK"/>
          <w:sz w:val="32"/>
        </w:rPr>
        <w:t>0</w:t>
      </w:r>
      <w:r>
        <w:rPr>
          <w:rFonts w:eastAsia="方正仿宋_GBK"/>
          <w:sz w:val="32"/>
        </w:rPr>
        <w:t>万元，</w:t>
      </w:r>
      <w:r>
        <w:rPr>
          <w:rFonts w:hint="eastAsia" w:eastAsia="方正仿宋_GBK"/>
          <w:sz w:val="32"/>
        </w:rPr>
        <w:t>与2024</w:t>
      </w:r>
      <w:r>
        <w:rPr>
          <w:rFonts w:eastAsia="方正仿宋_GBK"/>
          <w:sz w:val="32"/>
        </w:rPr>
        <w:t>年</w:t>
      </w:r>
      <w:r>
        <w:rPr>
          <w:rFonts w:hint="eastAsia" w:eastAsia="方正仿宋_GBK"/>
          <w:sz w:val="32"/>
        </w:rPr>
        <w:t>持平</w:t>
      </w:r>
      <w:r>
        <w:rPr>
          <w:rFonts w:eastAsia="方正仿宋_GBK"/>
          <w:sz w:val="32"/>
        </w:rPr>
        <w:t>。</w:t>
      </w:r>
    </w:p>
    <w:p w14:paraId="58432C3B">
      <w:pPr>
        <w:adjustRightInd w:val="0"/>
        <w:snapToGrid w:val="0"/>
        <w:spacing w:line="594" w:lineRule="exact"/>
        <w:ind w:firstLine="640" w:firstLineChars="200"/>
        <w:rPr>
          <w:rFonts w:eastAsia="方正仿宋_GBK"/>
          <w:sz w:val="32"/>
        </w:rPr>
      </w:pPr>
      <w:r>
        <w:rPr>
          <w:rFonts w:hint="eastAsia" w:ascii="方正仿宋_GBK" w:hAnsi="仿宋_GB2312" w:eastAsia="方正仿宋_GBK" w:cs="仿宋_GB2312"/>
          <w:sz w:val="32"/>
        </w:rPr>
        <w:t>重庆市开州区</w:t>
      </w:r>
      <w:r>
        <w:rPr>
          <w:rFonts w:hint="eastAsia" w:ascii="方正仿宋_GBK" w:hAnsi="方正仿宋_GBK" w:eastAsia="方正仿宋_GBK" w:cs="方正仿宋_GBK"/>
          <w:sz w:val="32"/>
          <w:szCs w:val="32"/>
        </w:rPr>
        <w:t>农村合作经济经营管理站</w:t>
      </w:r>
      <w:r>
        <w:rPr>
          <w:rFonts w:hint="eastAsia" w:eastAsia="方正仿宋_GBK"/>
          <w:sz w:val="32"/>
        </w:rPr>
        <w:t>2025</w:t>
      </w:r>
      <w:r>
        <w:rPr>
          <w:rFonts w:eastAsia="方正仿宋_GBK"/>
          <w:sz w:val="32"/>
        </w:rPr>
        <w:t>年无使用政府性基金预算拨款安排的支出</w:t>
      </w:r>
      <w:r>
        <w:rPr>
          <w:rFonts w:hint="eastAsia" w:eastAsia="方正仿宋_GBK"/>
          <w:sz w:val="32"/>
        </w:rPr>
        <w:t>。</w:t>
      </w:r>
    </w:p>
    <w:p w14:paraId="7E9674DA">
      <w:pPr>
        <w:adjustRightInd w:val="0"/>
        <w:snapToGrid w:val="0"/>
        <w:spacing w:line="594"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14:paraId="72883F79">
      <w:pPr>
        <w:adjustRightInd w:val="0"/>
        <w:snapToGrid w:val="0"/>
        <w:spacing w:line="594" w:lineRule="exact"/>
        <w:ind w:firstLine="600"/>
        <w:rPr>
          <w:rFonts w:eastAsia="方正仿宋_GBK"/>
          <w:sz w:val="32"/>
        </w:rPr>
      </w:pPr>
      <w:r>
        <w:rPr>
          <w:rFonts w:hint="eastAsia" w:eastAsia="方正仿宋_GBK"/>
          <w:sz w:val="32"/>
        </w:rPr>
        <w:t>2025</w:t>
      </w:r>
      <w:r>
        <w:rPr>
          <w:rFonts w:eastAsia="方正仿宋_GBK"/>
          <w:sz w:val="32"/>
        </w:rPr>
        <w:t>年</w:t>
      </w:r>
      <w:r>
        <w:rPr>
          <w:rFonts w:hint="eastAsia" w:ascii="方正仿宋_GBK" w:eastAsia="方正仿宋_GBK"/>
          <w:sz w:val="32"/>
        </w:rPr>
        <w:t>“三公”经</w:t>
      </w:r>
      <w:r>
        <w:rPr>
          <w:rFonts w:eastAsia="方正仿宋_GBK"/>
          <w:sz w:val="32"/>
        </w:rPr>
        <w:t>费预算</w:t>
      </w:r>
      <w:r>
        <w:rPr>
          <w:rFonts w:hint="eastAsia" w:eastAsia="方正仿宋_GBK"/>
          <w:sz w:val="32"/>
        </w:rPr>
        <w:t>0.8</w:t>
      </w:r>
      <w:r>
        <w:rPr>
          <w:rFonts w:eastAsia="方正仿宋_GBK"/>
          <w:sz w:val="32"/>
        </w:rPr>
        <w:t>万元，</w:t>
      </w:r>
      <w:r>
        <w:rPr>
          <w:rFonts w:hint="eastAsia" w:eastAsia="方正仿宋_GBK"/>
          <w:sz w:val="32"/>
        </w:rPr>
        <w:t>与2024</w:t>
      </w:r>
      <w:r>
        <w:rPr>
          <w:rFonts w:eastAsia="方正仿宋_GBK"/>
          <w:sz w:val="32"/>
        </w:rPr>
        <w:t>年</w:t>
      </w:r>
      <w:r>
        <w:rPr>
          <w:rFonts w:hint="eastAsia" w:eastAsia="方正仿宋_GBK"/>
          <w:sz w:val="32"/>
        </w:rPr>
        <w:t>持平</w:t>
      </w:r>
      <w:r>
        <w:rPr>
          <w:rFonts w:eastAsia="方正仿宋_GBK"/>
          <w:sz w:val="32"/>
        </w:rPr>
        <w:t>。其中：因公出国（境）费用</w:t>
      </w:r>
      <w:r>
        <w:rPr>
          <w:rFonts w:hint="eastAsia" w:eastAsia="方正仿宋_GBK"/>
          <w:sz w:val="32"/>
        </w:rPr>
        <w:t>0</w:t>
      </w:r>
      <w:r>
        <w:rPr>
          <w:rFonts w:eastAsia="方正仿宋_GBK"/>
          <w:sz w:val="32"/>
        </w:rPr>
        <w:t>万元，</w:t>
      </w:r>
      <w:r>
        <w:rPr>
          <w:rFonts w:hint="eastAsia" w:eastAsia="方正仿宋_GBK"/>
          <w:sz w:val="32"/>
        </w:rPr>
        <w:t>与2024</w:t>
      </w:r>
      <w:r>
        <w:rPr>
          <w:rFonts w:eastAsia="方正仿宋_GBK"/>
          <w:sz w:val="32"/>
        </w:rPr>
        <w:t>年</w:t>
      </w:r>
      <w:r>
        <w:rPr>
          <w:rFonts w:hint="eastAsia" w:eastAsia="方正仿宋_GBK"/>
          <w:sz w:val="32"/>
        </w:rPr>
        <w:t>持平</w:t>
      </w:r>
      <w:r>
        <w:rPr>
          <w:rFonts w:eastAsia="方正仿宋_GBK"/>
          <w:sz w:val="32"/>
        </w:rPr>
        <w:t>，主要原因是</w:t>
      </w:r>
      <w:r>
        <w:rPr>
          <w:rFonts w:hint="eastAsia" w:eastAsia="方正仿宋_GBK"/>
          <w:sz w:val="32"/>
        </w:rPr>
        <w:t>无</w:t>
      </w:r>
      <w:r>
        <w:rPr>
          <w:rFonts w:eastAsia="方正仿宋_GBK"/>
          <w:sz w:val="32"/>
        </w:rPr>
        <w:t>因公出国（境）</w:t>
      </w:r>
      <w:r>
        <w:rPr>
          <w:rFonts w:hint="eastAsia" w:eastAsia="方正仿宋_GBK"/>
          <w:sz w:val="32"/>
        </w:rPr>
        <w:t>事项</w:t>
      </w:r>
      <w:r>
        <w:rPr>
          <w:rFonts w:eastAsia="方正仿宋_GBK"/>
          <w:sz w:val="32"/>
        </w:rPr>
        <w:t>；公务接待费</w:t>
      </w:r>
      <w:r>
        <w:rPr>
          <w:rFonts w:hint="eastAsia" w:eastAsia="方正仿宋_GBK"/>
          <w:sz w:val="32"/>
        </w:rPr>
        <w:t>0.8</w:t>
      </w:r>
      <w:r>
        <w:rPr>
          <w:rFonts w:eastAsia="方正仿宋_GBK"/>
          <w:sz w:val="32"/>
        </w:rPr>
        <w:t>万元，</w:t>
      </w:r>
      <w:r>
        <w:rPr>
          <w:rFonts w:hint="eastAsia" w:eastAsia="方正仿宋_GBK"/>
          <w:sz w:val="32"/>
        </w:rPr>
        <w:t>与2024</w:t>
      </w:r>
      <w:r>
        <w:rPr>
          <w:rFonts w:eastAsia="方正仿宋_GBK"/>
          <w:sz w:val="32"/>
        </w:rPr>
        <w:t>年</w:t>
      </w:r>
      <w:r>
        <w:rPr>
          <w:rFonts w:hint="eastAsia" w:eastAsia="方正仿宋_GBK"/>
          <w:sz w:val="32"/>
        </w:rPr>
        <w:t>持平</w:t>
      </w:r>
      <w:r>
        <w:rPr>
          <w:rFonts w:eastAsia="方正仿宋_GBK"/>
          <w:sz w:val="32"/>
        </w:rPr>
        <w:t>；公务用车运行维护费</w:t>
      </w:r>
      <w:r>
        <w:rPr>
          <w:rFonts w:hint="eastAsia" w:eastAsia="方正仿宋_GBK"/>
          <w:sz w:val="32"/>
        </w:rPr>
        <w:t>0</w:t>
      </w:r>
      <w:r>
        <w:rPr>
          <w:rFonts w:eastAsia="方正仿宋_GBK"/>
          <w:sz w:val="32"/>
        </w:rPr>
        <w:t>万元，</w:t>
      </w:r>
      <w:r>
        <w:rPr>
          <w:rFonts w:hint="eastAsia" w:eastAsia="方正仿宋_GBK"/>
          <w:sz w:val="32"/>
        </w:rPr>
        <w:t>与2024</w:t>
      </w:r>
      <w:r>
        <w:rPr>
          <w:rFonts w:eastAsia="方正仿宋_GBK"/>
          <w:sz w:val="32"/>
        </w:rPr>
        <w:t>年</w:t>
      </w:r>
      <w:r>
        <w:rPr>
          <w:rFonts w:hint="eastAsia" w:eastAsia="方正仿宋_GBK"/>
          <w:sz w:val="32"/>
        </w:rPr>
        <w:t>持平</w:t>
      </w:r>
      <w:r>
        <w:rPr>
          <w:rFonts w:eastAsia="方正仿宋_GBK"/>
          <w:sz w:val="32"/>
        </w:rPr>
        <w:t>；公务用车购置费</w:t>
      </w:r>
      <w:r>
        <w:rPr>
          <w:rFonts w:hint="eastAsia" w:eastAsia="方正仿宋_GBK"/>
          <w:sz w:val="32"/>
        </w:rPr>
        <w:t>0</w:t>
      </w:r>
      <w:r>
        <w:rPr>
          <w:rFonts w:eastAsia="方正仿宋_GBK"/>
          <w:sz w:val="32"/>
        </w:rPr>
        <w:t>万元，</w:t>
      </w:r>
      <w:r>
        <w:rPr>
          <w:rFonts w:hint="eastAsia" w:eastAsia="方正仿宋_GBK"/>
          <w:sz w:val="32"/>
        </w:rPr>
        <w:t>与2024</w:t>
      </w:r>
      <w:r>
        <w:rPr>
          <w:rFonts w:eastAsia="方正仿宋_GBK"/>
          <w:sz w:val="32"/>
        </w:rPr>
        <w:t>年</w:t>
      </w:r>
      <w:r>
        <w:rPr>
          <w:rFonts w:hint="eastAsia" w:eastAsia="方正仿宋_GBK"/>
          <w:sz w:val="32"/>
        </w:rPr>
        <w:t>持平</w:t>
      </w:r>
      <w:r>
        <w:rPr>
          <w:rFonts w:eastAsia="方正仿宋_GBK"/>
          <w:sz w:val="32"/>
        </w:rPr>
        <w:t>。</w:t>
      </w:r>
    </w:p>
    <w:p w14:paraId="10EF1FD5">
      <w:pPr>
        <w:adjustRightInd w:val="0"/>
        <w:snapToGrid w:val="0"/>
        <w:spacing w:line="594" w:lineRule="exact"/>
        <w:ind w:left="640"/>
        <w:rPr>
          <w:rFonts w:eastAsia="方正黑体_GBK"/>
          <w:sz w:val="32"/>
        </w:rPr>
      </w:pPr>
      <w:r>
        <w:rPr>
          <w:rFonts w:eastAsia="方正黑体_GBK"/>
          <w:sz w:val="32"/>
        </w:rPr>
        <w:t>五、其他重要事项的情况说明</w:t>
      </w:r>
    </w:p>
    <w:p w14:paraId="7890025C">
      <w:pPr>
        <w:adjustRightInd w:val="0"/>
        <w:snapToGrid w:val="0"/>
        <w:spacing w:line="594" w:lineRule="exact"/>
        <w:ind w:firstLine="640" w:firstLineChars="200"/>
        <w:rPr>
          <w:rFonts w:eastAsia="方正仿宋_GBK"/>
          <w:sz w:val="32"/>
        </w:rPr>
      </w:pPr>
      <w:r>
        <w:rPr>
          <w:rFonts w:eastAsia="方正仿宋_GBK"/>
          <w:sz w:val="32"/>
        </w:rPr>
        <w:t>1、机关运行经费。</w:t>
      </w:r>
      <w:r>
        <w:rPr>
          <w:rFonts w:hint="eastAsia" w:eastAsia="方正仿宋_GBK"/>
          <w:sz w:val="32"/>
        </w:rPr>
        <w:t>2025</w:t>
      </w:r>
      <w:r>
        <w:rPr>
          <w:rFonts w:eastAsia="方正仿宋_GBK"/>
          <w:sz w:val="32"/>
        </w:rPr>
        <w:t>年一般公共预算财政拨款运行经费</w:t>
      </w:r>
      <w:r>
        <w:rPr>
          <w:rFonts w:hint="eastAsia" w:eastAsia="方正仿宋_GBK"/>
          <w:sz w:val="32"/>
        </w:rPr>
        <w:t>9.43</w:t>
      </w:r>
      <w:r>
        <w:rPr>
          <w:rFonts w:eastAsia="方正仿宋_GBK"/>
          <w:sz w:val="32"/>
        </w:rPr>
        <w:t>万元，比上年</w:t>
      </w:r>
      <w:r>
        <w:rPr>
          <w:rFonts w:hint="eastAsia" w:eastAsia="方正仿宋_GBK"/>
          <w:sz w:val="32"/>
        </w:rPr>
        <w:t>减少1.8</w:t>
      </w:r>
      <w:r>
        <w:rPr>
          <w:rFonts w:eastAsia="方正仿宋_GBK"/>
          <w:sz w:val="32"/>
        </w:rPr>
        <w:t>万元，主要原因为</w:t>
      </w:r>
      <w:r>
        <w:rPr>
          <w:rFonts w:hint="eastAsia" w:eastAsia="方正仿宋_GBK"/>
          <w:sz w:val="32"/>
        </w:rPr>
        <w:t>在职人员较2024年减少，公用经费随之减少</w:t>
      </w:r>
      <w:r>
        <w:rPr>
          <w:rFonts w:eastAsia="方正仿宋_GBK"/>
          <w:sz w:val="32"/>
        </w:rPr>
        <w:t>。主要用于办公费、印刷费、邮电费、水电费、物管费、差旅费、会议费、培训费及其他商品和服务支出等。</w:t>
      </w:r>
    </w:p>
    <w:p w14:paraId="1FB6643F">
      <w:pPr>
        <w:adjustRightInd w:val="0"/>
        <w:snapToGrid w:val="0"/>
        <w:spacing w:line="594" w:lineRule="exact"/>
        <w:ind w:firstLine="643" w:firstLineChars="200"/>
        <w:rPr>
          <w:rFonts w:eastAsia="方正仿宋_GBK"/>
          <w:sz w:val="32"/>
        </w:rPr>
      </w:pPr>
      <w:r>
        <w:rPr>
          <w:rFonts w:eastAsia="方正仿宋_GBK"/>
          <w:b/>
          <w:sz w:val="32"/>
        </w:rPr>
        <w:t>2、政府采购情况。</w:t>
      </w:r>
      <w:r>
        <w:rPr>
          <w:rFonts w:eastAsia="方正仿宋_GBK"/>
          <w:sz w:val="32"/>
        </w:rPr>
        <w:t>所属各预算单位政府采购预算总额</w:t>
      </w:r>
      <w:r>
        <w:rPr>
          <w:rFonts w:hint="eastAsia" w:eastAsia="方正仿宋_GBK"/>
          <w:sz w:val="32"/>
        </w:rPr>
        <w:t>0</w:t>
      </w:r>
      <w:r>
        <w:rPr>
          <w:rFonts w:eastAsia="方正仿宋_GBK"/>
          <w:sz w:val="32"/>
        </w:rPr>
        <w:t>万元：政府采购货物预算</w:t>
      </w:r>
      <w:r>
        <w:rPr>
          <w:rFonts w:hint="eastAsia" w:eastAsia="方正仿宋_GBK"/>
          <w:sz w:val="32"/>
        </w:rPr>
        <w:t>0</w:t>
      </w:r>
      <w:r>
        <w:rPr>
          <w:rFonts w:eastAsia="方正仿宋_GBK"/>
          <w:sz w:val="32"/>
        </w:rPr>
        <w:t>万元、政府采购工程预算</w:t>
      </w:r>
      <w:r>
        <w:rPr>
          <w:rFonts w:hint="eastAsia" w:eastAsia="方正仿宋_GBK"/>
          <w:sz w:val="32"/>
        </w:rPr>
        <w:t>0</w:t>
      </w:r>
      <w:r>
        <w:rPr>
          <w:rFonts w:eastAsia="方正仿宋_GBK"/>
          <w:sz w:val="32"/>
        </w:rPr>
        <w:t>万元、政府采购服务预算</w:t>
      </w:r>
      <w:r>
        <w:rPr>
          <w:rFonts w:hint="eastAsia" w:eastAsia="方正仿宋_GBK"/>
          <w:sz w:val="32"/>
        </w:rPr>
        <w:t>0</w:t>
      </w:r>
      <w:r>
        <w:rPr>
          <w:rFonts w:eastAsia="方正仿宋_GBK"/>
          <w:sz w:val="32"/>
        </w:rPr>
        <w:t>万元；其中一般公共预算拨款政府采购</w:t>
      </w:r>
      <w:r>
        <w:rPr>
          <w:rFonts w:hint="eastAsia" w:eastAsia="方正仿宋_GBK"/>
          <w:sz w:val="32"/>
        </w:rPr>
        <w:t>0</w:t>
      </w:r>
      <w:r>
        <w:rPr>
          <w:rFonts w:eastAsia="方正仿宋_GBK"/>
          <w:sz w:val="32"/>
        </w:rPr>
        <w:t>万元：政府采购货物预算</w:t>
      </w:r>
      <w:r>
        <w:rPr>
          <w:rFonts w:hint="eastAsia" w:eastAsia="方正仿宋_GBK"/>
          <w:sz w:val="32"/>
        </w:rPr>
        <w:t>0</w:t>
      </w:r>
      <w:r>
        <w:rPr>
          <w:rFonts w:eastAsia="方正仿宋_GBK"/>
          <w:sz w:val="32"/>
        </w:rPr>
        <w:t>万元、政府采购工程预算</w:t>
      </w:r>
      <w:r>
        <w:rPr>
          <w:rFonts w:hint="eastAsia" w:eastAsia="方正仿宋_GBK"/>
          <w:sz w:val="32"/>
        </w:rPr>
        <w:t>0</w:t>
      </w:r>
      <w:r>
        <w:rPr>
          <w:rFonts w:eastAsia="方正仿宋_GBK"/>
          <w:sz w:val="32"/>
        </w:rPr>
        <w:t>万元、政府采购服务预算</w:t>
      </w:r>
      <w:r>
        <w:rPr>
          <w:rFonts w:hint="eastAsia" w:eastAsia="方正仿宋_GBK"/>
          <w:sz w:val="32"/>
        </w:rPr>
        <w:t>0</w:t>
      </w:r>
      <w:r>
        <w:rPr>
          <w:rFonts w:eastAsia="方正仿宋_GBK"/>
          <w:sz w:val="32"/>
        </w:rPr>
        <w:t>万元。</w:t>
      </w:r>
    </w:p>
    <w:p w14:paraId="53002D6F">
      <w:pPr>
        <w:adjustRightInd w:val="0"/>
        <w:snapToGrid w:val="0"/>
        <w:spacing w:line="594" w:lineRule="exact"/>
        <w:ind w:firstLine="643" w:firstLineChars="200"/>
        <w:rPr>
          <w:rFonts w:eastAsia="方正仿宋_GBK"/>
          <w:color w:val="000000"/>
          <w:sz w:val="32"/>
        </w:rPr>
      </w:pPr>
      <w:r>
        <w:rPr>
          <w:rFonts w:eastAsia="方正仿宋_GBK"/>
          <w:b/>
          <w:sz w:val="32"/>
        </w:rPr>
        <w:t>3、绩效目标设置情况。</w:t>
      </w:r>
      <w:r>
        <w:rPr>
          <w:rFonts w:hint="eastAsia" w:eastAsia="方正仿宋_GBK"/>
          <w:color w:val="000000"/>
          <w:sz w:val="32"/>
        </w:rPr>
        <w:t>2025</w:t>
      </w:r>
      <w:r>
        <w:rPr>
          <w:rFonts w:eastAsia="方正仿宋_GBK"/>
          <w:color w:val="000000"/>
          <w:sz w:val="32"/>
        </w:rPr>
        <w:t>年</w:t>
      </w:r>
      <w:r>
        <w:rPr>
          <w:rFonts w:hint="eastAsia" w:eastAsia="方正仿宋_GBK"/>
          <w:color w:val="000000"/>
          <w:sz w:val="32"/>
        </w:rPr>
        <w:t>本单位无一般公共预算项目支出</w:t>
      </w:r>
      <w:r>
        <w:rPr>
          <w:rFonts w:eastAsia="方正仿宋_GBK"/>
          <w:color w:val="000000"/>
          <w:sz w:val="32"/>
        </w:rPr>
        <w:t>。</w:t>
      </w:r>
    </w:p>
    <w:p w14:paraId="5026F150">
      <w:pPr>
        <w:adjustRightInd w:val="0"/>
        <w:snapToGrid w:val="0"/>
        <w:spacing w:line="594" w:lineRule="exact"/>
        <w:ind w:firstLine="643" w:firstLineChars="200"/>
        <w:rPr>
          <w:rFonts w:eastAsia="方正仿宋_GBK"/>
          <w:color w:val="000000"/>
          <w:sz w:val="32"/>
        </w:rPr>
      </w:pPr>
      <w:r>
        <w:rPr>
          <w:rFonts w:eastAsia="方正仿宋_GBK"/>
          <w:b/>
          <w:color w:val="000000"/>
          <w:sz w:val="32"/>
        </w:rPr>
        <w:t>4、国有资产占有使用情况。</w:t>
      </w:r>
      <w:r>
        <w:rPr>
          <w:rFonts w:eastAsia="方正仿宋_GBK"/>
          <w:color w:val="000000"/>
          <w:sz w:val="32"/>
        </w:rPr>
        <w:t>截</w:t>
      </w:r>
      <w:r>
        <w:rPr>
          <w:rFonts w:hint="eastAsia" w:eastAsia="方正仿宋_GBK"/>
          <w:color w:val="000000"/>
          <w:sz w:val="32"/>
        </w:rPr>
        <w:t>至2024</w:t>
      </w:r>
      <w:r>
        <w:rPr>
          <w:rFonts w:eastAsia="方正仿宋_GBK"/>
          <w:color w:val="000000"/>
          <w:sz w:val="32"/>
        </w:rPr>
        <w:t>年12月，所属各预算单位共有车辆</w:t>
      </w:r>
      <w:r>
        <w:rPr>
          <w:rFonts w:hint="eastAsia" w:eastAsia="方正仿宋_GBK"/>
          <w:color w:val="000000"/>
          <w:sz w:val="32"/>
        </w:rPr>
        <w:t>0</w:t>
      </w:r>
      <w:r>
        <w:rPr>
          <w:rFonts w:eastAsia="方正仿宋_GBK"/>
          <w:color w:val="000000"/>
          <w:sz w:val="32"/>
        </w:rPr>
        <w:t>辆，其中一般公务用车</w:t>
      </w:r>
      <w:r>
        <w:rPr>
          <w:rFonts w:hint="eastAsia" w:eastAsia="方正仿宋_GBK"/>
          <w:color w:val="000000"/>
          <w:sz w:val="32"/>
        </w:rPr>
        <w:t>0</w:t>
      </w:r>
      <w:r>
        <w:rPr>
          <w:rFonts w:eastAsia="方正仿宋_GBK"/>
          <w:color w:val="000000"/>
          <w:sz w:val="32"/>
        </w:rPr>
        <w:t>辆、执勤执法用车</w:t>
      </w:r>
      <w:r>
        <w:rPr>
          <w:rFonts w:hint="eastAsia" w:eastAsia="方正仿宋_GBK"/>
          <w:color w:val="000000"/>
          <w:sz w:val="32"/>
        </w:rPr>
        <w:t>0</w:t>
      </w:r>
      <w:r>
        <w:rPr>
          <w:rFonts w:eastAsia="方正仿宋_GBK"/>
          <w:color w:val="000000"/>
          <w:sz w:val="32"/>
        </w:rPr>
        <w:t>辆。</w:t>
      </w:r>
      <w:r>
        <w:rPr>
          <w:rFonts w:hint="eastAsia" w:eastAsia="方正仿宋_GBK"/>
          <w:color w:val="000000"/>
          <w:sz w:val="32"/>
        </w:rPr>
        <w:t>2025</w:t>
      </w:r>
      <w:r>
        <w:rPr>
          <w:rFonts w:eastAsia="方正仿宋_GBK"/>
          <w:color w:val="000000"/>
          <w:sz w:val="32"/>
        </w:rPr>
        <w:t>年一般公共预算安排购置车辆</w:t>
      </w:r>
      <w:r>
        <w:rPr>
          <w:rFonts w:hint="eastAsia" w:eastAsia="方正仿宋_GBK"/>
          <w:color w:val="000000"/>
          <w:sz w:val="32"/>
        </w:rPr>
        <w:t>0</w:t>
      </w:r>
      <w:r>
        <w:rPr>
          <w:rFonts w:eastAsia="方正仿宋_GBK"/>
          <w:color w:val="000000"/>
          <w:sz w:val="32"/>
        </w:rPr>
        <w:t>辆，其中一般公务用车</w:t>
      </w:r>
      <w:r>
        <w:rPr>
          <w:rFonts w:hint="eastAsia" w:eastAsia="方正仿宋_GBK"/>
          <w:color w:val="000000"/>
          <w:sz w:val="32"/>
        </w:rPr>
        <w:t>0</w:t>
      </w:r>
      <w:r>
        <w:rPr>
          <w:rFonts w:eastAsia="方正仿宋_GBK"/>
          <w:color w:val="000000"/>
          <w:sz w:val="32"/>
        </w:rPr>
        <w:t>辆、执勤执法用车</w:t>
      </w:r>
      <w:r>
        <w:rPr>
          <w:rFonts w:hint="eastAsia" w:eastAsia="方正仿宋_GBK"/>
          <w:color w:val="000000"/>
          <w:sz w:val="32"/>
        </w:rPr>
        <w:t>0</w:t>
      </w:r>
      <w:r>
        <w:rPr>
          <w:rFonts w:eastAsia="方正仿宋_GBK"/>
          <w:color w:val="000000"/>
          <w:sz w:val="32"/>
        </w:rPr>
        <w:t>辆。</w:t>
      </w:r>
    </w:p>
    <w:p w14:paraId="0DC4E701">
      <w:pPr>
        <w:adjustRightInd w:val="0"/>
        <w:snapToGrid w:val="0"/>
        <w:spacing w:line="594" w:lineRule="exact"/>
        <w:ind w:firstLine="640" w:firstLineChars="200"/>
        <w:rPr>
          <w:rFonts w:eastAsia="方正仿宋_GBK"/>
          <w:sz w:val="32"/>
          <w:szCs w:val="32"/>
        </w:rPr>
      </w:pPr>
      <w:r>
        <w:rPr>
          <w:rFonts w:eastAsia="方正黑体_GBK"/>
          <w:sz w:val="32"/>
        </w:rPr>
        <w:t>六、专业性名词解释</w:t>
      </w:r>
    </w:p>
    <w:p w14:paraId="3391680D">
      <w:pPr>
        <w:pStyle w:val="7"/>
        <w:tabs>
          <w:tab w:val="center" w:pos="4153"/>
          <w:tab w:val="left" w:pos="7275"/>
        </w:tabs>
        <w:adjustRightInd w:val="0"/>
        <w:snapToGrid w:val="0"/>
        <w:spacing w:line="594"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14:paraId="316E719D">
      <w:pPr>
        <w:pStyle w:val="7"/>
        <w:tabs>
          <w:tab w:val="center" w:pos="4153"/>
          <w:tab w:val="left" w:pos="7275"/>
        </w:tabs>
        <w:adjustRightInd w:val="0"/>
        <w:snapToGrid w:val="0"/>
        <w:spacing w:line="594" w:lineRule="exact"/>
        <w:ind w:firstLine="640"/>
        <w:jc w:val="left"/>
        <w:rPr>
          <w:rFonts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14:paraId="7274C03B">
      <w:pPr>
        <w:pStyle w:val="7"/>
        <w:tabs>
          <w:tab w:val="center" w:pos="4153"/>
          <w:tab w:val="left" w:pos="7275"/>
        </w:tabs>
        <w:adjustRightInd w:val="0"/>
        <w:snapToGrid w:val="0"/>
        <w:spacing w:line="594"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14:paraId="1CD9FE53">
      <w:pPr>
        <w:pStyle w:val="7"/>
        <w:tabs>
          <w:tab w:val="center" w:pos="4153"/>
          <w:tab w:val="left" w:pos="7275"/>
        </w:tabs>
        <w:adjustRightInd w:val="0"/>
        <w:snapToGrid w:val="0"/>
        <w:spacing w:line="594"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14:paraId="13D5EAD1">
      <w:pPr>
        <w:adjustRightInd w:val="0"/>
        <w:snapToGrid w:val="0"/>
        <w:spacing w:line="594" w:lineRule="exact"/>
        <w:ind w:firstLine="640" w:firstLineChars="200"/>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27C493C">
      <w:pPr>
        <w:adjustRightInd w:val="0"/>
        <w:snapToGrid w:val="0"/>
        <w:spacing w:line="594" w:lineRule="exact"/>
        <w:rPr>
          <w:rFonts w:eastAsia="方正小标宋_GBK"/>
          <w:sz w:val="44"/>
          <w:szCs w:val="44"/>
        </w:rPr>
      </w:pPr>
    </w:p>
    <w:p w14:paraId="7B911FD0">
      <w:pPr>
        <w:adjustRightInd w:val="0"/>
        <w:snapToGrid w:val="0"/>
        <w:spacing w:line="594" w:lineRule="exact"/>
        <w:ind w:firstLine="880" w:firstLineChars="200"/>
        <w:rPr>
          <w:rFonts w:eastAsia="方正小标宋_GBK"/>
          <w:sz w:val="44"/>
          <w:szCs w:val="44"/>
        </w:rPr>
      </w:pPr>
    </w:p>
    <w:p w14:paraId="20EA5467">
      <w:pPr>
        <w:adjustRightInd w:val="0"/>
        <w:snapToGrid w:val="0"/>
        <w:spacing w:line="594" w:lineRule="exact"/>
        <w:ind w:firstLine="880" w:firstLineChars="200"/>
        <w:rPr>
          <w:rFonts w:eastAsia="方正小标宋_GBK"/>
          <w:sz w:val="44"/>
          <w:szCs w:val="44"/>
        </w:rPr>
      </w:pPr>
    </w:p>
    <w:p w14:paraId="4DB6B76F">
      <w:pPr>
        <w:adjustRightInd w:val="0"/>
        <w:snapToGrid w:val="0"/>
        <w:spacing w:line="594" w:lineRule="exact"/>
        <w:ind w:firstLine="880" w:firstLineChars="200"/>
        <w:rPr>
          <w:rFonts w:eastAsia="方正小标宋_GBK"/>
          <w:sz w:val="44"/>
          <w:szCs w:val="44"/>
        </w:rPr>
      </w:pPr>
    </w:p>
    <w:p w14:paraId="5E4A4966">
      <w:pPr>
        <w:adjustRightInd w:val="0"/>
        <w:snapToGrid w:val="0"/>
        <w:spacing w:line="594" w:lineRule="exact"/>
        <w:ind w:firstLine="880" w:firstLineChars="200"/>
        <w:rPr>
          <w:rFonts w:eastAsia="方正小标宋_GBK"/>
          <w:sz w:val="44"/>
          <w:szCs w:val="44"/>
        </w:rPr>
      </w:pPr>
    </w:p>
    <w:p w14:paraId="3DB769E0">
      <w:pPr>
        <w:adjustRightInd w:val="0"/>
        <w:snapToGrid w:val="0"/>
        <w:spacing w:line="594" w:lineRule="exact"/>
        <w:rPr>
          <w:rFonts w:eastAsia="方正小标宋_GBK"/>
          <w:sz w:val="44"/>
          <w:szCs w:val="44"/>
        </w:rPr>
      </w:pPr>
    </w:p>
    <w:p w14:paraId="1FBA5656">
      <w:pPr>
        <w:adjustRightInd w:val="0"/>
        <w:snapToGrid w:val="0"/>
        <w:spacing w:line="594" w:lineRule="exact"/>
        <w:ind w:firstLine="880" w:firstLineChars="200"/>
        <w:rPr>
          <w:rFonts w:eastAsia="方正小标宋_GBK"/>
          <w:sz w:val="44"/>
          <w:szCs w:val="44"/>
        </w:rPr>
      </w:pPr>
      <w:r>
        <w:rPr>
          <w:rFonts w:hint="eastAsia" w:eastAsia="方正小标宋_GBK"/>
          <w:sz w:val="44"/>
          <w:szCs w:val="44"/>
        </w:rPr>
        <w:t>第二部分：2025年部门预算公开报表</w:t>
      </w:r>
    </w:p>
    <w:p w14:paraId="7DA29BE3">
      <w:pPr>
        <w:adjustRightInd w:val="0"/>
        <w:snapToGrid w:val="0"/>
        <w:spacing w:line="594" w:lineRule="exact"/>
        <w:ind w:firstLine="640" w:firstLineChars="200"/>
        <w:rPr>
          <w:rFonts w:eastAsia="方正黑体_GBK"/>
          <w:sz w:val="32"/>
        </w:rPr>
      </w:pPr>
    </w:p>
    <w:p w14:paraId="230080B8">
      <w:pPr>
        <w:adjustRightInd w:val="0"/>
        <w:snapToGrid w:val="0"/>
        <w:spacing w:line="594" w:lineRule="exact"/>
        <w:ind w:firstLine="640" w:firstLineChars="200"/>
        <w:rPr>
          <w:rFonts w:eastAsia="方正黑体_GBK"/>
          <w:sz w:val="32"/>
        </w:rPr>
      </w:pPr>
      <w:r>
        <w:rPr>
          <w:rFonts w:hint="eastAsia" w:eastAsia="方正黑体_GBK"/>
          <w:sz w:val="32"/>
        </w:rPr>
        <w:t>2025年部门预算公开报表（详见附表重庆市开州区农村合作经济经营管理站2025</w:t>
      </w:r>
      <w:r>
        <w:rPr>
          <w:rFonts w:eastAsia="方正黑体_GBK"/>
          <w:sz w:val="32"/>
        </w:rPr>
        <w:t>年部门预算公开报表</w:t>
      </w:r>
      <w:r>
        <w:rPr>
          <w:rFonts w:hint="eastAsia" w:eastAsia="方正黑体_GBK"/>
          <w:sz w:val="32"/>
        </w:rPr>
        <w:t>）</w:t>
      </w:r>
    </w:p>
    <w:p w14:paraId="537A4A1B">
      <w:pPr>
        <w:adjustRightInd w:val="0"/>
        <w:snapToGrid w:val="0"/>
        <w:spacing w:line="594" w:lineRule="exact"/>
        <w:rPr>
          <w:rFonts w:eastAsia="方正仿宋_GBK"/>
          <w:b w:val="0"/>
          <w:bCs/>
          <w:sz w:val="32"/>
          <w:szCs w:val="32"/>
        </w:rPr>
      </w:pPr>
      <w:r>
        <w:rPr>
          <w:rFonts w:eastAsia="方正仿宋_GBK"/>
          <w:b/>
          <w:sz w:val="32"/>
        </w:rPr>
        <w:t>部门预算公开联系人：</w:t>
      </w:r>
      <w:r>
        <w:rPr>
          <w:rFonts w:hint="eastAsia" w:eastAsia="方正仿宋_GBK"/>
          <w:b/>
          <w:sz w:val="32"/>
        </w:rPr>
        <w:t>陈钐杉</w:t>
      </w:r>
      <w:r>
        <w:rPr>
          <w:rFonts w:eastAsia="方正仿宋_GBK"/>
          <w:b/>
          <w:sz w:val="32"/>
        </w:rPr>
        <w:t xml:space="preserve">  联系方式：</w:t>
      </w:r>
      <w:r>
        <w:rPr>
          <w:rFonts w:eastAsia="方正仿宋_GBK"/>
          <w:b w:val="0"/>
          <w:bCs/>
          <w:sz w:val="32"/>
        </w:rPr>
        <w:t>023-</w:t>
      </w:r>
      <w:r>
        <w:rPr>
          <w:rFonts w:hint="eastAsia" w:eastAsia="方正仿宋_GBK"/>
          <w:b w:val="0"/>
          <w:bCs/>
          <w:sz w:val="32"/>
        </w:rPr>
        <w:t>52280518</w:t>
      </w:r>
    </w:p>
    <w:p w14:paraId="63EB6D4C">
      <w:pPr>
        <w:adjustRightInd w:val="0"/>
        <w:snapToGrid w:val="0"/>
        <w:spacing w:line="594" w:lineRule="exact"/>
        <w:jc w:val="center"/>
        <w:rPr>
          <w:rFonts w:eastAsia="方正小标宋_GBK"/>
          <w:sz w:val="44"/>
          <w:szCs w:val="44"/>
        </w:rPr>
      </w:pPr>
    </w:p>
    <w:p w14:paraId="6D135ADB">
      <w:pPr>
        <w:adjustRightInd w:val="0"/>
        <w:snapToGrid w:val="0"/>
        <w:spacing w:line="594" w:lineRule="exact"/>
        <w:jc w:val="center"/>
        <w:rPr>
          <w:rFonts w:eastAsia="方正小标宋_GBK"/>
          <w:sz w:val="44"/>
          <w:szCs w:val="44"/>
        </w:rPr>
      </w:pPr>
    </w:p>
    <w:p w14:paraId="3E7E509E">
      <w:pPr>
        <w:adjustRightInd w:val="0"/>
        <w:snapToGrid w:val="0"/>
        <w:spacing w:line="594" w:lineRule="exact"/>
        <w:jc w:val="center"/>
        <w:rPr>
          <w:rFonts w:eastAsia="方正小标宋_GBK"/>
          <w:sz w:val="44"/>
          <w:szCs w:val="44"/>
        </w:rPr>
      </w:pPr>
    </w:p>
    <w:p w14:paraId="01F128A3">
      <w:pPr>
        <w:adjustRightInd w:val="0"/>
        <w:snapToGrid w:val="0"/>
        <w:spacing w:line="594" w:lineRule="exact"/>
        <w:jc w:val="center"/>
        <w:rPr>
          <w:rFonts w:eastAsia="方正小标宋_GBK"/>
          <w:sz w:val="44"/>
          <w:szCs w:val="44"/>
        </w:rPr>
      </w:pPr>
    </w:p>
    <w:p w14:paraId="212EBF9A">
      <w:pPr>
        <w:adjustRightInd w:val="0"/>
        <w:snapToGrid w:val="0"/>
        <w:spacing w:line="594" w:lineRule="exact"/>
        <w:jc w:val="center"/>
        <w:rPr>
          <w:rFonts w:eastAsia="方正仿宋_GBK"/>
          <w:sz w:val="32"/>
          <w:szCs w:val="32"/>
        </w:rPr>
      </w:pPr>
      <w:r>
        <w:rPr>
          <w:rFonts w:eastAsia="方正仿宋_GBK"/>
          <w:sz w:val="32"/>
          <w:szCs w:val="32"/>
        </w:rPr>
        <w:t>　</w:t>
      </w:r>
      <w:r>
        <w:rPr>
          <w:rFonts w:hint="eastAsia" w:eastAsia="方正仿宋_GBK"/>
          <w:sz w:val="32"/>
          <w:szCs w:val="32"/>
        </w:rPr>
        <w:t xml:space="preserve">  </w:t>
      </w:r>
      <w:r>
        <w:rPr>
          <w:rFonts w:hint="eastAsia" w:eastAsia="方正仿宋_GBK"/>
          <w:sz w:val="32"/>
          <w:szCs w:val="32"/>
          <w:lang w:val="en-US" w:eastAsia="zh-CN"/>
        </w:rPr>
        <w:t xml:space="preserve">    </w:t>
      </w:r>
      <w:r>
        <w:rPr>
          <w:rFonts w:hint="eastAsia" w:eastAsia="方正仿宋_GBK"/>
          <w:sz w:val="32"/>
          <w:szCs w:val="32"/>
        </w:rPr>
        <w:t xml:space="preserve"> 重庆市开州区农业农村委员会</w:t>
      </w:r>
    </w:p>
    <w:p w14:paraId="4AFA339D">
      <w:pPr>
        <w:adjustRightInd w:val="0"/>
        <w:snapToGrid w:val="0"/>
        <w:spacing w:line="594" w:lineRule="exact"/>
        <w:jc w:val="center"/>
        <w:rPr>
          <w:rFonts w:eastAsia="方正仿宋_GBK"/>
          <w:color w:val="FF0000"/>
          <w:sz w:val="32"/>
          <w:szCs w:val="32"/>
        </w:rPr>
      </w:pPr>
      <w:r>
        <w:rPr>
          <w:rFonts w:eastAsia="方正仿宋_GBK"/>
          <w:sz w:val="32"/>
          <w:szCs w:val="32"/>
        </w:rPr>
        <w:t>　</w:t>
      </w:r>
      <w:r>
        <w:rPr>
          <w:rFonts w:hint="eastAsia" w:eastAsia="方正仿宋_GBK"/>
          <w:sz w:val="32"/>
          <w:szCs w:val="32"/>
          <w:lang w:val="en-US" w:eastAsia="zh-CN"/>
        </w:rPr>
        <w:t xml:space="preserve">       </w:t>
      </w:r>
      <w:r>
        <w:rPr>
          <w:rFonts w:eastAsia="方正仿宋_GBK"/>
          <w:sz w:val="32"/>
          <w:szCs w:val="32"/>
        </w:rPr>
        <w:t>202</w:t>
      </w:r>
      <w:r>
        <w:rPr>
          <w:rFonts w:hint="eastAsia" w:eastAsia="方正仿宋_GBK"/>
          <w:sz w:val="32"/>
          <w:szCs w:val="32"/>
        </w:rPr>
        <w:t>5</w:t>
      </w:r>
      <w:r>
        <w:rPr>
          <w:rFonts w:eastAsia="方正仿宋_GBK"/>
          <w:sz w:val="32"/>
          <w:szCs w:val="32"/>
        </w:rPr>
        <w:t>年3月</w:t>
      </w:r>
      <w:r>
        <w:rPr>
          <w:rFonts w:hint="eastAsia" w:eastAsia="方正仿宋_GBK"/>
          <w:sz w:val="32"/>
          <w:szCs w:val="32"/>
        </w:rPr>
        <w:t>12</w:t>
      </w:r>
      <w:r>
        <w:rPr>
          <w:rFonts w:eastAsia="方正仿宋_GBK"/>
          <w:sz w:val="32"/>
          <w:szCs w:val="32"/>
        </w:rPr>
        <w:t>日</w:t>
      </w:r>
    </w:p>
    <w:p w14:paraId="42070862">
      <w:pPr>
        <w:adjustRightInd w:val="0"/>
        <w:snapToGrid w:val="0"/>
        <w:spacing w:line="594" w:lineRule="exact"/>
        <w:jc w:val="center"/>
        <w:rPr>
          <w:rFonts w:eastAsia="方正小标宋_GBK"/>
          <w:sz w:val="44"/>
          <w:szCs w:val="44"/>
        </w:rPr>
      </w:pPr>
    </w:p>
    <w:p w14:paraId="1F0AFFB1">
      <w:pPr>
        <w:adjustRightInd w:val="0"/>
        <w:snapToGrid w:val="0"/>
        <w:spacing w:line="594" w:lineRule="exact"/>
        <w:jc w:val="center"/>
        <w:rPr>
          <w:rFonts w:eastAsia="方正仿宋_GBK"/>
          <w:sz w:val="32"/>
          <w:szCs w:val="32"/>
        </w:rPr>
      </w:pPr>
    </w:p>
    <w:p w14:paraId="09080424">
      <w:pPr>
        <w:adjustRightInd w:val="0"/>
        <w:snapToGrid w:val="0"/>
        <w:spacing w:line="594" w:lineRule="exact"/>
        <w:jc w:val="center"/>
        <w:rPr>
          <w:rFonts w:eastAsia="方正仿宋_GBK"/>
          <w:sz w:val="32"/>
          <w:szCs w:val="32"/>
        </w:rPr>
      </w:pPr>
    </w:p>
    <w:p w14:paraId="19276430">
      <w:pPr>
        <w:adjustRightInd w:val="0"/>
        <w:snapToGrid w:val="0"/>
        <w:spacing w:line="594" w:lineRule="exact"/>
        <w:jc w:val="center"/>
        <w:rPr>
          <w:rFonts w:eastAsia="方正仿宋_GBK"/>
          <w:sz w:val="32"/>
          <w:szCs w:val="32"/>
        </w:rPr>
      </w:pPr>
    </w:p>
    <w:p w14:paraId="34DFD2E0">
      <w:pPr>
        <w:adjustRightInd w:val="0"/>
        <w:snapToGrid w:val="0"/>
        <w:spacing w:line="594" w:lineRule="exact"/>
        <w:jc w:val="center"/>
        <w:rPr>
          <w:rFonts w:eastAsia="方正仿宋_GBK"/>
          <w:sz w:val="32"/>
          <w:szCs w:val="32"/>
        </w:rPr>
      </w:pPr>
    </w:p>
    <w:p w14:paraId="7C1F0051">
      <w:pPr>
        <w:adjustRightInd w:val="0"/>
        <w:snapToGrid w:val="0"/>
        <w:spacing w:line="594" w:lineRule="exact"/>
        <w:jc w:val="center"/>
        <w:rPr>
          <w:rFonts w:eastAsia="方正仿宋_GBK"/>
          <w:sz w:val="32"/>
          <w:szCs w:val="32"/>
        </w:rPr>
      </w:pPr>
    </w:p>
    <w:p w14:paraId="0609F1FB">
      <w:pPr>
        <w:adjustRightInd w:val="0"/>
        <w:snapToGrid w:val="0"/>
        <w:spacing w:line="594" w:lineRule="exact"/>
        <w:jc w:val="center"/>
        <w:rPr>
          <w:rFonts w:eastAsia="方正仿宋_GBK"/>
          <w:sz w:val="32"/>
          <w:szCs w:val="32"/>
        </w:rPr>
      </w:pPr>
    </w:p>
    <w:p w14:paraId="0F10CC80">
      <w:pPr>
        <w:adjustRightInd w:val="0"/>
        <w:snapToGrid w:val="0"/>
        <w:spacing w:line="594" w:lineRule="exact"/>
        <w:rPr>
          <w:rFonts w:eastAsia="方正仿宋_GBK"/>
          <w:sz w:val="32"/>
          <w:szCs w:val="32"/>
        </w:rPr>
      </w:pPr>
    </w:p>
    <w:p w14:paraId="04AB7B2C">
      <w:pPr>
        <w:adjustRightInd w:val="0"/>
        <w:snapToGrid w:val="0"/>
        <w:spacing w:line="594" w:lineRule="exact"/>
        <w:jc w:val="center"/>
        <w:rPr>
          <w:rFonts w:eastAsia="方正仿宋_GBK"/>
          <w:sz w:val="32"/>
          <w:szCs w:val="32"/>
        </w:rPr>
      </w:pPr>
    </w:p>
    <w:p w14:paraId="4200FF27">
      <w:pPr>
        <w:tabs>
          <w:tab w:val="left" w:pos="1440"/>
        </w:tabs>
        <w:adjustRightInd w:val="0"/>
        <w:snapToGrid w:val="0"/>
        <w:spacing w:line="594" w:lineRule="exact"/>
      </w:pPr>
      <w:r>
        <w:pict>
          <v:line id="_x0000_s1026" o:spid="_x0000_s1026" o:spt="20" style="position:absolute;left:0pt;margin-left:-8.6pt;margin-top:27.85pt;height:0pt;width:442.2pt;mso-position-horizontal-relative:margin;z-index:251660288;mso-width-relative:page;mso-height-relative:page;" coordsize="21600,21600" o:gfxdata="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XD747W&#10;AAAACQEAAA8AAAAAAAAAAQAgAAAAIgAAAGRycy9kb3ducmV2LnhtbFBLAQIUABQAAAAIAIdO4kC+&#10;a44Q6QEAALgDAAAOAAAAAAAAAAEAIAAAACUBAABkcnMvZTJvRG9jLnhtbFBLBQYAAAAABgAGAFkB&#10;AACABQAAAAA=&#10;">
            <v:path arrowok="t"/>
            <v:fill focussize="0,0"/>
            <v:stroke/>
            <v:imagedata o:title=""/>
            <o:lock v:ext="edit"/>
          </v:line>
        </w:pict>
      </w:r>
      <w:r>
        <w:pict>
          <v:line id="_x0000_s1027" o:spid="_x0000_s1027" o:spt="20" style="position:absolute;left:0pt;margin-left:-9.45pt;margin-top:2.75pt;height:0pt;width:442.2pt;mso-position-horizontal-relative:margin;z-index:251661312;mso-width-relative:page;mso-height-relative:page;" coordsize="21600,21600" o:gfxdata="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T0kq1QAA&#10;AAcBAAAPAAAAAAAAAAEAIAAAACIAAABkcnMvZG93bnJldi54bWxQSwECFAAUAAAACACHTuJAVEHD&#10;3OgBAAC4AwAADgAAAAAAAAABACAAAAAkAQAAZHJzL2Uyb0RvYy54bWxQSwUGAAAAAAYABgBZAQAA&#10;fgUAAAAA&#10;">
            <v:path arrowok="t"/>
            <v:fill focussize="0,0"/>
            <v:stroke/>
            <v:imagedata o:title=""/>
            <o:lock v:ext="edit"/>
          </v:line>
        </w:pict>
      </w:r>
      <w:r>
        <w:rPr>
          <w:rFonts w:hint="eastAsia" w:eastAsia="方正仿宋_GBK"/>
          <w:sz w:val="32"/>
          <w:szCs w:val="32"/>
        </w:rPr>
        <w:t>重庆市开州区农业农村委员会</w:t>
      </w:r>
      <w:r>
        <w:rPr>
          <w:rFonts w:hint="eastAsia" w:eastAsia="方正仿宋_GBK"/>
          <w:kern w:val="0"/>
          <w:sz w:val="28"/>
          <w:szCs w:val="28"/>
          <w:lang w:val="en-US" w:eastAsia="zh-CN"/>
        </w:rPr>
        <w:t xml:space="preserve">办公室      </w:t>
      </w:r>
      <w:r>
        <w:rPr>
          <w:rFonts w:eastAsia="方正仿宋_GBK"/>
          <w:kern w:val="0"/>
          <w:sz w:val="28"/>
          <w:szCs w:val="28"/>
        </w:rPr>
        <w:t>202</w:t>
      </w:r>
      <w:r>
        <w:rPr>
          <w:rFonts w:hint="eastAsia" w:eastAsia="方正仿宋_GBK"/>
          <w:kern w:val="0"/>
          <w:sz w:val="28"/>
          <w:szCs w:val="28"/>
        </w:rPr>
        <w:t>5</w:t>
      </w:r>
      <w:r>
        <w:rPr>
          <w:rFonts w:eastAsia="方正仿宋_GBK"/>
          <w:kern w:val="0"/>
          <w:sz w:val="28"/>
          <w:szCs w:val="28"/>
        </w:rPr>
        <w:t>年3月</w:t>
      </w:r>
      <w:r>
        <w:rPr>
          <w:rFonts w:hint="eastAsia" w:eastAsia="方正仿宋_GBK"/>
          <w:kern w:val="0"/>
          <w:sz w:val="28"/>
          <w:szCs w:val="28"/>
        </w:rPr>
        <w:t>12</w:t>
      </w:r>
      <w:r>
        <w:rPr>
          <w:rFonts w:eastAsia="方正仿宋_GBK"/>
          <w:kern w:val="0"/>
          <w:sz w:val="28"/>
          <w:szCs w:val="28"/>
        </w:rPr>
        <w:t>日印发</w:t>
      </w:r>
    </w:p>
    <w:sectPr>
      <w:footerReference r:id="rId4" w:type="default"/>
      <w:headerReference r:id="rId3" w:type="even"/>
      <w:footerReference r:id="rId5" w:type="even"/>
      <w:pgSz w:w="11906" w:h="16838"/>
      <w:pgMar w:top="1984" w:right="1446" w:bottom="198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02D93">
    <w:pPr>
      <w:pStyle w:val="3"/>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A7CB366">
                <w:pPr>
                  <w:pStyle w:val="3"/>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A059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7CD00">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E702D"/>
    <w:rsid w:val="009E702D"/>
    <w:rsid w:val="00A71A76"/>
    <w:rsid w:val="00D60172"/>
    <w:rsid w:val="015A7CF0"/>
    <w:rsid w:val="02056D00"/>
    <w:rsid w:val="04884554"/>
    <w:rsid w:val="04A722F0"/>
    <w:rsid w:val="05302829"/>
    <w:rsid w:val="05665D07"/>
    <w:rsid w:val="061D6D0E"/>
    <w:rsid w:val="06C66D4F"/>
    <w:rsid w:val="08961BA6"/>
    <w:rsid w:val="092B3D30"/>
    <w:rsid w:val="09322AD0"/>
    <w:rsid w:val="0AC663BE"/>
    <w:rsid w:val="0C937D2A"/>
    <w:rsid w:val="0CE340E1"/>
    <w:rsid w:val="0F694157"/>
    <w:rsid w:val="13270643"/>
    <w:rsid w:val="13A22600"/>
    <w:rsid w:val="13D053C0"/>
    <w:rsid w:val="14011A1D"/>
    <w:rsid w:val="169F1FF2"/>
    <w:rsid w:val="16E703CB"/>
    <w:rsid w:val="1740460A"/>
    <w:rsid w:val="179761F4"/>
    <w:rsid w:val="17BD3EAD"/>
    <w:rsid w:val="18DB71A8"/>
    <w:rsid w:val="19BD4154"/>
    <w:rsid w:val="1F9D5836"/>
    <w:rsid w:val="1FD32200"/>
    <w:rsid w:val="1FF7497C"/>
    <w:rsid w:val="20DC3349"/>
    <w:rsid w:val="22682C67"/>
    <w:rsid w:val="238426C8"/>
    <w:rsid w:val="25260DF5"/>
    <w:rsid w:val="25A22626"/>
    <w:rsid w:val="26BC4D90"/>
    <w:rsid w:val="26C24B6E"/>
    <w:rsid w:val="28B210E0"/>
    <w:rsid w:val="2988592C"/>
    <w:rsid w:val="2A930A9D"/>
    <w:rsid w:val="2B2B6F28"/>
    <w:rsid w:val="2F5A4821"/>
    <w:rsid w:val="320A3561"/>
    <w:rsid w:val="325A59B6"/>
    <w:rsid w:val="32640FA5"/>
    <w:rsid w:val="348C0A37"/>
    <w:rsid w:val="36BD2DFD"/>
    <w:rsid w:val="3794584F"/>
    <w:rsid w:val="37A24460"/>
    <w:rsid w:val="383F6FC9"/>
    <w:rsid w:val="38840EC2"/>
    <w:rsid w:val="3BE054B0"/>
    <w:rsid w:val="3E3A7F3C"/>
    <w:rsid w:val="3F1955BD"/>
    <w:rsid w:val="408D24DA"/>
    <w:rsid w:val="417D0085"/>
    <w:rsid w:val="44181518"/>
    <w:rsid w:val="4592284F"/>
    <w:rsid w:val="4A325785"/>
    <w:rsid w:val="4AAC5537"/>
    <w:rsid w:val="4ABD676B"/>
    <w:rsid w:val="4C107D48"/>
    <w:rsid w:val="4CC052CA"/>
    <w:rsid w:val="4D96496C"/>
    <w:rsid w:val="4EF63225"/>
    <w:rsid w:val="50434306"/>
    <w:rsid w:val="51A12F0C"/>
    <w:rsid w:val="51C25640"/>
    <w:rsid w:val="53C65DF0"/>
    <w:rsid w:val="54F24DA7"/>
    <w:rsid w:val="556647AD"/>
    <w:rsid w:val="561C01B7"/>
    <w:rsid w:val="563B786E"/>
    <w:rsid w:val="56B25F17"/>
    <w:rsid w:val="58296419"/>
    <w:rsid w:val="592A7DF1"/>
    <w:rsid w:val="595219A0"/>
    <w:rsid w:val="5BD3501A"/>
    <w:rsid w:val="5BFF092C"/>
    <w:rsid w:val="5EC1417D"/>
    <w:rsid w:val="5F7E7999"/>
    <w:rsid w:val="60D713B6"/>
    <w:rsid w:val="62873419"/>
    <w:rsid w:val="635D55A0"/>
    <w:rsid w:val="647A4238"/>
    <w:rsid w:val="650939F3"/>
    <w:rsid w:val="699E0DA5"/>
    <w:rsid w:val="69E55F18"/>
    <w:rsid w:val="6C302388"/>
    <w:rsid w:val="6C710C9A"/>
    <w:rsid w:val="6C990098"/>
    <w:rsid w:val="6DA2484C"/>
    <w:rsid w:val="6E617C9F"/>
    <w:rsid w:val="72D8720C"/>
    <w:rsid w:val="75D9119E"/>
    <w:rsid w:val="75EF43A6"/>
    <w:rsid w:val="76EF03D6"/>
    <w:rsid w:val="7E2541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ind w:firstLine="640" w:firstLineChars="200"/>
    </w:pPr>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Calibri" w:hAnsi="Calibri"/>
      <w:szCs w:val="22"/>
    </w:rPr>
  </w:style>
  <w:style w:type="character" w:customStyle="1" w:styleId="8">
    <w:name w:val="页眉 Char"/>
    <w:basedOn w:val="6"/>
    <w:link w:val="4"/>
    <w:qFormat/>
    <w:uiPriority w:val="0"/>
    <w:rPr>
      <w:rFonts w:ascii="Times New Roman" w:hAnsi="Times New Roman" w:eastAsia="宋体" w:cs="Times New Roman"/>
      <w:kern w:val="2"/>
      <w:sz w:val="18"/>
      <w:szCs w:val="18"/>
    </w:rPr>
  </w:style>
  <w:style w:type="character" w:customStyle="1" w:styleId="9">
    <w:name w:val="页脚 Char"/>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textRotate="1"/>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2440</Words>
  <Characters>2643</Characters>
  <Lines>19</Lines>
  <Paragraphs>5</Paragraphs>
  <TotalTime>9</TotalTime>
  <ScaleCrop>false</ScaleCrop>
  <LinksUpToDate>false</LinksUpToDate>
  <CharactersWithSpaces>2684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2025-03-11T16:19:00Z</dcterms:created>
  <dc:creator>MI</dc:creator>
  <cp:lastModifiedBy>admin</cp:lastModifiedBy>
  <dcterms:modified xsi:type="dcterms:W3CDTF">2025-03-13T02:48:10Z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eyJoZGlkIjoiZTFkMjQ0NTVmMmQzOWU4NTU5ODNmNGI4Y2U2ZTJmNWIifQ==</vt:lpwstr>
  </property>
  <property fmtid="{D5CDD505-2E9C-101B-9397-08002B2CF9AE}" pid="4" name="ICV">
    <vt:lpwstr>07F5E9B0F90F48E18C860879CA27C0F1_12</vt:lpwstr>
  </property>
</Properties>
</file>