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w w:val="50"/>
        </w:rPr>
      </w:pPr>
      <w:r>
        <w:rPr>
          <w:rFonts w:ascii="宋体" w:hAnsi="宋体"/>
          <w:b/>
          <w:color w:val="FF0000"/>
          <w:sz w:val="100"/>
          <w:szCs w:val="100"/>
        </w:rPr>
        <w:pict>
          <v:shape id="_x0000_s1027" o:spid="_x0000_s1027" o:spt="136" type="#_x0000_t136" style="position:absolute;left:0pt;margin-left:-10.7pt;margin-top:25.55pt;height:81.55pt;width:424.35pt;mso-wrap-distance-left:9pt;mso-wrap-distance-right:9pt;z-index:-251658240;mso-width-relative:page;mso-height-relative:page;" fillcolor="#FF0000" filled="t" stroked="t" coordsize="21600,21600" wrapcoords="11474 0 11474 14 11478 16 11477 203 11475 258 11468 260 11475 263 11476 276 11474 299 4295 331 2566 333 2553 516 2552 529 2532 686 1215 688 1086 1246 956 1759 827 2225 699 2646 571 3022 443 3351 316 3635 189 3873 178 4110 361 4239 779 4241 779 6023 41 6025 196 6628 779 6630 779 7640 287 7642 294 8137 298 8588 301 8997 301 9363 287 15303 293 15636 418 15835 779 15837 779 17041 224 17043 379 17646 779 17648 779 19878 55 19880 210 20483 1841 20485 1834 20761 1808 21166 1829 21511 12244 21513 12255 21538 12271 21538 12330 21330 12994 21328 13029 21201 19888 21199 19963 20989 19995 20714 20005 20657 20209 20655 21073 20652 21353 20650 21459 20461 21505 20219 21528 20004 21546 19746 21558 19445 21564 19100 21557 18756 21536 18412 21522 18081 21511 17734 21503 17371 21498 16991 21496 16596 21497 16184 21501 15757 21487 15227 20984 15225 20940 14395 20927 14089 20933 12819 21114 12817 21135 12558 21150 12300 21461 12171 21459 11956 21430 11563 21394 11160 21349 10745 21280 10288 21035 10286 20975 8773 20975 8749 20971 8629 20976 8627 21313 8564 21304 8349 21271 7854 21234 7402 21193 6993 21148 6697 21276 6695 21341 6264 21536 6092 21543 5748 21488 5070 21436 4500 21411 4255 21386 4037 21302 3833 20998 3831 20993 3790 21004 3527 21010 3235 21012 2914 21009 2563 20993 2154 20971 1788 20941 1465 20905 1186 20862 949 20785 675 20692 497 15504 495 15447 414 11688 412 11679 407 11622 209 11490 0 11474 0">
            <v:path/>
            <v:fill on="t" focussize="0,0"/>
            <v:stroke color="#FF0000"/>
            <v:imagedata o:title=""/>
            <o:lock v:ext="edit"/>
            <v:textpath on="t" fitshape="t" fitpath="t" trim="t" xscale="f" string="重庆市开州区高桥镇卫生院" style="font-family:方正小标宋_GBK;font-size:40pt;v-text-align:center;"/>
            <w10:wrap type="tight"/>
          </v:shape>
        </w:pict>
      </w:r>
    </w:p>
    <w:p>
      <w:pPr>
        <w:spacing w:line="400" w:lineRule="exact"/>
        <w:jc w:val="center"/>
        <w:rPr>
          <w:rFonts w:eastAsia="黑体"/>
          <w:sz w:val="36"/>
        </w:rPr>
      </w:pPr>
    </w:p>
    <w:p>
      <w:pPr>
        <w:spacing w:line="100" w:lineRule="exact"/>
        <w:jc w:val="center"/>
        <w:rPr>
          <w:rFonts w:hint="default" w:ascii="Times New Roman" w:hAnsi="Times New Roman" w:eastAsia="黑体" w:cs="Times New Roman"/>
          <w:sz w:val="36"/>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val="en-US" w:eastAsia="zh-CN"/>
        </w:rPr>
        <w:t>高卫文</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rPr>
        <w:t>号               签发人：</w:t>
      </w:r>
      <w:r>
        <w:rPr>
          <w:rFonts w:hint="default" w:ascii="Times New Roman" w:hAnsi="Times New Roman" w:eastAsia="方正楷体_GBK" w:cs="Times New Roman"/>
          <w:sz w:val="32"/>
          <w:lang w:val="en-US" w:eastAsia="zh-CN"/>
        </w:rPr>
        <w:t>龚 华</w:t>
      </w:r>
    </w:p>
    <w:p>
      <w:pPr>
        <w:spacing w:line="300" w:lineRule="exact"/>
        <w:rPr>
          <w:rFonts w:hint="default" w:ascii="Times New Roman" w:hAnsi="Times New Roman" w:eastAsia="方正小标宋简体" w:cs="Times New Roman"/>
          <w:sz w:val="42"/>
          <w:szCs w:val="44"/>
          <w:u w:val="thick" w:color="FF0000"/>
        </w:rPr>
      </w:pPr>
      <w:r>
        <w:rPr>
          <w:rFonts w:hint="default" w:ascii="Times New Roman" w:hAnsi="Times New Roman" w:eastAsia="方正小标宋简体" w:cs="Times New Roman"/>
          <w:sz w:val="42"/>
          <w:szCs w:val="44"/>
          <w:u w:val="thick" w:color="FF0000"/>
        </w:rPr>
        <w:t xml:space="preserve">                                             </w:t>
      </w:r>
    </w:p>
    <w:p>
      <w:pPr>
        <w:spacing w:line="600" w:lineRule="exact"/>
        <w:jc w:val="center"/>
        <w:rPr>
          <w:rFonts w:hint="default" w:ascii="Times New Roman" w:hAnsi="Times New Roman" w:eastAsia="方正小标宋简体" w:cs="Times New Roman"/>
          <w:sz w:val="44"/>
          <w:szCs w:val="44"/>
        </w:rPr>
      </w:pPr>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val="en-US" w:eastAsia="zh-CN"/>
        </w:rPr>
        <w:t>高桥镇卫生院</w:t>
      </w:r>
    </w:p>
    <w:p>
      <w:pPr>
        <w:spacing w:line="560" w:lineRule="exact"/>
        <w:jc w:val="center"/>
        <w:rPr>
          <w:rFonts w:eastAsia="方正小标宋_GBK"/>
          <w:sz w:val="44"/>
          <w:szCs w:val="44"/>
        </w:rPr>
      </w:pPr>
      <w:r>
        <w:rPr>
          <w:rFonts w:eastAsia="方正小标宋_GBK"/>
          <w:sz w:val="44"/>
          <w:szCs w:val="44"/>
        </w:rPr>
        <w:t>关于2025年部门预算情况公开的公告</w:t>
      </w:r>
    </w:p>
    <w:p>
      <w:pPr>
        <w:spacing w:line="560" w:lineRule="exact"/>
        <w:jc w:val="center"/>
        <w:rPr>
          <w:rFonts w:eastAsia="方正小标宋_GBK"/>
          <w:sz w:val="44"/>
          <w:szCs w:val="44"/>
        </w:rPr>
      </w:pPr>
    </w:p>
    <w:p>
      <w:pPr>
        <w:spacing w:line="56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按照有关财政预算公开的部署和要求，依据《中华人民共和国政府信息公开条例》（国务院令第492号）和重</w:t>
      </w:r>
      <w:bookmarkStart w:id="0" w:name="_GoBack"/>
      <w:bookmarkEnd w:id="0"/>
      <w:r>
        <w:rPr>
          <w:rFonts w:eastAsia="方正仿宋_GBK"/>
          <w:sz w:val="32"/>
          <w:szCs w:val="32"/>
        </w:rPr>
        <w:t>庆市开州区卫生健康委员会《关于转下达2025年各单位预算批复的通知》（开州卫发〔2025〕13号）,现将重庆市开州区高桥镇卫生院2025年部门预算批复情况公开如下：</w:t>
      </w: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spacing w:line="560" w:lineRule="exact"/>
        <w:jc w:val="center"/>
        <w:rPr>
          <w:rFonts w:eastAsia="方正小标宋_GBK"/>
          <w:sz w:val="44"/>
          <w:szCs w:val="44"/>
        </w:rPr>
      </w:pPr>
      <w:r>
        <w:rPr>
          <w:rFonts w:eastAsia="方正小标宋_GBK"/>
          <w:sz w:val="44"/>
          <w:szCs w:val="44"/>
        </w:rPr>
        <w:t>目    录</w:t>
      </w:r>
    </w:p>
    <w:p>
      <w:pPr>
        <w:spacing w:line="560" w:lineRule="exact"/>
      </w:pPr>
    </w:p>
    <w:p>
      <w:pPr>
        <w:spacing w:line="560" w:lineRule="exact"/>
        <w:jc w:val="center"/>
        <w:rPr>
          <w:rFonts w:eastAsia="方正楷体_GBK"/>
          <w:sz w:val="32"/>
          <w:szCs w:val="32"/>
        </w:rPr>
      </w:pPr>
      <w:r>
        <w:rPr>
          <w:rFonts w:eastAsia="方正楷体_GBK"/>
          <w:sz w:val="32"/>
          <w:szCs w:val="32"/>
        </w:rPr>
        <w:t>第一部分：2025年部门预算情况说明</w:t>
      </w:r>
    </w:p>
    <w:p>
      <w:pPr>
        <w:spacing w:line="560" w:lineRule="exact"/>
      </w:pPr>
    </w:p>
    <w:p>
      <w:pPr>
        <w:spacing w:line="560" w:lineRule="exact"/>
        <w:rPr>
          <w:rFonts w:eastAsia="方正仿宋_GBK"/>
          <w:sz w:val="32"/>
          <w:szCs w:val="32"/>
        </w:rPr>
      </w:pPr>
      <w:r>
        <w:rPr>
          <w:rFonts w:eastAsia="方正仿宋_GBK"/>
          <w:sz w:val="32"/>
          <w:szCs w:val="32"/>
        </w:rPr>
        <w:t>一、单位基本情况</w:t>
      </w:r>
    </w:p>
    <w:p>
      <w:pPr>
        <w:spacing w:line="560" w:lineRule="exact"/>
        <w:rPr>
          <w:rFonts w:eastAsia="方正仿宋_GBK"/>
          <w:sz w:val="32"/>
          <w:szCs w:val="32"/>
        </w:rPr>
      </w:pPr>
      <w:r>
        <w:rPr>
          <w:rFonts w:eastAsia="方正仿宋_GBK"/>
          <w:sz w:val="32"/>
          <w:szCs w:val="32"/>
        </w:rPr>
        <w:t>二、部门收支总体情况</w:t>
      </w:r>
    </w:p>
    <w:p>
      <w:pPr>
        <w:spacing w:line="560" w:lineRule="exact"/>
        <w:rPr>
          <w:rFonts w:eastAsia="方正仿宋_GBK"/>
          <w:sz w:val="32"/>
          <w:szCs w:val="32"/>
        </w:rPr>
      </w:pPr>
      <w:r>
        <w:rPr>
          <w:rFonts w:eastAsia="方正仿宋_GBK"/>
          <w:sz w:val="32"/>
          <w:szCs w:val="32"/>
        </w:rPr>
        <w:t>三、部门预算情况说明</w:t>
      </w:r>
    </w:p>
    <w:p>
      <w:pPr>
        <w:spacing w:line="560" w:lineRule="exact"/>
        <w:rPr>
          <w:rFonts w:eastAsia="方正仿宋_GBK"/>
          <w:sz w:val="32"/>
          <w:szCs w:val="32"/>
        </w:rPr>
      </w:pPr>
      <w:r>
        <w:rPr>
          <w:rFonts w:eastAsia="方正仿宋_GBK"/>
          <w:sz w:val="32"/>
          <w:szCs w:val="32"/>
        </w:rPr>
        <w:t>四、“三公”经费情况说明</w:t>
      </w:r>
    </w:p>
    <w:p>
      <w:pPr>
        <w:spacing w:line="560" w:lineRule="exact"/>
        <w:rPr>
          <w:rFonts w:eastAsia="方正仿宋_GBK"/>
          <w:sz w:val="32"/>
          <w:szCs w:val="32"/>
        </w:rPr>
      </w:pPr>
      <w:r>
        <w:rPr>
          <w:rFonts w:eastAsia="方正仿宋_GBK"/>
          <w:sz w:val="32"/>
          <w:szCs w:val="32"/>
        </w:rPr>
        <w:t>五、其他重要事项的情况说明</w:t>
      </w:r>
    </w:p>
    <w:p>
      <w:pPr>
        <w:spacing w:line="560" w:lineRule="exact"/>
        <w:rPr>
          <w:rFonts w:eastAsia="方正仿宋_GBK"/>
          <w:sz w:val="32"/>
          <w:szCs w:val="32"/>
        </w:rPr>
      </w:pPr>
      <w:r>
        <w:rPr>
          <w:rFonts w:eastAsia="方正仿宋_GBK"/>
          <w:sz w:val="32"/>
          <w:szCs w:val="32"/>
        </w:rPr>
        <w:t>六、专业性名词解释</w:t>
      </w:r>
    </w:p>
    <w:p>
      <w:pPr>
        <w:spacing w:line="560" w:lineRule="exact"/>
        <w:jc w:val="center"/>
      </w:pPr>
      <w:r>
        <w:rPr>
          <w:rFonts w:eastAsia="方正楷体_GBK"/>
          <w:sz w:val="32"/>
          <w:szCs w:val="32"/>
        </w:rPr>
        <w:t>第二部分：2025年部门预算公开报表</w:t>
      </w:r>
    </w:p>
    <w:p>
      <w:pPr>
        <w:spacing w:line="560" w:lineRule="exact"/>
      </w:pPr>
    </w:p>
    <w:p>
      <w:pPr>
        <w:spacing w:line="560" w:lineRule="exact"/>
        <w:rPr>
          <w:rFonts w:eastAsia="方正仿宋_GBK"/>
          <w:sz w:val="32"/>
          <w:szCs w:val="32"/>
        </w:rPr>
      </w:pPr>
      <w:r>
        <w:rPr>
          <w:rFonts w:eastAsia="方正仿宋_GBK"/>
          <w:sz w:val="32"/>
          <w:szCs w:val="32"/>
        </w:rPr>
        <w:t>表1.重庆市开州区高桥镇卫生院收支预算总表</w:t>
      </w:r>
    </w:p>
    <w:p>
      <w:pPr>
        <w:spacing w:line="560" w:lineRule="exact"/>
        <w:rPr>
          <w:rFonts w:eastAsia="方正仿宋_GBK"/>
          <w:sz w:val="32"/>
          <w:szCs w:val="32"/>
        </w:rPr>
      </w:pPr>
      <w:r>
        <w:rPr>
          <w:rFonts w:eastAsia="方正仿宋_GBK"/>
          <w:sz w:val="32"/>
          <w:szCs w:val="32"/>
        </w:rPr>
        <w:t>表2.重庆市开州区高桥镇卫生院收入总表</w:t>
      </w:r>
    </w:p>
    <w:p>
      <w:pPr>
        <w:spacing w:line="560" w:lineRule="exact"/>
        <w:rPr>
          <w:rFonts w:eastAsia="方正仿宋_GBK"/>
          <w:sz w:val="32"/>
          <w:szCs w:val="32"/>
        </w:rPr>
      </w:pPr>
      <w:r>
        <w:rPr>
          <w:rFonts w:eastAsia="方正仿宋_GBK"/>
          <w:sz w:val="32"/>
          <w:szCs w:val="32"/>
        </w:rPr>
        <w:t>表3.重庆市开州区高桥镇卫生院本年支出预算总表</w:t>
      </w:r>
    </w:p>
    <w:p>
      <w:pPr>
        <w:spacing w:line="560" w:lineRule="exact"/>
        <w:rPr>
          <w:rFonts w:eastAsia="方正仿宋_GBK"/>
          <w:sz w:val="32"/>
          <w:szCs w:val="32"/>
        </w:rPr>
      </w:pPr>
      <w:r>
        <w:rPr>
          <w:rFonts w:eastAsia="方正仿宋_GBK"/>
          <w:sz w:val="32"/>
          <w:szCs w:val="32"/>
        </w:rPr>
        <w:t>表4.重庆市开州区高桥镇卫生院财政拨款收支预算总表</w:t>
      </w:r>
    </w:p>
    <w:p>
      <w:pPr>
        <w:spacing w:line="560" w:lineRule="exact"/>
        <w:rPr>
          <w:rFonts w:eastAsia="方正仿宋_GBK"/>
          <w:sz w:val="32"/>
          <w:szCs w:val="32"/>
        </w:rPr>
      </w:pPr>
      <w:r>
        <w:rPr>
          <w:rFonts w:eastAsia="方正仿宋_GBK"/>
          <w:sz w:val="32"/>
          <w:szCs w:val="32"/>
        </w:rPr>
        <w:t>表5.重庆市开州区高桥镇卫生院本年一般公共预算支出预算表</w:t>
      </w:r>
    </w:p>
    <w:p>
      <w:pPr>
        <w:spacing w:line="560" w:lineRule="exact"/>
        <w:rPr>
          <w:rFonts w:eastAsia="方正仿宋_GBK"/>
          <w:sz w:val="32"/>
          <w:szCs w:val="32"/>
        </w:rPr>
      </w:pPr>
      <w:r>
        <w:rPr>
          <w:rFonts w:eastAsia="方正仿宋_GBK"/>
          <w:sz w:val="32"/>
          <w:szCs w:val="32"/>
        </w:rPr>
        <w:t>表6.重庆市开州区高桥镇卫生院一般公共预算基本支出预算表</w:t>
      </w:r>
    </w:p>
    <w:p>
      <w:pPr>
        <w:spacing w:line="560" w:lineRule="exact"/>
        <w:rPr>
          <w:rFonts w:eastAsia="方正仿宋_GBK"/>
          <w:sz w:val="32"/>
          <w:szCs w:val="32"/>
        </w:rPr>
      </w:pPr>
      <w:r>
        <w:rPr>
          <w:rFonts w:eastAsia="方正仿宋_GBK"/>
          <w:sz w:val="32"/>
          <w:szCs w:val="32"/>
        </w:rPr>
        <w:t>表7.重庆市开州区高桥镇卫生院一般公共预算“三公”经费支出预算表</w:t>
      </w:r>
    </w:p>
    <w:p>
      <w:pPr>
        <w:spacing w:line="560" w:lineRule="exact"/>
        <w:rPr>
          <w:rFonts w:eastAsia="方正仿宋_GBK"/>
          <w:sz w:val="32"/>
          <w:szCs w:val="32"/>
        </w:rPr>
      </w:pPr>
      <w:r>
        <w:rPr>
          <w:rFonts w:eastAsia="方正仿宋_GBK"/>
          <w:sz w:val="32"/>
          <w:szCs w:val="32"/>
        </w:rPr>
        <w:t>表8.重庆市开州区高桥镇卫生院政府性基金预算支出预算表</w:t>
      </w:r>
    </w:p>
    <w:p>
      <w:pPr>
        <w:spacing w:line="560" w:lineRule="exact"/>
        <w:rPr>
          <w:rFonts w:eastAsia="方正仿宋_GBK"/>
          <w:sz w:val="32"/>
          <w:szCs w:val="32"/>
        </w:rPr>
      </w:pPr>
      <w:r>
        <w:rPr>
          <w:rFonts w:eastAsia="方正仿宋_GBK"/>
          <w:sz w:val="32"/>
          <w:szCs w:val="32"/>
        </w:rPr>
        <w:t>表9.重庆市开州区高桥镇卫生院国有资本经营预算支出预算表</w:t>
      </w:r>
    </w:p>
    <w:p>
      <w:pPr>
        <w:spacing w:line="560" w:lineRule="exact"/>
        <w:rPr>
          <w:rFonts w:eastAsia="方正仿宋_GBK"/>
          <w:sz w:val="32"/>
          <w:szCs w:val="32"/>
        </w:rPr>
      </w:pPr>
      <w:r>
        <w:rPr>
          <w:rFonts w:eastAsia="方正仿宋_GBK"/>
          <w:sz w:val="32"/>
          <w:szCs w:val="32"/>
        </w:rPr>
        <w:t>表10.重庆市开州区高桥镇卫生院项目支出表</w:t>
      </w:r>
    </w:p>
    <w:p>
      <w:pPr>
        <w:spacing w:line="560" w:lineRule="exact"/>
        <w:rPr>
          <w:rFonts w:eastAsia="方正仿宋_GBK"/>
          <w:sz w:val="32"/>
          <w:szCs w:val="32"/>
        </w:rPr>
      </w:pPr>
      <w:r>
        <w:rPr>
          <w:rFonts w:eastAsia="方正仿宋_GBK"/>
          <w:sz w:val="32"/>
          <w:szCs w:val="32"/>
        </w:rPr>
        <w:t>表11.2025年重庆市开州区高桥镇卫生院项目绩效目标表</w:t>
      </w:r>
    </w:p>
    <w:p>
      <w:pPr>
        <w:pStyle w:val="5"/>
        <w:spacing w:line="560" w:lineRule="exact"/>
        <w:ind w:firstLine="480"/>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pStyle w:val="11"/>
        <w:tabs>
          <w:tab w:val="center" w:pos="4153"/>
          <w:tab w:val="left" w:pos="7275"/>
        </w:tabs>
        <w:spacing w:line="560" w:lineRule="exact"/>
        <w:ind w:firstLine="0" w:firstLineChars="0"/>
        <w:rPr>
          <w:rFonts w:eastAsia="方正黑体_GBK"/>
          <w:sz w:val="32"/>
          <w:szCs w:val="32"/>
        </w:rPr>
      </w:pPr>
    </w:p>
    <w:p>
      <w:pPr>
        <w:pStyle w:val="11"/>
        <w:tabs>
          <w:tab w:val="center" w:pos="4153"/>
          <w:tab w:val="left" w:pos="7275"/>
        </w:tabs>
        <w:spacing w:line="560" w:lineRule="exact"/>
        <w:ind w:firstLine="640"/>
        <w:rPr>
          <w:rFonts w:eastAsia="方正黑体_GBK"/>
          <w:sz w:val="32"/>
          <w:szCs w:val="32"/>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第一部分：2025年部门预算情况说明</w:t>
      </w:r>
    </w:p>
    <w:p>
      <w:pPr>
        <w:spacing w:line="560" w:lineRule="exact"/>
        <w:ind w:firstLine="640" w:firstLineChars="200"/>
        <w:rPr>
          <w:rFonts w:eastAsia="方正黑体_GBK"/>
          <w:sz w:val="32"/>
        </w:rPr>
      </w:pPr>
    </w:p>
    <w:p>
      <w:pPr>
        <w:spacing w:line="560" w:lineRule="exact"/>
        <w:ind w:firstLine="640" w:firstLineChars="200"/>
        <w:rPr>
          <w:rFonts w:eastAsia="方正黑体_GBK"/>
          <w:sz w:val="32"/>
          <w:szCs w:val="32"/>
        </w:rPr>
      </w:pPr>
      <w:r>
        <w:rPr>
          <w:rFonts w:eastAsia="方正黑体_GBK"/>
          <w:sz w:val="32"/>
        </w:rPr>
        <w:t>一、单位基本情况</w:t>
      </w:r>
    </w:p>
    <w:p>
      <w:pPr>
        <w:spacing w:line="560" w:lineRule="exact"/>
        <w:ind w:firstLine="640" w:firstLineChars="200"/>
        <w:rPr>
          <w:rFonts w:eastAsia="方正楷体_GBK"/>
          <w:sz w:val="32"/>
        </w:rPr>
      </w:pPr>
      <w:r>
        <w:rPr>
          <w:rFonts w:eastAsia="方正楷体_GBK"/>
          <w:sz w:val="32"/>
        </w:rPr>
        <w:t>（一）职能职责。</w:t>
      </w:r>
    </w:p>
    <w:p>
      <w:pPr>
        <w:tabs>
          <w:tab w:val="center" w:pos="4153"/>
          <w:tab w:val="left" w:pos="7275"/>
        </w:tabs>
        <w:spacing w:line="560" w:lineRule="exact"/>
        <w:ind w:firstLine="640" w:firstLineChars="200"/>
        <w:jc w:val="left"/>
        <w:rPr>
          <w:rFonts w:eastAsia="方正仿宋_GBK"/>
          <w:sz w:val="32"/>
          <w:szCs w:val="32"/>
        </w:rPr>
      </w:pPr>
      <w:r>
        <w:rPr>
          <w:rFonts w:eastAsia="方正仿宋_GBK"/>
          <w:sz w:val="32"/>
          <w:szCs w:val="32"/>
        </w:rPr>
        <w:t>重庆市开州区高桥镇卫生院是基层医卫生机构，属于二级预算单位，单位性质为差额拨款事业单位。单位的主要职责和工作有如下几个方面：</w:t>
      </w:r>
      <w:r>
        <w:rPr>
          <w:rFonts w:eastAsia="方正仿宋_GBK"/>
          <w:sz w:val="32"/>
          <w:szCs w:val="32"/>
        </w:rPr>
        <w:br w:type="textWrapping"/>
      </w:r>
      <w:r>
        <w:rPr>
          <w:rFonts w:eastAsia="方正仿宋_GBK"/>
          <w:sz w:val="32"/>
          <w:szCs w:val="32"/>
        </w:rPr>
        <w:t>1.乡镇卫生院以公共卫生服务为主，综合提供预防、保健和基本医疗等服务。</w:t>
      </w:r>
      <w:r>
        <w:rPr>
          <w:rFonts w:eastAsia="方正仿宋_GBK"/>
          <w:sz w:val="32"/>
          <w:szCs w:val="32"/>
        </w:rPr>
        <w:br w:type="textWrapping"/>
      </w:r>
      <w:r>
        <w:rPr>
          <w:rFonts w:eastAsia="方正仿宋_GBK"/>
          <w:sz w:val="32"/>
          <w:szCs w:val="32"/>
        </w:rPr>
        <w:t>2.加强农村疾病预防控制，做好传染病等农村突发公共卫生事件报告。</w:t>
      </w:r>
      <w:r>
        <w:rPr>
          <w:rFonts w:eastAsia="方正仿宋_GBK"/>
          <w:sz w:val="32"/>
          <w:szCs w:val="32"/>
        </w:rPr>
        <w:br w:type="textWrapping"/>
      </w:r>
      <w:r>
        <w:rPr>
          <w:rFonts w:eastAsia="方正仿宋_GBK"/>
          <w:sz w:val="32"/>
          <w:szCs w:val="32"/>
        </w:rPr>
        <w:t>3.负责本乡镇辖区内村级卫生组织和乡村医生的业务指导和培训。</w:t>
      </w:r>
      <w:r>
        <w:rPr>
          <w:rFonts w:eastAsia="方正仿宋_GBK"/>
          <w:sz w:val="32"/>
          <w:szCs w:val="32"/>
        </w:rPr>
        <w:br w:type="textWrapping"/>
      </w:r>
      <w:r>
        <w:rPr>
          <w:rFonts w:eastAsia="方正仿宋_GBK"/>
          <w:sz w:val="32"/>
          <w:szCs w:val="32"/>
        </w:rPr>
        <w:t>4.负责本乡镇辖区内的卫生信息统计、分析、上报。</w:t>
      </w:r>
      <w:r>
        <w:rPr>
          <w:rFonts w:eastAsia="方正仿宋_GBK"/>
          <w:sz w:val="32"/>
          <w:szCs w:val="32"/>
        </w:rPr>
        <w:br w:type="textWrapping"/>
      </w:r>
      <w:r>
        <w:rPr>
          <w:rFonts w:eastAsia="方正仿宋_GBK"/>
          <w:sz w:val="32"/>
          <w:szCs w:val="32"/>
        </w:rPr>
        <w:t>5.负责上级卫生行政部门下达的其他工作。</w:t>
      </w:r>
    </w:p>
    <w:p>
      <w:pPr>
        <w:tabs>
          <w:tab w:val="center" w:pos="4153"/>
          <w:tab w:val="left" w:pos="7275"/>
        </w:tabs>
        <w:spacing w:line="560" w:lineRule="exact"/>
        <w:ind w:firstLine="640" w:firstLineChars="200"/>
        <w:jc w:val="left"/>
        <w:rPr>
          <w:rFonts w:eastAsia="方正楷体_GBK"/>
          <w:sz w:val="32"/>
          <w:szCs w:val="32"/>
        </w:rPr>
      </w:pPr>
      <w:r>
        <w:rPr>
          <w:rFonts w:eastAsia="方正楷体_GBK"/>
          <w:sz w:val="32"/>
          <w:szCs w:val="32"/>
        </w:rPr>
        <w:t>（二）单位构成。</w:t>
      </w:r>
    </w:p>
    <w:p>
      <w:pPr>
        <w:spacing w:line="560" w:lineRule="exact"/>
        <w:ind w:firstLine="640" w:firstLineChars="200"/>
        <w:jc w:val="left"/>
        <w:rPr>
          <w:rFonts w:eastAsia="方正仿宋_GBK"/>
          <w:sz w:val="32"/>
          <w:szCs w:val="32"/>
        </w:rPr>
      </w:pPr>
      <w:r>
        <w:rPr>
          <w:rFonts w:eastAsia="方正仿宋_GBK"/>
          <w:sz w:val="32"/>
          <w:szCs w:val="32"/>
        </w:rPr>
        <w:t>重庆市开州区高桥镇卫生院是一所公立基层医疗卫生机构。主要开设有内、外、妇、儿、预防保健、康复理疗科、中医科、手术室等科室。医疗设备有DR、B超、五分类血球分析仪、全自动生化分析仪等其他设备。</w:t>
      </w:r>
    </w:p>
    <w:p>
      <w:pPr>
        <w:spacing w:line="560" w:lineRule="exact"/>
        <w:ind w:firstLine="640" w:firstLineChars="200"/>
        <w:jc w:val="left"/>
        <w:rPr>
          <w:rFonts w:eastAsia="方正仿宋_GBK"/>
          <w:color w:val="FF0000"/>
          <w:sz w:val="32"/>
          <w:szCs w:val="32"/>
          <w:shd w:val="clear" w:color="auto" w:fill="FFFFFF"/>
        </w:rPr>
      </w:pPr>
      <w:r>
        <w:rPr>
          <w:rFonts w:eastAsia="方正仿宋_GBK"/>
          <w:sz w:val="32"/>
          <w:szCs w:val="32"/>
        </w:rPr>
        <w:t>从预算单位构成看，本单位是二级预算单位，主管部门为重庆市开州区卫生健康委员会。</w:t>
      </w:r>
    </w:p>
    <w:p>
      <w:pPr>
        <w:spacing w:line="560" w:lineRule="exact"/>
        <w:ind w:left="640"/>
        <w:rPr>
          <w:rFonts w:eastAsia="方正仿宋_GBK"/>
          <w:sz w:val="32"/>
        </w:rPr>
      </w:pPr>
      <w:r>
        <w:rPr>
          <w:rFonts w:eastAsia="方正黑体_GBK"/>
          <w:sz w:val="32"/>
        </w:rPr>
        <w:t>二、部门收支总体情况</w:t>
      </w:r>
    </w:p>
    <w:p>
      <w:pPr>
        <w:spacing w:line="560" w:lineRule="exact"/>
        <w:ind w:firstLine="640" w:firstLineChars="200"/>
        <w:rPr>
          <w:rFonts w:eastAsia="方正仿宋_GBK"/>
          <w:sz w:val="32"/>
        </w:rPr>
      </w:pPr>
      <w:r>
        <w:rPr>
          <w:rFonts w:eastAsia="方正楷体_GBK"/>
          <w:sz w:val="32"/>
        </w:rPr>
        <w:t>（一）收入预算</w:t>
      </w:r>
      <w:r>
        <w:rPr>
          <w:rFonts w:eastAsia="方正仿宋_GBK"/>
          <w:sz w:val="32"/>
        </w:rPr>
        <w:t>：2025年年初预算数1429.76万元，上年结转0万元，其中：一般公共预算拨款328.34万元，上年结转0万元，政府性基金预算拨款0万元，上年结转0万元，国有资本经营预算收入0万元，上年结转0万元，事业收入1101.42万元，事业单位经营收入0万元，其他收入0万元。收入较2024年减少127.4万元，主要是事业收入减少151.85万元，一般公共预算拨款增加24.45万元。</w:t>
      </w:r>
    </w:p>
    <w:p>
      <w:pPr>
        <w:spacing w:line="560" w:lineRule="exact"/>
        <w:ind w:firstLine="640" w:firstLineChars="200"/>
        <w:rPr>
          <w:rFonts w:eastAsia="方正仿宋_GBK"/>
          <w:sz w:val="32"/>
        </w:rPr>
      </w:pPr>
      <w:r>
        <w:rPr>
          <w:rFonts w:eastAsia="方正楷体_GBK"/>
          <w:sz w:val="32"/>
        </w:rPr>
        <w:t>（二）支出预算</w:t>
      </w:r>
      <w:r>
        <w:rPr>
          <w:rFonts w:eastAsia="方正仿宋_GBK"/>
          <w:sz w:val="32"/>
        </w:rPr>
        <w:t>：2025年年初预算数1429.76万元，其中：一般公共服务支出预算0万元，教育支出预算0万元，社会保障和就业支出预算109.14万元，卫生健康支出预算1295.91万元，住房保障支出预算24.71万元。支出预算较2024年减少127.4万元，主要是基本支出预算增加24.45万元，项目支出预算减少151.85万元。</w:t>
      </w:r>
    </w:p>
    <w:p>
      <w:pPr>
        <w:spacing w:line="560" w:lineRule="exact"/>
        <w:ind w:left="640"/>
        <w:rPr>
          <w:rFonts w:eastAsia="方正黑体_GBK"/>
          <w:sz w:val="32"/>
        </w:rPr>
      </w:pPr>
      <w:r>
        <w:rPr>
          <w:rFonts w:eastAsia="方正黑体_GBK"/>
          <w:sz w:val="32"/>
        </w:rPr>
        <w:t>三、部门预算情况说明</w:t>
      </w:r>
    </w:p>
    <w:p>
      <w:pPr>
        <w:spacing w:line="560" w:lineRule="exact"/>
        <w:ind w:firstLine="640" w:firstLineChars="200"/>
        <w:rPr>
          <w:rFonts w:eastAsia="方正仿宋_GBK"/>
          <w:sz w:val="32"/>
        </w:rPr>
      </w:pPr>
      <w:r>
        <w:rPr>
          <w:rFonts w:eastAsia="方正仿宋_GBK"/>
          <w:sz w:val="32"/>
        </w:rPr>
        <w:t>2025年一般公共预算财政拨款收入328.34 万元，一般公共预算财政拨款支出328.34万元，比2024年增加24.45万元。其中：基本支出328.34 万元，比2024年增加24.45万元，主要原因是机关事业单位人员编制和基本养老保险缴费增加，主要用于保障在职人员工资福利及社会保险缴费，离休人员离休费，退休人员补助等，保障部门正常运转的各项商品服务支出；项目支出0万元，与2024年持平。</w:t>
      </w:r>
    </w:p>
    <w:p>
      <w:pPr>
        <w:spacing w:line="560" w:lineRule="exact"/>
        <w:ind w:left="640"/>
        <w:rPr>
          <w:rFonts w:eastAsia="方正仿宋_GBK"/>
          <w:sz w:val="32"/>
        </w:rPr>
      </w:pPr>
      <w:r>
        <w:rPr>
          <w:rFonts w:eastAsia="方正仿宋_GBK"/>
          <w:sz w:val="32"/>
        </w:rPr>
        <w:t>本单位2025年无使用政府性基金预算拨款安排的支出。</w:t>
      </w:r>
      <w:r>
        <w:rPr>
          <w:rFonts w:eastAsia="方正黑体_GBK"/>
          <w:sz w:val="32"/>
        </w:rPr>
        <w:t>四、“三公”经费情况说明</w:t>
      </w:r>
    </w:p>
    <w:p>
      <w:pPr>
        <w:spacing w:line="560" w:lineRule="exact"/>
        <w:ind w:firstLine="640" w:firstLineChars="200"/>
        <w:rPr>
          <w:rFonts w:eastAsia="方正仿宋_GBK"/>
          <w:sz w:val="32"/>
          <w:szCs w:val="32"/>
        </w:rPr>
      </w:pPr>
      <w:r>
        <w:rPr>
          <w:rFonts w:eastAsia="方正仿宋_GBK"/>
          <w:sz w:val="32"/>
          <w:szCs w:val="32"/>
        </w:rPr>
        <w:t>我单位属于差额拨款单位，财政未保障我单位“三公”经费，</w:t>
      </w:r>
      <w:r>
        <w:rPr>
          <w:rFonts w:eastAsia="方正仿宋_GBK"/>
          <w:bCs/>
          <w:sz w:val="32"/>
          <w:szCs w:val="32"/>
        </w:rPr>
        <w:t>“三公”经费为0万元</w:t>
      </w:r>
      <w:r>
        <w:rPr>
          <w:rFonts w:eastAsia="方正仿宋_GBK"/>
          <w:sz w:val="32"/>
          <w:szCs w:val="32"/>
        </w:rPr>
        <w:t>。</w:t>
      </w:r>
    </w:p>
    <w:p>
      <w:pPr>
        <w:spacing w:line="560" w:lineRule="exact"/>
        <w:ind w:left="640"/>
        <w:rPr>
          <w:rFonts w:eastAsia="方正黑体_GBK"/>
          <w:sz w:val="32"/>
        </w:rPr>
      </w:pPr>
      <w:r>
        <w:rPr>
          <w:rFonts w:eastAsia="方正黑体_GBK"/>
          <w:sz w:val="32"/>
        </w:rPr>
        <w:t>五、其他重要事项的情况说明</w:t>
      </w:r>
    </w:p>
    <w:p>
      <w:pPr>
        <w:spacing w:line="560" w:lineRule="exact"/>
        <w:ind w:firstLine="640" w:firstLineChars="200"/>
        <w:rPr>
          <w:rFonts w:eastAsia="方正仿宋_GBK"/>
          <w:sz w:val="32"/>
        </w:rPr>
      </w:pPr>
      <w:r>
        <w:rPr>
          <w:rFonts w:eastAsia="方正仿宋_GBK"/>
          <w:sz w:val="32"/>
        </w:rPr>
        <w:t>1.我单位不在机关运行经费统计范围之内。</w:t>
      </w:r>
    </w:p>
    <w:p>
      <w:pPr>
        <w:spacing w:line="560" w:lineRule="exact"/>
        <w:ind w:firstLine="643" w:firstLineChars="200"/>
        <w:rPr>
          <w:rFonts w:eastAsia="方正仿宋_GBK"/>
          <w:sz w:val="32"/>
        </w:rPr>
      </w:pPr>
      <w:r>
        <w:rPr>
          <w:rFonts w:eastAsia="方正仿宋_GBK"/>
          <w:b/>
          <w:bCs/>
          <w:sz w:val="32"/>
        </w:rPr>
        <w:t>2.政府采购情况。</w:t>
      </w:r>
      <w:r>
        <w:rPr>
          <w:rFonts w:eastAsia="方正仿宋_GBK"/>
          <w:sz w:val="32"/>
        </w:rPr>
        <w:t>本单位政府采购预算总额90万元：政府采购货物预算90万元、政府采购工程预算0万元、政府采购服务预算0万元；其中一般公共预算拨款政府采购0万元：政府采购货物预算0万元、政府采购工程预算0万元、政府采购服务预算0万元。</w:t>
      </w:r>
    </w:p>
    <w:p>
      <w:pPr>
        <w:spacing w:line="560" w:lineRule="exact"/>
        <w:ind w:firstLine="643" w:firstLineChars="200"/>
        <w:rPr>
          <w:rFonts w:eastAsia="方正仿宋_GBK"/>
          <w:color w:val="000000"/>
          <w:sz w:val="32"/>
        </w:rPr>
      </w:pPr>
      <w:r>
        <w:rPr>
          <w:rFonts w:eastAsia="方正仿宋_GBK"/>
          <w:b/>
          <w:bCs/>
          <w:sz w:val="32"/>
        </w:rPr>
        <w:t>3.绩效目标设置情况。</w:t>
      </w:r>
      <w:r>
        <w:rPr>
          <w:rFonts w:eastAsia="方正仿宋_GBK"/>
          <w:color w:val="000000"/>
          <w:sz w:val="32"/>
        </w:rPr>
        <w:t>2025年项目支出均实行了绩效目标管理，涉及一般公共预算当年财政拨款0万元。</w:t>
      </w:r>
    </w:p>
    <w:p>
      <w:pPr>
        <w:spacing w:line="560" w:lineRule="exact"/>
        <w:ind w:firstLine="643" w:firstLineChars="200"/>
        <w:rPr>
          <w:rFonts w:eastAsia="方正仿宋_GBK"/>
          <w:color w:val="000000"/>
          <w:sz w:val="32"/>
        </w:rPr>
      </w:pPr>
      <w:r>
        <w:rPr>
          <w:rFonts w:eastAsia="方正仿宋_GBK"/>
          <w:b/>
          <w:bCs/>
          <w:color w:val="000000"/>
          <w:sz w:val="32"/>
        </w:rPr>
        <w:t>4.国有资产占有使用情况。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年12月，本单位共有车辆1 辆，其中救护车1辆。2025年一般公共预算安排购置车辆0辆。</w:t>
      </w:r>
    </w:p>
    <w:p>
      <w:pPr>
        <w:spacing w:line="560" w:lineRule="exact"/>
        <w:ind w:left="640"/>
        <w:rPr>
          <w:rFonts w:eastAsia="方正黑体_GBK"/>
          <w:sz w:val="32"/>
        </w:rPr>
      </w:pPr>
      <w:r>
        <w:rPr>
          <w:rFonts w:eastAsia="方正黑体_GBK"/>
          <w:sz w:val="32"/>
        </w:rPr>
        <w:t>六、专业性名词解释</w:t>
      </w:r>
    </w:p>
    <w:p>
      <w:pPr>
        <w:tabs>
          <w:tab w:val="center" w:pos="4153"/>
          <w:tab w:val="left" w:pos="7275"/>
        </w:tabs>
        <w:spacing w:line="560" w:lineRule="exact"/>
        <w:ind w:firstLine="640" w:firstLineChars="200"/>
        <w:jc w:val="left"/>
        <w:rPr>
          <w:rFonts w:eastAsia="方正仿宋_GBK"/>
          <w:sz w:val="32"/>
          <w:szCs w:val="32"/>
        </w:rPr>
      </w:pPr>
      <w:r>
        <w:rPr>
          <w:rFonts w:eastAsia="方正楷体_GBK"/>
          <w:sz w:val="32"/>
          <w:szCs w:val="32"/>
        </w:rPr>
        <w:t>（一）财政拨款收入：</w:t>
      </w:r>
      <w:r>
        <w:rPr>
          <w:rFonts w:eastAsia="方正仿宋_GBK"/>
          <w:sz w:val="32"/>
          <w:szCs w:val="32"/>
        </w:rPr>
        <w:t>指本年度从本级财政部门取得的财政拨款，包括一般公共预算财政拨款和政府性基金预算财政拨款。</w:t>
      </w:r>
    </w:p>
    <w:p>
      <w:pPr>
        <w:tabs>
          <w:tab w:val="center" w:pos="4153"/>
          <w:tab w:val="left" w:pos="7275"/>
        </w:tabs>
        <w:spacing w:line="560" w:lineRule="exact"/>
        <w:ind w:firstLine="640" w:firstLineChars="200"/>
        <w:jc w:val="left"/>
        <w:rPr>
          <w:rFonts w:eastAsia="方正仿宋_GBK"/>
          <w:sz w:val="32"/>
          <w:szCs w:val="32"/>
        </w:rPr>
      </w:pPr>
      <w:r>
        <w:rPr>
          <w:rFonts w:eastAsia="方正楷体_GBK"/>
          <w:sz w:val="32"/>
          <w:szCs w:val="32"/>
        </w:rPr>
        <w:t>（二）其他收入：</w:t>
      </w:r>
      <w:r>
        <w:rPr>
          <w:rFonts w:eastAsia="方正仿宋_GBK"/>
          <w:sz w:val="32"/>
          <w:szCs w:val="32"/>
        </w:rPr>
        <w:t>指单位取得的除“财政拨款收入”、“事业收入”、“经营收入”等以外的收入。</w:t>
      </w:r>
    </w:p>
    <w:p>
      <w:pPr>
        <w:tabs>
          <w:tab w:val="center" w:pos="4153"/>
          <w:tab w:val="left" w:pos="7275"/>
        </w:tabs>
        <w:spacing w:line="560" w:lineRule="exact"/>
        <w:ind w:firstLine="640" w:firstLineChars="200"/>
        <w:jc w:val="left"/>
        <w:rPr>
          <w:rFonts w:eastAsia="方正仿宋_GBK"/>
          <w:sz w:val="32"/>
          <w:szCs w:val="32"/>
        </w:rPr>
      </w:pPr>
      <w:r>
        <w:rPr>
          <w:rFonts w:eastAsia="方正楷体_GBK"/>
          <w:sz w:val="32"/>
          <w:szCs w:val="32"/>
        </w:rPr>
        <w:t>（三）基本支出：</w:t>
      </w:r>
      <w:r>
        <w:rPr>
          <w:rFonts w:eastAsia="方正仿宋_GBK"/>
          <w:sz w:val="32"/>
          <w:szCs w:val="32"/>
        </w:rPr>
        <w:t>指为保障机构正常运转、完成日常工作任务而发生的人员经费和公用经费。</w:t>
      </w:r>
    </w:p>
    <w:p>
      <w:pPr>
        <w:tabs>
          <w:tab w:val="center" w:pos="4153"/>
          <w:tab w:val="left" w:pos="7275"/>
        </w:tabs>
        <w:spacing w:line="560" w:lineRule="exact"/>
        <w:ind w:firstLine="640" w:firstLineChars="200"/>
        <w:jc w:val="left"/>
        <w:rPr>
          <w:rFonts w:eastAsia="方正仿宋_GBK"/>
          <w:sz w:val="32"/>
          <w:szCs w:val="32"/>
        </w:rPr>
      </w:pPr>
      <w:r>
        <w:rPr>
          <w:rFonts w:eastAsia="方正楷体_GBK"/>
          <w:sz w:val="32"/>
          <w:szCs w:val="32"/>
        </w:rPr>
        <w:t>（四）项目支出：</w:t>
      </w:r>
      <w:r>
        <w:rPr>
          <w:rFonts w:eastAsia="方正仿宋_GBK"/>
          <w:sz w:val="32"/>
          <w:szCs w:val="32"/>
        </w:rPr>
        <w:t>指在基本支出之外为完成特定行政任务和事业发展目标所发生的支出。</w:t>
      </w:r>
    </w:p>
    <w:p>
      <w:pPr>
        <w:spacing w:line="560" w:lineRule="exact"/>
        <w:ind w:firstLine="640" w:firstLineChars="200"/>
        <w:rPr>
          <w:rFonts w:eastAsia="方正仿宋_GBK"/>
          <w:color w:val="000000"/>
          <w:sz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2880" w:firstLineChars="900"/>
        <w:rPr>
          <w:rFonts w:eastAsia="方正仿宋_GBK"/>
          <w:sz w:val="32"/>
          <w:szCs w:val="32"/>
        </w:rPr>
      </w:pPr>
    </w:p>
    <w:p>
      <w:pPr>
        <w:spacing w:line="560" w:lineRule="exact"/>
        <w:ind w:firstLine="420" w:firstLineChars="200"/>
      </w:pPr>
    </w:p>
    <w:p>
      <w:pPr>
        <w:spacing w:line="560" w:lineRule="exact"/>
      </w:pPr>
    </w:p>
    <w:p>
      <w:pPr>
        <w:pStyle w:val="5"/>
        <w:spacing w:line="560" w:lineRule="exact"/>
        <w:ind w:firstLine="480"/>
      </w:pPr>
    </w:p>
    <w:p>
      <w:pPr>
        <w:pStyle w:val="5"/>
        <w:spacing w:line="560" w:lineRule="exact"/>
        <w:ind w:firstLine="480"/>
      </w:pPr>
    </w:p>
    <w:p>
      <w:pPr>
        <w:pStyle w:val="5"/>
        <w:spacing w:line="560" w:lineRule="exact"/>
        <w:ind w:firstLine="480"/>
      </w:pPr>
    </w:p>
    <w:p>
      <w:pPr>
        <w:pStyle w:val="5"/>
        <w:spacing w:line="560" w:lineRule="exact"/>
        <w:ind w:firstLine="0" w:firstLineChars="0"/>
      </w:pPr>
    </w:p>
    <w:p>
      <w:pPr>
        <w:pStyle w:val="5"/>
        <w:spacing w:line="560" w:lineRule="exact"/>
        <w:ind w:firstLine="0" w:firstLineChars="0"/>
      </w:pPr>
    </w:p>
    <w:p>
      <w:pPr>
        <w:pStyle w:val="5"/>
        <w:spacing w:line="560" w:lineRule="exact"/>
        <w:ind w:firstLine="0" w:firstLineChars="0"/>
      </w:pPr>
    </w:p>
    <w:p>
      <w:pPr>
        <w:pStyle w:val="5"/>
        <w:spacing w:line="560" w:lineRule="exact"/>
        <w:ind w:firstLine="0" w:firstLineChars="0"/>
      </w:pPr>
    </w:p>
    <w:p>
      <w:pPr>
        <w:pStyle w:val="5"/>
        <w:spacing w:line="560" w:lineRule="exact"/>
        <w:ind w:firstLine="0" w:firstLineChars="0"/>
      </w:pPr>
    </w:p>
    <w:p>
      <w:pPr>
        <w:pStyle w:val="5"/>
        <w:spacing w:line="560" w:lineRule="exact"/>
        <w:ind w:firstLine="0" w:firstLineChars="0"/>
      </w:pPr>
    </w:p>
    <w:p>
      <w:pPr>
        <w:pStyle w:val="5"/>
        <w:spacing w:line="560" w:lineRule="exact"/>
        <w:ind w:firstLine="480"/>
      </w:pPr>
    </w:p>
    <w:p>
      <w:pPr>
        <w:pStyle w:val="5"/>
        <w:spacing w:line="560" w:lineRule="exact"/>
        <w:ind w:firstLine="480"/>
      </w:pPr>
    </w:p>
    <w:p>
      <w:pPr>
        <w:pStyle w:val="5"/>
        <w:spacing w:line="560" w:lineRule="exact"/>
        <w:ind w:firstLine="480"/>
      </w:pPr>
    </w:p>
    <w:p>
      <w:pPr>
        <w:pStyle w:val="5"/>
        <w:spacing w:line="560" w:lineRule="exact"/>
        <w:ind w:firstLine="480"/>
      </w:pPr>
    </w:p>
    <w:p>
      <w:pPr>
        <w:pStyle w:val="5"/>
        <w:spacing w:line="560" w:lineRule="exact"/>
        <w:ind w:firstLine="0" w:firstLineChars="0"/>
      </w:pPr>
    </w:p>
    <w:p>
      <w:pPr>
        <w:spacing w:line="560" w:lineRule="exact"/>
        <w:ind w:firstLine="880" w:firstLineChars="200"/>
        <w:rPr>
          <w:rFonts w:eastAsia="方正小标宋_GBK"/>
          <w:sz w:val="44"/>
          <w:szCs w:val="44"/>
        </w:rPr>
      </w:pPr>
      <w:r>
        <w:rPr>
          <w:rFonts w:eastAsia="方正小标宋_GBK"/>
          <w:sz w:val="44"/>
          <w:szCs w:val="44"/>
        </w:rPr>
        <w:t>第二部分：2025年部门预算公开报表</w:t>
      </w:r>
    </w:p>
    <w:p>
      <w:pPr>
        <w:spacing w:line="560" w:lineRule="exact"/>
        <w:ind w:firstLine="640" w:firstLineChars="200"/>
        <w:rPr>
          <w:rFonts w:eastAsia="方正黑体_GBK"/>
          <w:sz w:val="32"/>
        </w:rPr>
      </w:pPr>
    </w:p>
    <w:p>
      <w:pPr>
        <w:spacing w:line="560" w:lineRule="exact"/>
        <w:ind w:firstLine="640" w:firstLineChars="200"/>
        <w:rPr>
          <w:rFonts w:eastAsia="方正黑体_GBK"/>
          <w:sz w:val="32"/>
        </w:rPr>
      </w:pPr>
      <w:r>
        <w:rPr>
          <w:rFonts w:eastAsia="方正黑体_GBK"/>
          <w:sz w:val="32"/>
        </w:rPr>
        <w:t>2025年部门预算公开报表（详见附表重庆市开州区高桥镇卫生院2025年部门预算公开报表）</w:t>
      </w:r>
    </w:p>
    <w:p>
      <w:pPr>
        <w:spacing w:line="560" w:lineRule="exact"/>
        <w:ind w:firstLine="321" w:firstLineChars="100"/>
        <w:rPr>
          <w:rFonts w:eastAsia="仿宋_GB2312"/>
          <w:b/>
          <w:sz w:val="32"/>
        </w:rPr>
      </w:pPr>
      <w:r>
        <w:rPr>
          <w:rFonts w:eastAsia="方正仿宋_GBK"/>
          <w:b/>
          <w:sz w:val="32"/>
        </w:rPr>
        <w:t>部门预算公开联系人：龚华  联系方式：023-52486933</w:t>
      </w:r>
    </w:p>
    <w:p>
      <w:pPr>
        <w:spacing w:line="560" w:lineRule="exact"/>
        <w:ind w:firstLine="2880" w:firstLineChars="900"/>
        <w:rPr>
          <w:rFonts w:eastAsia="方正仿宋_GBK"/>
          <w:sz w:val="32"/>
          <w:szCs w:val="32"/>
        </w:rPr>
      </w:pPr>
    </w:p>
    <w:p>
      <w:pPr>
        <w:pStyle w:val="5"/>
        <w:spacing w:line="560" w:lineRule="exact"/>
        <w:ind w:firstLine="640"/>
        <w:rPr>
          <w:rFonts w:eastAsia="方正仿宋_GBK"/>
          <w:sz w:val="32"/>
        </w:rPr>
      </w:pPr>
    </w:p>
    <w:p>
      <w:pPr>
        <w:pStyle w:val="5"/>
        <w:spacing w:line="560" w:lineRule="exact"/>
        <w:ind w:firstLine="640"/>
        <w:rPr>
          <w:rFonts w:eastAsia="方正仿宋_GBK"/>
          <w:sz w:val="32"/>
        </w:rPr>
      </w:pPr>
    </w:p>
    <w:p>
      <w:pPr>
        <w:pStyle w:val="5"/>
        <w:spacing w:line="560" w:lineRule="exact"/>
        <w:ind w:firstLine="640"/>
        <w:jc w:val="right"/>
        <w:rPr>
          <w:rFonts w:eastAsia="方正仿宋_GBK"/>
          <w:sz w:val="32"/>
        </w:rPr>
      </w:pPr>
      <w:r>
        <w:rPr>
          <w:rFonts w:eastAsia="方正仿宋_GBK"/>
          <w:sz w:val="32"/>
        </w:rPr>
        <w:t>重庆市开州区高桥镇卫生院</w:t>
      </w:r>
    </w:p>
    <w:p>
      <w:pPr>
        <w:pStyle w:val="5"/>
        <w:spacing w:line="560" w:lineRule="exact"/>
        <w:ind w:firstLine="640"/>
        <w:jc w:val="right"/>
        <w:rPr>
          <w:rFonts w:eastAsia="方正仿宋_GBK"/>
          <w:sz w:val="32"/>
        </w:rPr>
      </w:pPr>
      <w:r>
        <w:rPr>
          <w:rFonts w:eastAsia="方正仿宋_GBK"/>
          <w:sz w:val="32"/>
        </w:rPr>
        <w:t>2025年3月28日</w:t>
      </w: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640"/>
        <w:jc w:val="right"/>
        <w:rPr>
          <w:rFonts w:eastAsia="方正仿宋_GBK"/>
          <w:sz w:val="32"/>
        </w:rPr>
      </w:pPr>
    </w:p>
    <w:p>
      <w:pPr>
        <w:pStyle w:val="5"/>
        <w:spacing w:line="560" w:lineRule="exact"/>
        <w:ind w:firstLine="0" w:firstLineChars="0"/>
        <w:rPr>
          <w:rFonts w:eastAsia="方正仿宋_GBK"/>
          <w:sz w:val="32"/>
        </w:rPr>
      </w:pPr>
    </w:p>
    <w:p>
      <w:pPr>
        <w:pStyle w:val="5"/>
        <w:spacing w:line="560" w:lineRule="exact"/>
        <w:ind w:firstLine="0" w:firstLineChars="0"/>
        <w:rPr>
          <w:rFonts w:eastAsia="方正仿宋_GBK"/>
          <w:sz w:val="32"/>
        </w:rPr>
      </w:pPr>
    </w:p>
    <w:p>
      <w:pPr>
        <w:pStyle w:val="5"/>
        <w:spacing w:line="560" w:lineRule="exact"/>
        <w:ind w:firstLine="0" w:firstLineChars="0"/>
        <w:rPr>
          <w:rFonts w:eastAsia="方正仿宋_GBK"/>
          <w:sz w:val="32"/>
        </w:rPr>
      </w:pPr>
    </w:p>
    <w:p>
      <w:pPr>
        <w:pStyle w:val="5"/>
        <w:spacing w:line="560" w:lineRule="exact"/>
        <w:ind w:firstLine="640"/>
        <w:jc w:val="right"/>
        <w:rPr>
          <w:rFonts w:eastAsia="方正仿宋_GBK"/>
          <w:sz w:val="32"/>
        </w:rPr>
      </w:pPr>
    </w:p>
    <w:p>
      <w:pPr>
        <w:pStyle w:val="5"/>
        <w:pBdr>
          <w:top w:val="single" w:color="auto" w:sz="4" w:space="0"/>
          <w:bottom w:val="single" w:color="auto" w:sz="4" w:space="0"/>
        </w:pBdr>
        <w:spacing w:line="560" w:lineRule="exact"/>
        <w:ind w:firstLine="280" w:firstLineChars="100"/>
        <w:rPr>
          <w:rFonts w:eastAsia="方正仿宋_GBK"/>
          <w:sz w:val="28"/>
          <w:szCs w:val="28"/>
        </w:rPr>
      </w:pPr>
      <w:r>
        <w:rPr>
          <w:rFonts w:eastAsia="方正仿宋_GBK"/>
          <w:sz w:val="28"/>
          <w:szCs w:val="28"/>
        </w:rPr>
        <w:t>重庆市开州区高桥镇卫生院办公室       2025年3月28日印发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I2ZWZjYTM1ZDBlZGRjNTM1Y2UwNzUwZDI2Y2Y5MDMifQ=="/>
  </w:docVars>
  <w:rsids>
    <w:rsidRoot w:val="4B94476E"/>
    <w:rsid w:val="000F27BE"/>
    <w:rsid w:val="00A40066"/>
    <w:rsid w:val="00B71C09"/>
    <w:rsid w:val="00B9695E"/>
    <w:rsid w:val="00E73303"/>
    <w:rsid w:val="020236B3"/>
    <w:rsid w:val="03584187"/>
    <w:rsid w:val="05E86E8A"/>
    <w:rsid w:val="07666979"/>
    <w:rsid w:val="07E37AE3"/>
    <w:rsid w:val="08FD6326"/>
    <w:rsid w:val="09507CBA"/>
    <w:rsid w:val="09D804AA"/>
    <w:rsid w:val="0A73096A"/>
    <w:rsid w:val="0C3C5A14"/>
    <w:rsid w:val="13E855B5"/>
    <w:rsid w:val="14D46CE0"/>
    <w:rsid w:val="15B1140D"/>
    <w:rsid w:val="15CF3BC5"/>
    <w:rsid w:val="173C0FBE"/>
    <w:rsid w:val="17BB0135"/>
    <w:rsid w:val="1DF97610"/>
    <w:rsid w:val="201A37C5"/>
    <w:rsid w:val="20DF2C8D"/>
    <w:rsid w:val="213743B1"/>
    <w:rsid w:val="21D12283"/>
    <w:rsid w:val="22347461"/>
    <w:rsid w:val="23246631"/>
    <w:rsid w:val="29FB0865"/>
    <w:rsid w:val="2A721D54"/>
    <w:rsid w:val="2AFB289B"/>
    <w:rsid w:val="2B057BB9"/>
    <w:rsid w:val="2C6D29D7"/>
    <w:rsid w:val="2F830D23"/>
    <w:rsid w:val="34CA155F"/>
    <w:rsid w:val="3AB4785A"/>
    <w:rsid w:val="3ADC75F0"/>
    <w:rsid w:val="3DA12A94"/>
    <w:rsid w:val="3EA273F0"/>
    <w:rsid w:val="3F281F6B"/>
    <w:rsid w:val="40394CE9"/>
    <w:rsid w:val="41510FB7"/>
    <w:rsid w:val="417E7959"/>
    <w:rsid w:val="430B16C1"/>
    <w:rsid w:val="45D65B1A"/>
    <w:rsid w:val="478F2A68"/>
    <w:rsid w:val="49502C70"/>
    <w:rsid w:val="4B271062"/>
    <w:rsid w:val="4B94476E"/>
    <w:rsid w:val="4C523EBC"/>
    <w:rsid w:val="4CD60AD6"/>
    <w:rsid w:val="51582A6D"/>
    <w:rsid w:val="51C90D41"/>
    <w:rsid w:val="52481FEA"/>
    <w:rsid w:val="533662E6"/>
    <w:rsid w:val="537F2F6F"/>
    <w:rsid w:val="53C5381C"/>
    <w:rsid w:val="54C21451"/>
    <w:rsid w:val="57D46EC4"/>
    <w:rsid w:val="599D39C1"/>
    <w:rsid w:val="5D961757"/>
    <w:rsid w:val="5F3A0D9C"/>
    <w:rsid w:val="601B7260"/>
    <w:rsid w:val="64F1206D"/>
    <w:rsid w:val="660500F8"/>
    <w:rsid w:val="66C35E5D"/>
    <w:rsid w:val="66FB42BC"/>
    <w:rsid w:val="68EC3434"/>
    <w:rsid w:val="68FA3521"/>
    <w:rsid w:val="69A25066"/>
    <w:rsid w:val="6F5E2078"/>
    <w:rsid w:val="6F9B77A5"/>
    <w:rsid w:val="701A7E7B"/>
    <w:rsid w:val="70A664C8"/>
    <w:rsid w:val="73334278"/>
    <w:rsid w:val="784B0556"/>
    <w:rsid w:val="78F15B3B"/>
    <w:rsid w:val="7AF13753"/>
    <w:rsid w:val="7BF85F86"/>
    <w:rsid w:val="7CDD7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Body Text First Indent 2"/>
    <w:basedOn w:val="2"/>
    <w:qFormat/>
    <w:uiPriority w:val="0"/>
    <w:pPr>
      <w:spacing w:after="0" w:line="360" w:lineRule="auto"/>
      <w:ind w:left="0" w:leftChars="0" w:firstLine="1040" w:firstLineChars="200"/>
    </w:pPr>
    <w:rPr>
      <w:rFonts w:eastAsia="仿宋_GB2312"/>
      <w:sz w:val="24"/>
      <w:szCs w:val="32"/>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9">
    <w:name w:val="Strong"/>
    <w:basedOn w:val="8"/>
    <w:qFormat/>
    <w:uiPriority w:val="22"/>
    <w:rPr>
      <w:b/>
      <w:bCs/>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Words>
  <Characters>2182</Characters>
  <Lines>18</Lines>
  <Paragraphs>5</Paragraphs>
  <TotalTime>0</TotalTime>
  <ScaleCrop>false</ScaleCrop>
  <LinksUpToDate>false</LinksUpToDate>
  <CharactersWithSpaces>2559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2022-02-10T05:48:00Z</dcterms:created>
  <dc:creator>Administrator</dc:creator>
  <cp:lastModifiedBy>杨兰英</cp:lastModifiedBy>
  <cp:lastPrinted>2022-02-11T02:54:00Z</cp:lastPrinted>
  <dcterms:modified xsi:type="dcterms:W3CDTF">2025-04-03T09:49:24Z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01E16847FE954B2AB78D28A4C1CDF9D9_13</vt:lpwstr>
  </property>
  <property fmtid="{D5CDD505-2E9C-101B-9397-08002B2CF9AE}" pid="4" name="KSOTemplateDocerSaveRecord">
    <vt:lpwstr>eyJoZGlkIjoiY2UyOGQ5Nzc2ZmVlOGZjMDg5ZTUwN2ZiNzY4NWYyNTciLCJ1c2VySWQiOiIxNTMwMDg3NDI3In0=</vt:lpwstr>
  </property>
</Properties>
</file>