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1" w:rightFromText="181" w:horzAnchor="margin" w:tblpXSpec="center" w:tblpYSpec="top"/>
        <w:tblW w:w="883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8833" w:type="dxa"/>
            <w:vAlign w:val="top"/>
          </w:tcPr>
          <w:p>
            <w:pPr>
              <w:spacing w:line="600" w:lineRule="exact"/>
              <w:rPr>
                <w:rFonts w:hint="eastAsia"/>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8833" w:type="dxa"/>
            <w:vAlign w:val="top"/>
          </w:tcPr>
          <w:p>
            <w:pPr>
              <w:spacing w:line="600" w:lineRule="exact"/>
              <w:rPr>
                <w:rFonts w:hint="eastAsia" w:ascii="方正黑体_GBK" w:eastAsia="方正黑体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1" w:hRule="exact"/>
          <w:jc w:val="center"/>
        </w:trPr>
        <w:tc>
          <w:tcPr>
            <w:tcW w:w="8833" w:type="dxa"/>
            <w:vAlign w:val="center"/>
          </w:tcPr>
          <w:p>
            <w:pPr>
              <w:jc w:val="both"/>
              <w:rPr>
                <w:rFonts w:hint="eastAsia" w:ascii="方正小标宋简体" w:eastAsia="方正小标宋简体"/>
                <w:color w:val="FF0000"/>
                <w:w w:val="80"/>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5" w:hRule="exact"/>
          <w:jc w:val="center"/>
        </w:trPr>
        <w:tc>
          <w:tcPr>
            <w:tcW w:w="8833" w:type="dxa"/>
            <w:vAlign w:val="center"/>
          </w:tcPr>
          <w:p>
            <w:pPr>
              <w:jc w:val="distribute"/>
              <w:rPr>
                <w:rFonts w:eastAsia="方正小标宋_GBK"/>
                <w:b/>
                <w:color w:val="FF3300"/>
                <w:spacing w:val="-23"/>
                <w:w w:val="48"/>
                <w:sz w:val="128"/>
                <w:szCs w:val="128"/>
              </w:rPr>
            </w:pPr>
            <w:r>
              <w:rPr>
                <w:rFonts w:hint="eastAsia" w:ascii="Times New Roman" w:hAnsi="Times New Roman" w:eastAsia="方正小标宋_GBK" w:cs="Times New Roman"/>
                <w:b/>
                <w:color w:val="FF3300"/>
                <w:spacing w:val="-23"/>
                <w:w w:val="48"/>
                <w:sz w:val="120"/>
                <w:szCs w:val="120"/>
              </w:rPr>
              <w:t>中共重庆市开州区委</w:t>
            </w:r>
            <w:r>
              <w:rPr>
                <w:rFonts w:hint="eastAsia" w:ascii="Times New Roman" w:hAnsi="Times New Roman" w:eastAsia="方正小标宋_GBK" w:cs="Times New Roman"/>
                <w:b/>
                <w:color w:val="FF3300"/>
                <w:spacing w:val="-23"/>
                <w:w w:val="48"/>
                <w:sz w:val="120"/>
                <w:szCs w:val="120"/>
                <w:lang w:eastAsia="zh-CN"/>
              </w:rPr>
              <w:t>社会工作部</w:t>
            </w:r>
            <w:r>
              <w:rPr>
                <w:rFonts w:hint="eastAsia" w:ascii="Times New Roman" w:hAnsi="Times New Roman" w:eastAsia="方正小标宋_GBK" w:cs="Times New Roman"/>
                <w:b/>
                <w:color w:val="FF3300"/>
                <w:spacing w:val="-23"/>
                <w:w w:val="48"/>
                <w:sz w:val="120"/>
                <w:szCs w:val="12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1" w:hRule="exact"/>
          <w:jc w:val="center"/>
        </w:trPr>
        <w:tc>
          <w:tcPr>
            <w:tcW w:w="8833" w:type="dxa"/>
            <w:vAlign w:val="bottom"/>
          </w:tcPr>
          <w:p>
            <w:pPr>
              <w:spacing w:line="540" w:lineRule="exact"/>
              <w:ind w:firstLine="320" w:firstLineChars="100"/>
              <w:jc w:val="both"/>
              <w:rPr>
                <w:rFonts w:hint="default" w:ascii="Times New Roman" w:hAnsi="Times New Roman" w:eastAsia="方正仿宋_GB2312" w:cs="Times New Roman"/>
                <w:spacing w:val="0"/>
                <w:sz w:val="34"/>
                <w:szCs w:val="34"/>
                <w:lang w:val="en-US" w:eastAsia="zh-CN"/>
              </w:rPr>
            </w:pPr>
            <w:r>
              <w:rPr>
                <w:rFonts w:hint="default" w:ascii="Times New Roman" w:hAnsi="Times New Roman" w:eastAsia="方正仿宋_GB2312" w:cs="Times New Roman"/>
                <w:spacing w:val="0"/>
                <w:sz w:val="32"/>
                <w:szCs w:val="32"/>
                <w:lang w:eastAsia="zh-CN"/>
              </w:rPr>
              <w:t>开州委社</w:t>
            </w:r>
            <w:r>
              <w:rPr>
                <w:rFonts w:hint="eastAsia" w:eastAsia="方正仿宋_GB2312" w:cs="Times New Roman"/>
                <w:spacing w:val="0"/>
                <w:sz w:val="32"/>
                <w:szCs w:val="32"/>
                <w:lang w:eastAsia="zh-CN"/>
              </w:rPr>
              <w:t>发</w:t>
            </w:r>
            <w:r>
              <w:rPr>
                <w:rFonts w:hint="default" w:ascii="Times New Roman" w:hAnsi="Times New Roman" w:eastAsia="方正仿宋_GB2312" w:cs="Times New Roman"/>
                <w:spacing w:val="0"/>
                <w:sz w:val="32"/>
                <w:szCs w:val="32"/>
              </w:rPr>
              <w:t>〔20</w:t>
            </w:r>
            <w:r>
              <w:rPr>
                <w:rFonts w:hint="default" w:ascii="Times New Roman" w:hAnsi="Times New Roman" w:eastAsia="方正仿宋_GB2312" w:cs="Times New Roman"/>
                <w:spacing w:val="0"/>
                <w:sz w:val="32"/>
                <w:szCs w:val="32"/>
                <w:lang w:val="en-US" w:eastAsia="zh-CN"/>
              </w:rPr>
              <w:t>2</w:t>
            </w:r>
            <w:r>
              <w:rPr>
                <w:rFonts w:hint="eastAsia" w:eastAsia="方正仿宋_GB2312" w:cs="Times New Roman"/>
                <w:spacing w:val="0"/>
                <w:sz w:val="32"/>
                <w:szCs w:val="32"/>
                <w:lang w:val="en-US" w:eastAsia="zh-CN"/>
              </w:rPr>
              <w:t>5</w:t>
            </w:r>
            <w:r>
              <w:rPr>
                <w:rFonts w:hint="default" w:ascii="Times New Roman" w:hAnsi="Times New Roman" w:eastAsia="方正仿宋_GB2312" w:cs="Times New Roman"/>
                <w:spacing w:val="0"/>
                <w:sz w:val="32"/>
                <w:szCs w:val="32"/>
              </w:rPr>
              <w:t>〕</w:t>
            </w:r>
            <w:r>
              <w:rPr>
                <w:rFonts w:hint="eastAsia" w:eastAsia="方正仿宋_GB2312" w:cs="Times New Roman"/>
                <w:spacing w:val="0"/>
                <w:sz w:val="32"/>
                <w:szCs w:val="32"/>
                <w:lang w:val="en-US" w:eastAsia="zh-CN"/>
              </w:rPr>
              <w:t>13</w:t>
            </w:r>
            <w:r>
              <w:rPr>
                <w:rFonts w:hint="default" w:ascii="Times New Roman" w:hAnsi="Times New Roman" w:eastAsia="方正仿宋_GB2312" w:cs="Times New Roman"/>
                <w:spacing w:val="0"/>
                <w:sz w:val="32"/>
                <w:szCs w:val="32"/>
              </w:rPr>
              <w:t>号</w:t>
            </w:r>
            <w:r>
              <w:rPr>
                <w:rFonts w:hint="default" w:ascii="Times New Roman" w:hAnsi="Times New Roman" w:eastAsia="方正仿宋_GB2312" w:cs="Times New Roman"/>
                <w:spacing w:val="0"/>
                <w:sz w:val="32"/>
                <w:szCs w:val="32"/>
                <w:lang w:val="en-US" w:eastAsia="zh-CN"/>
              </w:rPr>
              <w:t xml:space="preserve">     </w:t>
            </w:r>
            <w:r>
              <w:rPr>
                <w:rFonts w:hint="eastAsia" w:eastAsia="方正仿宋_GB2312" w:cs="Times New Roman"/>
                <w:spacing w:val="0"/>
                <w:sz w:val="32"/>
                <w:szCs w:val="32"/>
                <w:lang w:val="en-US" w:eastAsia="zh-CN"/>
              </w:rPr>
              <w:t xml:space="preserve">   </w:t>
            </w:r>
            <w:r>
              <w:rPr>
                <w:rFonts w:hint="default" w:ascii="Times New Roman" w:hAnsi="Times New Roman" w:eastAsia="方正仿宋_GB2312" w:cs="Times New Roman"/>
                <w:spacing w:val="0"/>
                <w:sz w:val="32"/>
                <w:szCs w:val="32"/>
                <w:lang w:val="en-US" w:eastAsia="zh-CN"/>
              </w:rPr>
              <w:t xml:space="preserve">      签发人：</w:t>
            </w:r>
            <w:r>
              <w:rPr>
                <w:rFonts w:hint="eastAsia" w:ascii="方正楷体_GBK" w:hAnsi="方正楷体_GBK" w:eastAsia="方正楷体_GBK" w:cs="方正楷体_GBK"/>
                <w:spacing w:val="0"/>
                <w:sz w:val="32"/>
                <w:szCs w:val="32"/>
                <w:lang w:val="en-US" w:eastAsia="zh-CN"/>
              </w:rPr>
              <w:t>徐  伟</w:t>
            </w:r>
          </w:p>
          <w:p>
            <w:pPr>
              <w:spacing w:line="540" w:lineRule="exact"/>
              <w:jc w:val="center"/>
              <w:rPr>
                <w:rFonts w:hint="eastAsia"/>
                <w:color w:val="FF3300"/>
                <w:spacing w:val="-23"/>
                <w:sz w:val="52"/>
                <w:szCs w:val="52"/>
              </w:rPr>
            </w:pPr>
            <w:r>
              <w:rPr>
                <w:rFonts w:hint="default" w:ascii="Times New Roman" w:hAnsi="Times New Roman" w:cs="Times New Roman"/>
                <w:color w:val="FF3300"/>
                <w:spacing w:val="-23"/>
                <w:sz w:val="52"/>
                <w:szCs w:val="52"/>
              </w:rPr>
              <mc:AlternateContent>
                <mc:Choice Requires="wps">
                  <w:drawing>
                    <wp:anchor distT="0" distB="0" distL="114300" distR="114300" simplePos="0" relativeHeight="251659264" behindDoc="0" locked="0" layoutInCell="1" allowOverlap="1">
                      <wp:simplePos x="0" y="0"/>
                      <wp:positionH relativeFrom="column">
                        <wp:posOffset>-191770</wp:posOffset>
                      </wp:positionH>
                      <wp:positionV relativeFrom="paragraph">
                        <wp:posOffset>128270</wp:posOffset>
                      </wp:positionV>
                      <wp:extent cx="2519680" cy="0"/>
                      <wp:effectExtent l="0" t="13970" r="13970" b="24130"/>
                      <wp:wrapNone/>
                      <wp:docPr id="4" name="直接连接符 4"/>
                      <wp:cNvGraphicFramePr/>
                      <a:graphic xmlns:a="http://schemas.openxmlformats.org/drawingml/2006/main">
                        <a:graphicData uri="http://schemas.microsoft.com/office/word/2010/wordprocessingShape">
                          <wps:wsp>
                            <wps:cNvCnPr/>
                            <wps:spPr>
                              <a:xfrm>
                                <a:off x="0" y="0"/>
                                <a:ext cx="2519680" cy="0"/>
                              </a:xfrm>
                              <a:prstGeom prst="line">
                                <a:avLst/>
                              </a:prstGeom>
                              <a:ln w="28575"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1pt;margin-top:10.1pt;height:0pt;width:198.4pt;z-index:251659264;mso-width-relative:page;mso-height-relative:page;" filled="f" stroked="t" coordsize="21600,21600" o:gfxdata="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erYMNcAAAAJAQAADwAA&#10;AAAAAAABACAAAAAiAAAAZHJzL2Rvd25yZXYueG1sUEsBAhQAFAAAAAgAh07iQDhXK33eAQAAlwMA&#10;AA4AAAAAAAAAAQAgAAAAJgEAAGRycy9lMm9Eb2MueG1sUEsFBgAAAAAGAAYAWQEAAHYFAAAAAA==&#10;">
                      <v:fill on="f" focussize="0,0"/>
                      <v:stroke weight="2.25pt" color="#FF3300" joinstyle="round"/>
                      <v:imagedata o:title=""/>
                      <o:lock v:ext="edit" aspectratio="f"/>
                    </v:line>
                  </w:pict>
                </mc:Fallback>
              </mc:AlternateContent>
            </w:r>
            <w:r>
              <w:rPr>
                <w:rFonts w:hint="default" w:ascii="Times New Roman" w:hAnsi="Times New Roman" w:cs="Times New Roman"/>
                <w:color w:val="FF3300"/>
                <w:spacing w:val="-23"/>
                <w:sz w:val="52"/>
                <w:szCs w:val="52"/>
              </w:rPr>
              <mc:AlternateContent>
                <mc:Choice Requires="wps">
                  <w:drawing>
                    <wp:anchor distT="0" distB="0" distL="114300" distR="114300" simplePos="0" relativeHeight="251660288" behindDoc="0" locked="0" layoutInCell="1" allowOverlap="1">
                      <wp:simplePos x="0" y="0"/>
                      <wp:positionH relativeFrom="column">
                        <wp:posOffset>2893060</wp:posOffset>
                      </wp:positionH>
                      <wp:positionV relativeFrom="paragraph">
                        <wp:posOffset>121920</wp:posOffset>
                      </wp:positionV>
                      <wp:extent cx="2519680" cy="0"/>
                      <wp:effectExtent l="0" t="13970" r="13970" b="24130"/>
                      <wp:wrapNone/>
                      <wp:docPr id="3" name="直接连接符 3"/>
                      <wp:cNvGraphicFramePr/>
                      <a:graphic xmlns:a="http://schemas.openxmlformats.org/drawingml/2006/main">
                        <a:graphicData uri="http://schemas.microsoft.com/office/word/2010/wordprocessingShape">
                          <wps:wsp>
                            <wps:cNvCnPr/>
                            <wps:spPr>
                              <a:xfrm>
                                <a:off x="0" y="0"/>
                                <a:ext cx="2519680" cy="0"/>
                              </a:xfrm>
                              <a:prstGeom prst="line">
                                <a:avLst/>
                              </a:prstGeom>
                              <a:ln w="28575"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7.8pt;margin-top:9.6pt;height:0pt;width:198.4pt;z-index:251660288;mso-width-relative:page;mso-height-relative:page;" filled="f" stroked="t" coordsize="21600,21600" o:gfxdata="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WWbJtgAAAAJAQAADwAA&#10;AAAAAAABACAAAAAiAAAAZHJzL2Rvd25yZXYueG1sUEsBAhQAFAAAAAgAh07iQLaOSLLdAQAAlwMA&#10;AA4AAAAAAAAAAQAgAAAAJwEAAGRycy9lMm9Eb2MueG1sUEsFBgAAAAAGAAYAWQEAAHYFAAAAAA==&#10;">
                      <v:fill on="f" focussize="0,0"/>
                      <v:stroke weight="2.25pt" color="#FF3300" joinstyle="round"/>
                      <v:imagedata o:title=""/>
                      <o:lock v:ext="edit" aspectratio="f"/>
                    </v:line>
                  </w:pict>
                </mc:Fallback>
              </mc:AlternateContent>
            </w:r>
            <w:r>
              <w:rPr>
                <w:rFonts w:hint="default" w:ascii="Times New Roman" w:hAnsi="Times New Roman" w:eastAsia="方正小标宋_GBK" w:cs="Times New Roman"/>
                <w:b/>
                <w:color w:val="FF3300"/>
                <w:spacing w:val="-23"/>
                <w:sz w:val="52"/>
                <w:szCs w:val="52"/>
              </w:rPr>
              <w:t>★</w:t>
            </w:r>
          </w:p>
        </w:tc>
      </w:tr>
    </w:tbl>
    <w:p>
      <w:pPr>
        <w:spacing w:line="600" w:lineRule="exact"/>
        <w:jc w:val="center"/>
        <w:rPr>
          <w:rFonts w:eastAsia="方正小标宋简体"/>
          <w:sz w:val="44"/>
          <w:szCs w:val="44"/>
          <w:highlight w:val="none"/>
        </w:rPr>
      </w:pPr>
    </w:p>
    <w:p>
      <w:pPr>
        <w:rPr>
          <w:highlight w:val="none"/>
        </w:rPr>
      </w:pPr>
    </w:p>
    <w:p>
      <w:pPr>
        <w:pStyle w:val="5"/>
        <w:spacing w:line="620" w:lineRule="exact"/>
        <w:ind w:firstLine="0" w:firstLineChars="0"/>
        <w:jc w:val="center"/>
        <w:rPr>
          <w:rFonts w:hint="eastAsia" w:ascii="Times New Roman" w:eastAsia="方正小标宋_GBK"/>
          <w:szCs w:val="32"/>
          <w:highlight w:val="none"/>
          <w:lang w:val="en-US" w:eastAsia="zh-CN"/>
        </w:rPr>
      </w:pPr>
      <w:r>
        <w:rPr>
          <w:rFonts w:ascii="Times New Roman" w:eastAsia="方正小标宋_GBK"/>
          <w:color w:val="000000"/>
          <w:sz w:val="44"/>
          <w:szCs w:val="44"/>
          <w:highlight w:val="none"/>
        </w:rPr>
        <w:t>重庆市开州区</w:t>
      </w:r>
      <w:r>
        <w:rPr>
          <w:rFonts w:hint="eastAsia" w:ascii="Times New Roman" w:eastAsia="方正小标宋_GBK"/>
          <w:color w:val="000000"/>
          <w:sz w:val="44"/>
          <w:szCs w:val="44"/>
          <w:highlight w:val="none"/>
          <w:lang w:eastAsia="zh-CN"/>
        </w:rPr>
        <w:t>委社会工作部（本级）</w:t>
      </w:r>
    </w:p>
    <w:p>
      <w:pPr>
        <w:jc w:val="center"/>
        <w:rPr>
          <w:rFonts w:eastAsia="方正小标宋_GBK"/>
          <w:sz w:val="44"/>
          <w:szCs w:val="44"/>
          <w:highlight w:val="none"/>
        </w:rPr>
      </w:pPr>
      <w:r>
        <w:rPr>
          <w:rFonts w:eastAsia="方正小标宋_GBK"/>
          <w:sz w:val="44"/>
          <w:szCs w:val="44"/>
          <w:highlight w:val="none"/>
        </w:rPr>
        <w:t>关于</w:t>
      </w:r>
      <w:r>
        <w:rPr>
          <w:rFonts w:hint="eastAsia" w:eastAsia="方正小标宋_GBK"/>
          <w:sz w:val="44"/>
          <w:szCs w:val="44"/>
          <w:highlight w:val="none"/>
          <w:lang w:val="en-US" w:eastAsia="zh-CN"/>
        </w:rPr>
        <w:t>2025</w:t>
      </w:r>
      <w:r>
        <w:rPr>
          <w:rFonts w:eastAsia="方正小标宋_GBK"/>
          <w:sz w:val="44"/>
          <w:szCs w:val="44"/>
          <w:highlight w:val="none"/>
        </w:rPr>
        <w:t>年部门预算情况公开的公告</w:t>
      </w:r>
    </w:p>
    <w:p>
      <w:pPr>
        <w:jc w:val="center"/>
        <w:rPr>
          <w:rFonts w:eastAsia="方正小标宋_GBK"/>
          <w:sz w:val="44"/>
          <w:szCs w:val="44"/>
          <w:highlight w:val="none"/>
        </w:rPr>
      </w:pPr>
    </w:p>
    <w:p>
      <w:pPr>
        <w:ind w:firstLine="640" w:firstLineChars="200"/>
        <w:rPr>
          <w:rFonts w:eastAsia="方正仿宋_GBK"/>
          <w:sz w:val="32"/>
          <w:szCs w:val="32"/>
          <w:highlight w:val="none"/>
        </w:rPr>
      </w:pPr>
      <w:r>
        <w:rPr>
          <w:rFonts w:eastAsia="方正仿宋_GBK"/>
          <w:sz w:val="32"/>
          <w:szCs w:val="32"/>
          <w:highlight w:val="none"/>
        </w:rPr>
        <w:t>按照有关财政预算公开的部署和要求，依据《中华人民共和国政府信息公开条例》（国务院令第492号）和</w:t>
      </w:r>
      <w:r>
        <w:rPr>
          <w:rFonts w:hint="eastAsia" w:eastAsia="方正仿宋_GBK"/>
          <w:sz w:val="32"/>
          <w:szCs w:val="32"/>
          <w:highlight w:val="none"/>
          <w:lang w:eastAsia="zh-CN"/>
        </w:rPr>
        <w:t>区委社会工作部</w:t>
      </w:r>
      <w:r>
        <w:rPr>
          <w:rFonts w:eastAsia="方正仿宋_GBK"/>
          <w:sz w:val="32"/>
          <w:szCs w:val="32"/>
          <w:highlight w:val="none"/>
        </w:rPr>
        <w:t>《关于批复</w:t>
      </w:r>
      <w:r>
        <w:rPr>
          <w:rFonts w:hint="eastAsia" w:eastAsia="方正仿宋_GBK"/>
          <w:sz w:val="32"/>
          <w:szCs w:val="32"/>
          <w:highlight w:val="none"/>
          <w:lang w:val="en-US" w:eastAsia="zh-CN"/>
        </w:rPr>
        <w:t>2025</w:t>
      </w:r>
      <w:r>
        <w:rPr>
          <w:rFonts w:eastAsia="方正仿宋_GBK"/>
          <w:sz w:val="32"/>
          <w:szCs w:val="32"/>
          <w:highlight w:val="none"/>
        </w:rPr>
        <w:t>年部门预算的通知》</w:t>
      </w:r>
      <w:r>
        <w:rPr>
          <w:rFonts w:hint="eastAsia" w:eastAsia="方正仿宋_GBK"/>
          <w:sz w:val="32"/>
          <w:szCs w:val="32"/>
          <w:highlight w:val="none"/>
          <w:lang w:eastAsia="zh-CN"/>
        </w:rPr>
        <w:t>（开州委社发〔</w:t>
      </w:r>
      <w:r>
        <w:rPr>
          <w:rFonts w:hint="eastAsia" w:eastAsia="方正仿宋_GBK"/>
          <w:sz w:val="32"/>
          <w:szCs w:val="32"/>
          <w:highlight w:val="none"/>
          <w:lang w:val="en-US" w:eastAsia="zh-CN"/>
        </w:rPr>
        <w:t>2025</w:t>
      </w:r>
      <w:r>
        <w:rPr>
          <w:rFonts w:hint="eastAsia" w:eastAsia="方正仿宋_GBK"/>
          <w:sz w:val="32"/>
          <w:szCs w:val="32"/>
          <w:highlight w:val="none"/>
          <w:lang w:eastAsia="zh-CN"/>
        </w:rPr>
        <w:t>〕</w:t>
      </w:r>
      <w:r>
        <w:rPr>
          <w:rFonts w:hint="eastAsia" w:eastAsia="方正仿宋_GBK"/>
          <w:sz w:val="32"/>
          <w:szCs w:val="32"/>
          <w:highlight w:val="none"/>
          <w:lang w:val="en-US" w:eastAsia="zh-CN"/>
        </w:rPr>
        <w:t>10</w:t>
      </w:r>
      <w:r>
        <w:rPr>
          <w:rFonts w:hint="eastAsia" w:eastAsia="方正仿宋_GBK"/>
          <w:sz w:val="32"/>
          <w:szCs w:val="32"/>
          <w:highlight w:val="none"/>
          <w:lang w:eastAsia="zh-CN"/>
        </w:rPr>
        <w:t>号）,现</w:t>
      </w:r>
      <w:r>
        <w:rPr>
          <w:rFonts w:eastAsia="方正仿宋_GBK"/>
          <w:sz w:val="32"/>
          <w:szCs w:val="32"/>
          <w:highlight w:val="none"/>
        </w:rPr>
        <w:t>将</w:t>
      </w:r>
      <w:r>
        <w:rPr>
          <w:rFonts w:hint="eastAsia" w:eastAsia="方正仿宋_GBK"/>
          <w:sz w:val="32"/>
          <w:szCs w:val="32"/>
          <w:highlight w:val="none"/>
          <w:lang w:eastAsia="zh-CN"/>
        </w:rPr>
        <w:t>中共重庆市开州区委社会工作部（本级）</w:t>
      </w:r>
      <w:r>
        <w:rPr>
          <w:rFonts w:hint="eastAsia" w:eastAsia="方正仿宋_GBK"/>
          <w:sz w:val="32"/>
          <w:szCs w:val="32"/>
          <w:highlight w:val="none"/>
          <w:lang w:val="en-US" w:eastAsia="zh-CN"/>
        </w:rPr>
        <w:t>2025</w:t>
      </w:r>
      <w:r>
        <w:rPr>
          <w:rFonts w:eastAsia="方正仿宋_GBK"/>
          <w:sz w:val="32"/>
          <w:szCs w:val="32"/>
          <w:highlight w:val="none"/>
        </w:rPr>
        <w:t>年部门预算批复情况公开如下：</w:t>
      </w:r>
    </w:p>
    <w:p>
      <w:pPr>
        <w:jc w:val="center"/>
        <w:rPr>
          <w:rFonts w:eastAsia="方正黑体_GBK"/>
          <w:sz w:val="32"/>
          <w:szCs w:val="32"/>
          <w:highlight w:val="none"/>
        </w:rPr>
      </w:pPr>
    </w:p>
    <w:p>
      <w:pPr>
        <w:jc w:val="center"/>
        <w:rPr>
          <w:rFonts w:hint="eastAsia" w:ascii="方正小标宋_GBK" w:eastAsia="方正小标宋_GBK"/>
          <w:sz w:val="44"/>
          <w:szCs w:val="44"/>
          <w:highlight w:val="none"/>
        </w:rPr>
      </w:pPr>
      <w:r>
        <w:rPr>
          <w:rFonts w:hint="eastAsia" w:ascii="方正小标宋_GBK" w:eastAsia="方正小标宋_GBK"/>
          <w:sz w:val="44"/>
          <w:szCs w:val="44"/>
          <w:highlight w:val="none"/>
        </w:rPr>
        <w:t>目</w:t>
      </w:r>
      <w:r>
        <w:rPr>
          <w:rFonts w:hint="eastAsia" w:ascii="方正小标宋_GBK" w:eastAsia="方正小标宋_GBK"/>
          <w:sz w:val="44"/>
          <w:szCs w:val="44"/>
          <w:highlight w:val="none"/>
          <w:lang w:val="en-US" w:eastAsia="zh-CN"/>
        </w:rPr>
        <w:t xml:space="preserve">  </w:t>
      </w:r>
      <w:r>
        <w:rPr>
          <w:rFonts w:hint="eastAsia" w:ascii="方正小标宋_GBK" w:eastAsia="方正小标宋_GBK"/>
          <w:sz w:val="44"/>
          <w:szCs w:val="44"/>
          <w:highlight w:val="none"/>
        </w:rPr>
        <w:t>录</w:t>
      </w:r>
    </w:p>
    <w:p>
      <w:pPr>
        <w:rPr>
          <w:highlight w:val="none"/>
        </w:rPr>
      </w:pPr>
    </w:p>
    <w:p>
      <w:pPr>
        <w:jc w:val="center"/>
        <w:rPr>
          <w:rFonts w:eastAsia="方正楷体_GBK"/>
          <w:sz w:val="32"/>
          <w:szCs w:val="32"/>
          <w:highlight w:val="none"/>
        </w:rPr>
      </w:pPr>
      <w:r>
        <w:rPr>
          <w:rFonts w:eastAsia="方正楷体_GBK"/>
          <w:sz w:val="32"/>
          <w:szCs w:val="32"/>
          <w:highlight w:val="none"/>
        </w:rPr>
        <w:t>第一部分：</w:t>
      </w:r>
      <w:r>
        <w:rPr>
          <w:rFonts w:hint="eastAsia" w:eastAsia="方正楷体_GBK"/>
          <w:sz w:val="32"/>
          <w:szCs w:val="32"/>
          <w:highlight w:val="none"/>
          <w:lang w:val="en-US" w:eastAsia="zh-CN"/>
        </w:rPr>
        <w:t>2025</w:t>
      </w:r>
      <w:r>
        <w:rPr>
          <w:rFonts w:eastAsia="方正楷体_GBK"/>
          <w:sz w:val="32"/>
          <w:szCs w:val="32"/>
          <w:highlight w:val="none"/>
        </w:rPr>
        <w:t>年部门预算情况说明</w:t>
      </w:r>
    </w:p>
    <w:p>
      <w:pPr>
        <w:rPr>
          <w:highlight w:val="none"/>
        </w:rPr>
      </w:pPr>
    </w:p>
    <w:p>
      <w:pPr>
        <w:spacing w:line="600" w:lineRule="exact"/>
        <w:rPr>
          <w:rFonts w:eastAsia="方正仿宋_GBK"/>
          <w:sz w:val="32"/>
          <w:szCs w:val="32"/>
          <w:highlight w:val="none"/>
        </w:rPr>
      </w:pPr>
      <w:r>
        <w:rPr>
          <w:rFonts w:eastAsia="方正仿宋_GBK"/>
          <w:sz w:val="32"/>
          <w:szCs w:val="32"/>
          <w:highlight w:val="none"/>
        </w:rPr>
        <w:t>一、单位基本情况</w:t>
      </w:r>
    </w:p>
    <w:p>
      <w:pPr>
        <w:spacing w:line="600" w:lineRule="exact"/>
        <w:rPr>
          <w:rFonts w:eastAsia="方正仿宋_GBK"/>
          <w:sz w:val="32"/>
          <w:szCs w:val="32"/>
          <w:highlight w:val="none"/>
        </w:rPr>
      </w:pPr>
      <w:r>
        <w:rPr>
          <w:rFonts w:eastAsia="方正仿宋_GBK"/>
          <w:sz w:val="32"/>
          <w:szCs w:val="32"/>
          <w:highlight w:val="none"/>
        </w:rPr>
        <w:t>二、部门收支总体情况</w:t>
      </w:r>
    </w:p>
    <w:p>
      <w:pPr>
        <w:spacing w:line="600" w:lineRule="exact"/>
        <w:rPr>
          <w:rFonts w:eastAsia="方正仿宋_GBK"/>
          <w:sz w:val="32"/>
          <w:szCs w:val="32"/>
          <w:highlight w:val="none"/>
        </w:rPr>
      </w:pPr>
      <w:r>
        <w:rPr>
          <w:rFonts w:eastAsia="方正仿宋_GBK"/>
          <w:sz w:val="32"/>
          <w:szCs w:val="32"/>
          <w:highlight w:val="none"/>
        </w:rPr>
        <w:t>三、部门预算情况说明</w:t>
      </w:r>
    </w:p>
    <w:p>
      <w:pPr>
        <w:spacing w:line="600" w:lineRule="exact"/>
        <w:rPr>
          <w:rFonts w:eastAsia="方正仿宋_GBK"/>
          <w:sz w:val="32"/>
          <w:szCs w:val="32"/>
          <w:highlight w:val="none"/>
        </w:rPr>
      </w:pPr>
      <w:r>
        <w:rPr>
          <w:rFonts w:eastAsia="方正仿宋_GBK"/>
          <w:sz w:val="32"/>
          <w:szCs w:val="32"/>
          <w:highlight w:val="none"/>
        </w:rPr>
        <w:t>四、</w:t>
      </w:r>
      <w:r>
        <w:rPr>
          <w:rFonts w:hint="eastAsia" w:ascii="方正仿宋_GBK" w:eastAsia="方正仿宋_GBK"/>
          <w:sz w:val="32"/>
          <w:szCs w:val="32"/>
          <w:highlight w:val="none"/>
        </w:rPr>
        <w:t>“三公”经费</w:t>
      </w:r>
      <w:r>
        <w:rPr>
          <w:rFonts w:eastAsia="方正仿宋_GBK"/>
          <w:sz w:val="32"/>
          <w:szCs w:val="32"/>
          <w:highlight w:val="none"/>
        </w:rPr>
        <w:t>情况说明</w:t>
      </w:r>
    </w:p>
    <w:p>
      <w:pPr>
        <w:spacing w:line="600" w:lineRule="exact"/>
        <w:rPr>
          <w:rFonts w:eastAsia="方正仿宋_GBK"/>
          <w:sz w:val="32"/>
          <w:szCs w:val="32"/>
          <w:highlight w:val="none"/>
        </w:rPr>
      </w:pPr>
      <w:r>
        <w:rPr>
          <w:rFonts w:eastAsia="方正仿宋_GBK"/>
          <w:sz w:val="32"/>
          <w:szCs w:val="32"/>
          <w:highlight w:val="none"/>
        </w:rPr>
        <w:t>五、其他重要事项的情况说明</w:t>
      </w:r>
    </w:p>
    <w:p>
      <w:pPr>
        <w:rPr>
          <w:rFonts w:eastAsia="方正仿宋_GBK"/>
          <w:sz w:val="32"/>
          <w:szCs w:val="32"/>
          <w:highlight w:val="none"/>
        </w:rPr>
      </w:pPr>
      <w:r>
        <w:rPr>
          <w:rFonts w:eastAsia="方正仿宋_GBK"/>
          <w:sz w:val="32"/>
          <w:szCs w:val="32"/>
          <w:highlight w:val="none"/>
        </w:rPr>
        <w:t>六、专业性名词解释</w:t>
      </w:r>
    </w:p>
    <w:p>
      <w:pPr>
        <w:rPr>
          <w:rFonts w:eastAsia="方正仿宋_GBK"/>
          <w:sz w:val="32"/>
          <w:szCs w:val="32"/>
          <w:highlight w:val="none"/>
        </w:rPr>
      </w:pPr>
    </w:p>
    <w:p>
      <w:pPr>
        <w:jc w:val="center"/>
        <w:rPr>
          <w:highlight w:val="none"/>
        </w:rPr>
      </w:pPr>
      <w:r>
        <w:rPr>
          <w:rFonts w:eastAsia="方正楷体_GBK"/>
          <w:sz w:val="32"/>
          <w:szCs w:val="32"/>
          <w:highlight w:val="none"/>
        </w:rPr>
        <w:t>第二部分：</w:t>
      </w:r>
      <w:r>
        <w:rPr>
          <w:rFonts w:hint="eastAsia" w:eastAsia="方正楷体_GBK"/>
          <w:sz w:val="32"/>
          <w:szCs w:val="32"/>
          <w:highlight w:val="none"/>
          <w:lang w:val="en-US" w:eastAsia="zh-CN"/>
        </w:rPr>
        <w:t>2025</w:t>
      </w:r>
      <w:r>
        <w:rPr>
          <w:rFonts w:eastAsia="方正楷体_GBK"/>
          <w:sz w:val="32"/>
          <w:szCs w:val="32"/>
          <w:highlight w:val="none"/>
        </w:rPr>
        <w:t>年部门预算</w:t>
      </w:r>
      <w:r>
        <w:rPr>
          <w:rFonts w:hint="eastAsia" w:eastAsia="方正楷体_GBK"/>
          <w:sz w:val="32"/>
          <w:szCs w:val="32"/>
          <w:highlight w:val="none"/>
        </w:rPr>
        <w:t>公开报</w:t>
      </w:r>
      <w:r>
        <w:rPr>
          <w:rFonts w:eastAsia="方正楷体_GBK"/>
          <w:sz w:val="32"/>
          <w:szCs w:val="32"/>
          <w:highlight w:val="none"/>
        </w:rPr>
        <w:t>表</w:t>
      </w:r>
    </w:p>
    <w:p>
      <w:pPr>
        <w:rPr>
          <w:highlight w:val="none"/>
        </w:rPr>
      </w:pPr>
    </w:p>
    <w:p>
      <w:pPr>
        <w:rPr>
          <w:rFonts w:eastAsia="方正仿宋_GBK"/>
          <w:sz w:val="32"/>
          <w:szCs w:val="32"/>
          <w:highlight w:val="none"/>
        </w:rPr>
      </w:pPr>
      <w:r>
        <w:rPr>
          <w:rFonts w:eastAsia="方正仿宋_GBK"/>
          <w:sz w:val="32"/>
          <w:szCs w:val="32"/>
          <w:highlight w:val="none"/>
        </w:rPr>
        <w:t>表1、</w:t>
      </w:r>
      <w:r>
        <w:rPr>
          <w:rFonts w:hint="eastAsia" w:eastAsia="方正仿宋_GBK"/>
          <w:sz w:val="32"/>
          <w:szCs w:val="32"/>
          <w:highlight w:val="none"/>
          <w:lang w:eastAsia="zh-CN"/>
        </w:rPr>
        <w:t>中共重庆市开州区委社会工作部（本级）</w:t>
      </w:r>
      <w:r>
        <w:rPr>
          <w:rFonts w:hint="eastAsia" w:eastAsia="方正仿宋_GBK"/>
          <w:sz w:val="32"/>
          <w:szCs w:val="32"/>
          <w:highlight w:val="none"/>
        </w:rPr>
        <w:t>收支预算总表</w:t>
      </w:r>
    </w:p>
    <w:p>
      <w:pPr>
        <w:rPr>
          <w:rFonts w:eastAsia="方正仿宋_GBK"/>
          <w:sz w:val="32"/>
          <w:szCs w:val="32"/>
          <w:highlight w:val="none"/>
        </w:rPr>
      </w:pPr>
      <w:r>
        <w:rPr>
          <w:rFonts w:eastAsia="方正仿宋_GBK"/>
          <w:sz w:val="32"/>
          <w:szCs w:val="32"/>
          <w:highlight w:val="none"/>
        </w:rPr>
        <w:t>表2、</w:t>
      </w:r>
      <w:r>
        <w:rPr>
          <w:rFonts w:hint="eastAsia" w:eastAsia="方正仿宋_GBK"/>
          <w:sz w:val="32"/>
          <w:szCs w:val="32"/>
          <w:highlight w:val="none"/>
          <w:lang w:eastAsia="zh-CN"/>
        </w:rPr>
        <w:t>中共重庆市开州区委社会工作部（本级）</w:t>
      </w:r>
      <w:r>
        <w:rPr>
          <w:rFonts w:eastAsia="方正仿宋_GBK"/>
          <w:sz w:val="32"/>
          <w:szCs w:val="32"/>
          <w:highlight w:val="none"/>
        </w:rPr>
        <w:t>收入总表</w:t>
      </w:r>
    </w:p>
    <w:p>
      <w:pPr>
        <w:rPr>
          <w:rFonts w:eastAsia="方正仿宋_GBK"/>
          <w:spacing w:val="-6"/>
          <w:sz w:val="32"/>
          <w:szCs w:val="32"/>
          <w:highlight w:val="none"/>
        </w:rPr>
      </w:pPr>
      <w:r>
        <w:rPr>
          <w:rFonts w:eastAsia="方正仿宋_GBK"/>
          <w:sz w:val="32"/>
          <w:szCs w:val="32"/>
          <w:highlight w:val="none"/>
        </w:rPr>
        <w:t>表3、</w:t>
      </w:r>
      <w:r>
        <w:rPr>
          <w:rFonts w:hint="eastAsia" w:eastAsia="方正仿宋_GBK"/>
          <w:spacing w:val="-6"/>
          <w:sz w:val="32"/>
          <w:szCs w:val="32"/>
          <w:highlight w:val="none"/>
          <w:lang w:eastAsia="zh-CN"/>
        </w:rPr>
        <w:t>中共重庆市开州区委社会工作部（本级）</w:t>
      </w:r>
      <w:r>
        <w:rPr>
          <w:rFonts w:hint="eastAsia" w:eastAsia="方正仿宋_GBK"/>
          <w:spacing w:val="-6"/>
          <w:sz w:val="32"/>
          <w:szCs w:val="32"/>
          <w:highlight w:val="none"/>
        </w:rPr>
        <w:t>本年</w:t>
      </w:r>
      <w:r>
        <w:rPr>
          <w:rFonts w:eastAsia="方正仿宋_GBK"/>
          <w:spacing w:val="-6"/>
          <w:sz w:val="32"/>
          <w:szCs w:val="32"/>
          <w:highlight w:val="none"/>
        </w:rPr>
        <w:t>支出</w:t>
      </w:r>
      <w:r>
        <w:rPr>
          <w:rFonts w:hint="eastAsia" w:eastAsia="方正仿宋_GBK"/>
          <w:spacing w:val="-6"/>
          <w:sz w:val="32"/>
          <w:szCs w:val="32"/>
          <w:highlight w:val="none"/>
        </w:rPr>
        <w:t>预算总</w:t>
      </w:r>
      <w:r>
        <w:rPr>
          <w:rFonts w:eastAsia="方正仿宋_GBK"/>
          <w:spacing w:val="-6"/>
          <w:sz w:val="32"/>
          <w:szCs w:val="32"/>
          <w:highlight w:val="none"/>
        </w:rPr>
        <w:t>表</w:t>
      </w:r>
    </w:p>
    <w:p>
      <w:pPr>
        <w:rPr>
          <w:rFonts w:eastAsia="方正仿宋_GBK"/>
          <w:sz w:val="32"/>
          <w:szCs w:val="32"/>
          <w:highlight w:val="none"/>
        </w:rPr>
      </w:pPr>
      <w:r>
        <w:rPr>
          <w:rFonts w:eastAsia="方正仿宋_GBK"/>
          <w:sz w:val="32"/>
          <w:szCs w:val="32"/>
          <w:highlight w:val="none"/>
        </w:rPr>
        <w:t>表4、</w:t>
      </w:r>
      <w:r>
        <w:rPr>
          <w:rFonts w:hint="eastAsia" w:eastAsia="方正仿宋_GBK"/>
          <w:sz w:val="32"/>
          <w:szCs w:val="32"/>
          <w:highlight w:val="none"/>
          <w:lang w:eastAsia="zh-CN"/>
        </w:rPr>
        <w:t>中共重庆市开州区委社会工作部（本级）</w:t>
      </w:r>
      <w:r>
        <w:rPr>
          <w:rFonts w:eastAsia="方正仿宋_GBK"/>
          <w:sz w:val="32"/>
          <w:szCs w:val="32"/>
          <w:highlight w:val="none"/>
        </w:rPr>
        <w:t>财政拨款收支</w:t>
      </w:r>
      <w:r>
        <w:rPr>
          <w:rFonts w:hint="eastAsia" w:eastAsia="方正仿宋_GBK"/>
          <w:sz w:val="32"/>
          <w:szCs w:val="32"/>
          <w:highlight w:val="none"/>
        </w:rPr>
        <w:t>预算总</w:t>
      </w:r>
      <w:r>
        <w:rPr>
          <w:rFonts w:eastAsia="方正仿宋_GBK"/>
          <w:sz w:val="32"/>
          <w:szCs w:val="32"/>
          <w:highlight w:val="none"/>
        </w:rPr>
        <w:t>表</w:t>
      </w:r>
    </w:p>
    <w:p>
      <w:pPr>
        <w:rPr>
          <w:rFonts w:eastAsia="方正仿宋_GBK"/>
          <w:spacing w:val="-11"/>
          <w:sz w:val="32"/>
          <w:szCs w:val="32"/>
          <w:highlight w:val="none"/>
        </w:rPr>
      </w:pPr>
      <w:r>
        <w:rPr>
          <w:rFonts w:eastAsia="方正仿宋_GBK"/>
          <w:sz w:val="32"/>
          <w:szCs w:val="32"/>
          <w:highlight w:val="none"/>
        </w:rPr>
        <w:t>表5、</w:t>
      </w:r>
      <w:r>
        <w:rPr>
          <w:rFonts w:hint="eastAsia" w:eastAsia="方正仿宋_GBK"/>
          <w:spacing w:val="-11"/>
          <w:sz w:val="32"/>
          <w:szCs w:val="32"/>
          <w:highlight w:val="none"/>
          <w:lang w:eastAsia="zh-CN"/>
        </w:rPr>
        <w:t>中共重庆市开州区委社会工作部</w:t>
      </w:r>
      <w:r>
        <w:rPr>
          <w:rFonts w:hint="eastAsia" w:eastAsia="方正仿宋_GBK"/>
          <w:sz w:val="32"/>
          <w:szCs w:val="32"/>
          <w:highlight w:val="none"/>
          <w:lang w:eastAsia="zh-CN"/>
        </w:rPr>
        <w:t>（本级）</w:t>
      </w:r>
      <w:r>
        <w:rPr>
          <w:rFonts w:hint="eastAsia" w:eastAsia="方正仿宋_GBK"/>
          <w:spacing w:val="-11"/>
          <w:sz w:val="32"/>
          <w:szCs w:val="32"/>
          <w:highlight w:val="none"/>
        </w:rPr>
        <w:t>本年</w:t>
      </w:r>
      <w:r>
        <w:rPr>
          <w:rFonts w:eastAsia="方正仿宋_GBK"/>
          <w:spacing w:val="-11"/>
          <w:sz w:val="32"/>
          <w:szCs w:val="32"/>
          <w:highlight w:val="none"/>
        </w:rPr>
        <w:t>一般公共预算支出</w:t>
      </w:r>
      <w:r>
        <w:rPr>
          <w:rFonts w:hint="eastAsia" w:eastAsia="方正仿宋_GBK"/>
          <w:spacing w:val="-11"/>
          <w:sz w:val="32"/>
          <w:szCs w:val="32"/>
          <w:highlight w:val="none"/>
        </w:rPr>
        <w:t>预算</w:t>
      </w:r>
      <w:r>
        <w:rPr>
          <w:rFonts w:eastAsia="方正仿宋_GBK"/>
          <w:spacing w:val="-11"/>
          <w:sz w:val="32"/>
          <w:szCs w:val="32"/>
          <w:highlight w:val="none"/>
        </w:rPr>
        <w:t>表</w:t>
      </w:r>
    </w:p>
    <w:p>
      <w:pPr>
        <w:rPr>
          <w:rFonts w:eastAsia="方正仿宋_GBK"/>
          <w:spacing w:val="-11"/>
          <w:sz w:val="32"/>
          <w:szCs w:val="32"/>
          <w:highlight w:val="none"/>
        </w:rPr>
      </w:pPr>
      <w:r>
        <w:rPr>
          <w:rFonts w:eastAsia="方正仿宋_GBK"/>
          <w:sz w:val="32"/>
          <w:szCs w:val="32"/>
          <w:highlight w:val="none"/>
        </w:rPr>
        <w:t>表6、</w:t>
      </w:r>
      <w:r>
        <w:rPr>
          <w:rFonts w:hint="eastAsia" w:eastAsia="方正仿宋_GBK"/>
          <w:spacing w:val="-11"/>
          <w:sz w:val="32"/>
          <w:szCs w:val="32"/>
          <w:highlight w:val="none"/>
          <w:lang w:eastAsia="zh-CN"/>
        </w:rPr>
        <w:t>中共重庆市开州区委社会工作部</w:t>
      </w:r>
      <w:r>
        <w:rPr>
          <w:rFonts w:hint="eastAsia" w:eastAsia="方正仿宋_GBK"/>
          <w:sz w:val="32"/>
          <w:szCs w:val="32"/>
          <w:highlight w:val="none"/>
          <w:lang w:eastAsia="zh-CN"/>
        </w:rPr>
        <w:t>（本级）</w:t>
      </w:r>
      <w:r>
        <w:rPr>
          <w:rFonts w:eastAsia="方正仿宋_GBK"/>
          <w:spacing w:val="-11"/>
          <w:sz w:val="32"/>
          <w:szCs w:val="32"/>
          <w:highlight w:val="none"/>
        </w:rPr>
        <w:t>一般公共预算基本支出</w:t>
      </w:r>
      <w:r>
        <w:rPr>
          <w:rFonts w:hint="eastAsia" w:eastAsia="方正仿宋_GBK"/>
          <w:spacing w:val="-11"/>
          <w:sz w:val="32"/>
          <w:szCs w:val="32"/>
          <w:highlight w:val="none"/>
        </w:rPr>
        <w:t>预算</w:t>
      </w:r>
      <w:r>
        <w:rPr>
          <w:rFonts w:eastAsia="方正仿宋_GBK"/>
          <w:spacing w:val="-11"/>
          <w:sz w:val="32"/>
          <w:szCs w:val="32"/>
          <w:highlight w:val="none"/>
        </w:rPr>
        <w:t>表</w:t>
      </w:r>
    </w:p>
    <w:p>
      <w:pPr>
        <w:rPr>
          <w:rFonts w:eastAsia="方正仿宋_GBK"/>
          <w:sz w:val="32"/>
          <w:szCs w:val="32"/>
          <w:highlight w:val="none"/>
        </w:rPr>
      </w:pPr>
      <w:r>
        <w:rPr>
          <w:rFonts w:eastAsia="方正仿宋_GBK"/>
          <w:sz w:val="32"/>
          <w:szCs w:val="32"/>
          <w:highlight w:val="none"/>
        </w:rPr>
        <w:t>表7、</w:t>
      </w:r>
      <w:r>
        <w:rPr>
          <w:rFonts w:hint="eastAsia" w:eastAsia="方正仿宋_GBK"/>
          <w:sz w:val="32"/>
          <w:szCs w:val="32"/>
          <w:highlight w:val="none"/>
          <w:lang w:eastAsia="zh-CN"/>
        </w:rPr>
        <w:t>中共重庆市开州区委社会工作部（本级）</w:t>
      </w:r>
      <w:r>
        <w:rPr>
          <w:rFonts w:eastAsia="方正仿宋_GBK"/>
          <w:sz w:val="32"/>
          <w:szCs w:val="32"/>
          <w:highlight w:val="none"/>
        </w:rPr>
        <w:t>一般公共预</w:t>
      </w:r>
      <w:r>
        <w:rPr>
          <w:rFonts w:hint="eastAsia" w:ascii="方正仿宋_GBK" w:eastAsia="方正仿宋_GBK"/>
          <w:sz w:val="32"/>
          <w:szCs w:val="32"/>
          <w:highlight w:val="none"/>
        </w:rPr>
        <w:t>算“三公”经费</w:t>
      </w:r>
      <w:r>
        <w:rPr>
          <w:rFonts w:eastAsia="方正仿宋_GBK"/>
          <w:sz w:val="32"/>
          <w:szCs w:val="32"/>
          <w:highlight w:val="none"/>
        </w:rPr>
        <w:t>支出</w:t>
      </w:r>
      <w:r>
        <w:rPr>
          <w:rFonts w:hint="eastAsia" w:eastAsia="方正仿宋_GBK"/>
          <w:sz w:val="32"/>
          <w:szCs w:val="32"/>
          <w:highlight w:val="none"/>
        </w:rPr>
        <w:t>预算</w:t>
      </w:r>
      <w:r>
        <w:rPr>
          <w:rFonts w:eastAsia="方正仿宋_GBK"/>
          <w:sz w:val="32"/>
          <w:szCs w:val="32"/>
          <w:highlight w:val="none"/>
        </w:rPr>
        <w:t>表</w:t>
      </w:r>
    </w:p>
    <w:p>
      <w:pPr>
        <w:rPr>
          <w:rFonts w:eastAsia="方正仿宋_GBK"/>
          <w:spacing w:val="-6"/>
          <w:sz w:val="32"/>
          <w:szCs w:val="32"/>
          <w:highlight w:val="none"/>
        </w:rPr>
      </w:pPr>
      <w:r>
        <w:rPr>
          <w:rFonts w:eastAsia="方正仿宋_GBK"/>
          <w:sz w:val="32"/>
          <w:szCs w:val="32"/>
          <w:highlight w:val="none"/>
        </w:rPr>
        <w:t>表8、</w:t>
      </w:r>
      <w:r>
        <w:rPr>
          <w:rFonts w:hint="eastAsia" w:eastAsia="方正仿宋_GBK"/>
          <w:spacing w:val="-6"/>
          <w:sz w:val="32"/>
          <w:szCs w:val="32"/>
          <w:highlight w:val="none"/>
          <w:lang w:eastAsia="zh-CN"/>
        </w:rPr>
        <w:t>中共重庆市开州区委社会工作部</w:t>
      </w:r>
      <w:r>
        <w:rPr>
          <w:rFonts w:hint="eastAsia" w:eastAsia="方正仿宋_GBK"/>
          <w:sz w:val="32"/>
          <w:szCs w:val="32"/>
          <w:highlight w:val="none"/>
          <w:lang w:eastAsia="zh-CN"/>
        </w:rPr>
        <w:t>（本级）</w:t>
      </w:r>
      <w:r>
        <w:rPr>
          <w:rFonts w:eastAsia="方正仿宋_GBK"/>
          <w:spacing w:val="-6"/>
          <w:sz w:val="32"/>
          <w:szCs w:val="32"/>
          <w:highlight w:val="none"/>
        </w:rPr>
        <w:t>政府性基金预算支出</w:t>
      </w:r>
      <w:r>
        <w:rPr>
          <w:rFonts w:hint="eastAsia" w:eastAsia="方正仿宋_GBK"/>
          <w:spacing w:val="-6"/>
          <w:sz w:val="32"/>
          <w:szCs w:val="32"/>
          <w:highlight w:val="none"/>
        </w:rPr>
        <w:t>预算</w:t>
      </w:r>
      <w:r>
        <w:rPr>
          <w:rFonts w:eastAsia="方正仿宋_GBK"/>
          <w:spacing w:val="-6"/>
          <w:sz w:val="32"/>
          <w:szCs w:val="32"/>
          <w:highlight w:val="none"/>
        </w:rPr>
        <w:t>表</w:t>
      </w:r>
    </w:p>
    <w:p>
      <w:pPr>
        <w:rPr>
          <w:rFonts w:eastAsia="方正仿宋_GBK"/>
          <w:spacing w:val="-11"/>
          <w:sz w:val="32"/>
          <w:szCs w:val="32"/>
          <w:highlight w:val="none"/>
        </w:rPr>
      </w:pPr>
      <w:r>
        <w:rPr>
          <w:rFonts w:eastAsia="方正仿宋_GBK"/>
          <w:sz w:val="32"/>
          <w:szCs w:val="32"/>
          <w:highlight w:val="none"/>
        </w:rPr>
        <w:t>表9、</w:t>
      </w:r>
      <w:r>
        <w:rPr>
          <w:rFonts w:hint="eastAsia" w:eastAsia="方正仿宋_GBK"/>
          <w:spacing w:val="-11"/>
          <w:sz w:val="32"/>
          <w:szCs w:val="32"/>
          <w:highlight w:val="none"/>
          <w:lang w:eastAsia="zh-CN"/>
        </w:rPr>
        <w:t>中共重庆市开州区委社会工作部</w:t>
      </w:r>
      <w:r>
        <w:rPr>
          <w:rFonts w:hint="eastAsia" w:eastAsia="方正仿宋_GBK"/>
          <w:sz w:val="32"/>
          <w:szCs w:val="32"/>
          <w:highlight w:val="none"/>
          <w:lang w:eastAsia="zh-CN"/>
        </w:rPr>
        <w:t>（本级）</w:t>
      </w:r>
      <w:r>
        <w:rPr>
          <w:rFonts w:eastAsia="方正仿宋_GBK"/>
          <w:spacing w:val="-11"/>
          <w:sz w:val="32"/>
          <w:szCs w:val="32"/>
          <w:highlight w:val="none"/>
        </w:rPr>
        <w:t>国有资本经营预算支出</w:t>
      </w:r>
      <w:r>
        <w:rPr>
          <w:rFonts w:hint="eastAsia" w:eastAsia="方正仿宋_GBK"/>
          <w:spacing w:val="-11"/>
          <w:sz w:val="32"/>
          <w:szCs w:val="32"/>
          <w:highlight w:val="none"/>
        </w:rPr>
        <w:t>预算</w:t>
      </w:r>
      <w:r>
        <w:rPr>
          <w:rFonts w:eastAsia="方正仿宋_GBK"/>
          <w:spacing w:val="-11"/>
          <w:sz w:val="32"/>
          <w:szCs w:val="32"/>
          <w:highlight w:val="none"/>
        </w:rPr>
        <w:t>表</w:t>
      </w:r>
    </w:p>
    <w:p>
      <w:pPr>
        <w:rPr>
          <w:rFonts w:eastAsia="方正仿宋_GBK"/>
          <w:sz w:val="32"/>
          <w:szCs w:val="32"/>
          <w:highlight w:val="none"/>
        </w:rPr>
      </w:pPr>
      <w:r>
        <w:rPr>
          <w:rFonts w:eastAsia="方正仿宋_GBK"/>
          <w:sz w:val="32"/>
          <w:szCs w:val="32"/>
          <w:highlight w:val="none"/>
        </w:rPr>
        <w:t>表10、</w:t>
      </w:r>
      <w:r>
        <w:rPr>
          <w:rFonts w:hint="eastAsia" w:eastAsia="方正仿宋_GBK"/>
          <w:sz w:val="32"/>
          <w:szCs w:val="32"/>
          <w:highlight w:val="none"/>
          <w:lang w:eastAsia="zh-CN"/>
        </w:rPr>
        <w:t>中共重庆市开州区委社会工作（本级）部</w:t>
      </w:r>
      <w:r>
        <w:rPr>
          <w:rFonts w:eastAsia="方正仿宋_GBK"/>
          <w:sz w:val="32"/>
          <w:szCs w:val="32"/>
          <w:highlight w:val="none"/>
        </w:rPr>
        <w:t>项目支出表</w:t>
      </w:r>
    </w:p>
    <w:p>
      <w:pPr>
        <w:rPr>
          <w:rFonts w:eastAsia="方正仿宋_GBK"/>
          <w:sz w:val="32"/>
          <w:szCs w:val="32"/>
          <w:highlight w:val="none"/>
        </w:rPr>
      </w:pPr>
      <w:r>
        <w:rPr>
          <w:rFonts w:eastAsia="方正仿宋_GBK"/>
          <w:sz w:val="32"/>
          <w:szCs w:val="32"/>
          <w:highlight w:val="none"/>
        </w:rPr>
        <w:t>表11、</w:t>
      </w:r>
      <w:r>
        <w:rPr>
          <w:rFonts w:hint="eastAsia" w:eastAsia="方正仿宋_GBK"/>
          <w:sz w:val="32"/>
          <w:szCs w:val="32"/>
          <w:highlight w:val="none"/>
          <w:lang w:eastAsia="zh-CN"/>
        </w:rPr>
        <w:t>中共重庆市开州区委社会工作部（本级）</w:t>
      </w:r>
      <w:r>
        <w:rPr>
          <w:rFonts w:eastAsia="方正仿宋_GBK"/>
          <w:sz w:val="32"/>
          <w:szCs w:val="32"/>
          <w:highlight w:val="none"/>
        </w:rPr>
        <w:t>项目绩效目标表</w:t>
      </w:r>
    </w:p>
    <w:p>
      <w:pPr>
        <w:rPr>
          <w:highlight w:val="none"/>
        </w:rPr>
      </w:pPr>
    </w:p>
    <w:p>
      <w:pPr>
        <w:rPr>
          <w:highlight w:val="none"/>
        </w:rPr>
      </w:pPr>
    </w:p>
    <w:p>
      <w:pPr>
        <w:rPr>
          <w:highlight w:val="none"/>
        </w:rPr>
      </w:pPr>
    </w:p>
    <w:p>
      <w:pPr>
        <w:rPr>
          <w:highlight w:val="none"/>
        </w:rPr>
      </w:pPr>
    </w:p>
    <w:p>
      <w:pPr>
        <w:rPr>
          <w:highlight w:val="none"/>
        </w:rPr>
      </w:pPr>
    </w:p>
    <w:p>
      <w:pPr>
        <w:spacing w:line="600" w:lineRule="exact"/>
        <w:jc w:val="center"/>
        <w:rPr>
          <w:rFonts w:eastAsia="方正小标宋_GBK"/>
          <w:sz w:val="44"/>
          <w:szCs w:val="44"/>
          <w:highlight w:val="none"/>
        </w:rPr>
      </w:pPr>
      <w:r>
        <w:rPr>
          <w:rFonts w:eastAsia="方正小标宋_GBK"/>
          <w:sz w:val="44"/>
          <w:szCs w:val="44"/>
          <w:highlight w:val="none"/>
        </w:rPr>
        <w:br w:type="page"/>
      </w:r>
      <w:r>
        <w:rPr>
          <w:rFonts w:hint="eastAsia" w:eastAsia="方正小标宋_GBK"/>
          <w:sz w:val="44"/>
          <w:szCs w:val="44"/>
          <w:highlight w:val="none"/>
        </w:rPr>
        <w:t>第一部分：</w:t>
      </w:r>
      <w:r>
        <w:rPr>
          <w:rFonts w:hint="eastAsia" w:eastAsia="方正小标宋_GBK"/>
          <w:sz w:val="44"/>
          <w:szCs w:val="44"/>
          <w:highlight w:val="none"/>
          <w:lang w:val="en-US" w:eastAsia="zh-CN"/>
        </w:rPr>
        <w:t>2025</w:t>
      </w:r>
      <w:r>
        <w:rPr>
          <w:rFonts w:hint="eastAsia" w:eastAsia="方正小标宋_GBK"/>
          <w:sz w:val="44"/>
          <w:szCs w:val="44"/>
          <w:highlight w:val="none"/>
        </w:rPr>
        <w:t>年部门预算情况说明</w:t>
      </w:r>
    </w:p>
    <w:p>
      <w:pPr>
        <w:spacing w:line="600" w:lineRule="exact"/>
        <w:ind w:firstLine="880" w:firstLineChars="200"/>
        <w:jc w:val="center"/>
        <w:rPr>
          <w:rFonts w:eastAsia="华文中宋"/>
          <w:sz w:val="44"/>
          <w:szCs w:val="44"/>
          <w:highlight w:val="none"/>
        </w:rPr>
      </w:pPr>
    </w:p>
    <w:p>
      <w:pPr>
        <w:spacing w:line="600" w:lineRule="exact"/>
        <w:ind w:left="640"/>
        <w:rPr>
          <w:rFonts w:eastAsia="方正黑体_GBK"/>
          <w:sz w:val="32"/>
          <w:highlight w:val="none"/>
        </w:rPr>
      </w:pPr>
      <w:r>
        <w:rPr>
          <w:rFonts w:eastAsia="方正黑体_GBK"/>
          <w:sz w:val="32"/>
          <w:highlight w:val="none"/>
        </w:rPr>
        <w:t>一、单位基本情况</w:t>
      </w:r>
    </w:p>
    <w:p>
      <w:pPr>
        <w:spacing w:line="600" w:lineRule="exact"/>
        <w:ind w:firstLine="640" w:firstLineChars="200"/>
        <w:rPr>
          <w:rFonts w:hint="eastAsia" w:ascii="方正楷体_GBK" w:eastAsia="方正楷体_GBK"/>
          <w:sz w:val="32"/>
          <w:highlight w:val="none"/>
        </w:rPr>
      </w:pPr>
      <w:r>
        <w:rPr>
          <w:rFonts w:hint="eastAsia" w:ascii="方正楷体_GBK" w:eastAsia="方正楷体_GBK"/>
          <w:sz w:val="32"/>
          <w:highlight w:val="none"/>
        </w:rPr>
        <w:t>（一）职能职责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1.研究相关理论、政策和规划，组织实施相关法规规章及规范性文件。深入调查研究，及时向区委报告工作情况并提出建议。统筹推进社会工作领域改革工作。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统筹指导群众利益协调、诉求表达、矛盾调处、权益保障等人民信访工作，协调解决人民群众急难愁盼的重大问题。指导人民建议征集工作，负责征集、办理公民、法人和其他组织提出的意见建议，向区委、区政府及时反映公民、法人和其他组织提出的重要意见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3.统筹推进党建引领基层治理和基层政权建设，健全和落实党建引领基层治理领导体制和工作机制，协调推进城乡社区治理体系和治理能力建设，统筹推进基层智治工作，推动基层民主政治建设，指导监督基层群众自治制度的有效实施，健全基层群众自治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4.指导全区性社会组织党建工作，统一领导全区行业协会商会党的工作，协调推动行业协会商会深化改革和转型发展。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5.指导混合所有制企业、非公有制企业和新经济组织、新社会组织、新就业群体党建工作，指导协调相关企业单位、社会组织、就业群体中党员的教育、管理、监督和服务工作，研究完善相关领域群众利益协调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6.负责全区志愿服务工作的统筹规划、协调指导、督促检查和经验推广。指导社会工作人才队伍建设。联系指导重庆市开州区志愿者协会。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eastAsia="方正仿宋_GBK"/>
          <w:sz w:val="32"/>
          <w:highlight w:val="none"/>
        </w:rPr>
      </w:pPr>
      <w:r>
        <w:rPr>
          <w:rFonts w:hint="eastAsia" w:ascii="方正仿宋_GBK" w:hAnsi="方正仿宋_GBK" w:eastAsia="方正仿宋_GBK" w:cs="方正仿宋_GBK"/>
          <w:b w:val="0"/>
          <w:bCs w:val="0"/>
          <w:color w:val="auto"/>
          <w:sz w:val="32"/>
          <w:szCs w:val="32"/>
          <w:lang w:val="en-US" w:eastAsia="zh-CN"/>
        </w:rPr>
        <w:t>7.完成区委交办的其他任务。</w:t>
      </w:r>
    </w:p>
    <w:p>
      <w:pPr>
        <w:pStyle w:val="10"/>
        <w:tabs>
          <w:tab w:val="center" w:pos="4153"/>
          <w:tab w:val="left" w:pos="7275"/>
        </w:tabs>
        <w:spacing w:line="600" w:lineRule="exact"/>
        <w:ind w:left="640" w:firstLine="0" w:firstLineChars="0"/>
        <w:jc w:val="left"/>
        <w:rPr>
          <w:rFonts w:hint="eastAsia" w:ascii="方正楷体_GBK" w:hAnsi="Times New Roman" w:eastAsia="方正楷体_GBK"/>
          <w:sz w:val="32"/>
          <w:highlight w:val="none"/>
        </w:rPr>
      </w:pPr>
      <w:r>
        <w:rPr>
          <w:rFonts w:hint="eastAsia" w:ascii="方正楷体_GBK" w:hAnsi="Times New Roman" w:eastAsia="方正楷体_GBK"/>
          <w:sz w:val="32"/>
          <w:highlight w:val="none"/>
        </w:rPr>
        <w:t>（二）单位构成</w:t>
      </w:r>
    </w:p>
    <w:p>
      <w:pPr>
        <w:pStyle w:val="10"/>
        <w:tabs>
          <w:tab w:val="center" w:pos="4153"/>
          <w:tab w:val="left" w:pos="7275"/>
        </w:tabs>
        <w:spacing w:line="600" w:lineRule="exact"/>
        <w:ind w:firstLine="640"/>
        <w:jc w:val="left"/>
        <w:rPr>
          <w:rFonts w:ascii="Times New Roman" w:hAnsi="Times New Roman" w:eastAsia="方正仿宋_GBK"/>
          <w:sz w:val="32"/>
          <w:highlight w:val="none"/>
        </w:rPr>
      </w:pPr>
      <w:r>
        <w:rPr>
          <w:rFonts w:ascii="Times New Roman" w:hAnsi="Times New Roman" w:eastAsia="方正仿宋_GBK"/>
          <w:sz w:val="32"/>
          <w:highlight w:val="none"/>
        </w:rPr>
        <w:t>单位内设</w:t>
      </w:r>
      <w:r>
        <w:rPr>
          <w:rFonts w:hint="eastAsia" w:ascii="Times New Roman" w:hAnsi="Times New Roman" w:eastAsia="方正仿宋_GBK"/>
          <w:sz w:val="32"/>
          <w:highlight w:val="none"/>
          <w:lang w:val="en-US" w:eastAsia="zh-CN"/>
        </w:rPr>
        <w:t>5个科室</w:t>
      </w:r>
      <w:r>
        <w:rPr>
          <w:rFonts w:ascii="Times New Roman" w:hAnsi="Times New Roman" w:eastAsia="方正仿宋_GBK"/>
          <w:sz w:val="32"/>
          <w:highlight w:val="none"/>
        </w:rPr>
        <w:t>，分别是</w:t>
      </w:r>
      <w:r>
        <w:rPr>
          <w:rFonts w:hint="eastAsia" w:ascii="Times New Roman" w:hAnsi="Times New Roman" w:eastAsia="方正仿宋_GBK"/>
          <w:sz w:val="32"/>
          <w:highlight w:val="none"/>
          <w:lang w:eastAsia="zh-CN"/>
        </w:rPr>
        <w:t>办公室、基层治理科、“两企三新”党建科、“志愿服务和社会工作人才科”</w:t>
      </w:r>
      <w:r>
        <w:rPr>
          <w:rFonts w:ascii="Times New Roman" w:hAnsi="Times New Roman" w:eastAsia="方正仿宋_GBK"/>
          <w:sz w:val="32"/>
          <w:highlight w:val="none"/>
        </w:rPr>
        <w:t>。</w:t>
      </w:r>
    </w:p>
    <w:p>
      <w:pPr>
        <w:spacing w:line="600" w:lineRule="exact"/>
        <w:ind w:left="640"/>
        <w:rPr>
          <w:rFonts w:eastAsia="方正仿宋_GBK"/>
          <w:sz w:val="32"/>
          <w:highlight w:val="none"/>
        </w:rPr>
      </w:pPr>
      <w:r>
        <w:rPr>
          <w:rFonts w:eastAsia="方正黑体_GBK"/>
          <w:sz w:val="32"/>
          <w:highlight w:val="none"/>
        </w:rPr>
        <w:t>二、部门收支总体情况</w:t>
      </w:r>
    </w:p>
    <w:p>
      <w:pPr>
        <w:spacing w:line="600" w:lineRule="exact"/>
        <w:ind w:firstLine="640" w:firstLineChars="200"/>
        <w:rPr>
          <w:rFonts w:eastAsia="方正仿宋_GBK"/>
          <w:sz w:val="32"/>
          <w:highlight w:val="none"/>
        </w:rPr>
      </w:pPr>
      <w:r>
        <w:rPr>
          <w:rFonts w:hint="eastAsia" w:ascii="方正楷体_GBK" w:eastAsia="方正楷体_GBK"/>
          <w:sz w:val="32"/>
          <w:highlight w:val="none"/>
        </w:rPr>
        <w:t>（一）收入预算：</w:t>
      </w:r>
      <w:r>
        <w:rPr>
          <w:rFonts w:hint="eastAsia" w:eastAsia="方正仿宋_GBK"/>
          <w:sz w:val="32"/>
          <w:highlight w:val="none"/>
          <w:lang w:val="en-US" w:eastAsia="zh-CN"/>
        </w:rPr>
        <w:t>2025</w:t>
      </w:r>
      <w:r>
        <w:rPr>
          <w:rFonts w:eastAsia="方正仿宋_GBK"/>
          <w:sz w:val="32"/>
          <w:highlight w:val="none"/>
        </w:rPr>
        <w:t>年年初预算数</w:t>
      </w:r>
      <w:r>
        <w:rPr>
          <w:rFonts w:hint="eastAsia" w:eastAsia="方正仿宋_GBK"/>
          <w:sz w:val="32"/>
          <w:highlight w:val="none"/>
          <w:lang w:val="en-US" w:eastAsia="zh-CN"/>
        </w:rPr>
        <w:t>432.37</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万元，其中：一般公共预算拨款</w:t>
      </w:r>
      <w:r>
        <w:rPr>
          <w:rFonts w:hint="eastAsia" w:eastAsia="方正仿宋_GBK"/>
          <w:sz w:val="32"/>
          <w:highlight w:val="none"/>
          <w:lang w:val="en-US" w:eastAsia="zh-CN"/>
        </w:rPr>
        <w:t>432.37</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上年结转</w:t>
      </w:r>
      <w:r>
        <w:rPr>
          <w:rFonts w:hint="eastAsia" w:eastAsia="方正仿宋_GBK"/>
          <w:sz w:val="32"/>
          <w:highlight w:val="none"/>
          <w:lang w:val="en-US" w:eastAsia="zh-CN"/>
        </w:rPr>
        <w:t>0</w:t>
      </w:r>
      <w:r>
        <w:rPr>
          <w:rFonts w:eastAsia="方正仿宋_GBK"/>
          <w:sz w:val="32"/>
          <w:highlight w:val="none"/>
        </w:rPr>
        <w:t>万元，政府性基金预算拨款</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国有资本经营预算收入</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w:t>
      </w:r>
      <w:r>
        <w:rPr>
          <w:rFonts w:eastAsia="方正仿宋_GBK"/>
          <w:sz w:val="32"/>
          <w:highlight w:val="none"/>
        </w:rPr>
        <w:t>事业收入</w:t>
      </w:r>
      <w:r>
        <w:rPr>
          <w:rFonts w:hint="eastAsia" w:eastAsia="方正仿宋_GBK"/>
          <w:sz w:val="32"/>
          <w:highlight w:val="none"/>
          <w:lang w:val="en-US" w:eastAsia="zh-CN"/>
        </w:rPr>
        <w:t>0</w:t>
      </w:r>
      <w:r>
        <w:rPr>
          <w:rFonts w:eastAsia="方正仿宋_GBK"/>
          <w:sz w:val="32"/>
          <w:highlight w:val="none"/>
        </w:rPr>
        <w:t>万元，事业单位经营收入</w:t>
      </w:r>
      <w:r>
        <w:rPr>
          <w:rFonts w:hint="eastAsia" w:eastAsia="方正仿宋_GBK"/>
          <w:sz w:val="32"/>
          <w:highlight w:val="none"/>
          <w:lang w:val="en-US" w:eastAsia="zh-CN"/>
        </w:rPr>
        <w:t>0</w:t>
      </w:r>
      <w:r>
        <w:rPr>
          <w:rFonts w:eastAsia="方正仿宋_GBK"/>
          <w:sz w:val="32"/>
          <w:highlight w:val="none"/>
        </w:rPr>
        <w:t>万元，其他收入</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我部门为</w:t>
      </w:r>
      <w:r>
        <w:rPr>
          <w:rFonts w:hint="eastAsia" w:eastAsia="方正仿宋_GBK"/>
          <w:sz w:val="32"/>
          <w:highlight w:val="none"/>
          <w:lang w:val="en-US" w:eastAsia="zh-CN"/>
        </w:rPr>
        <w:t>2024年5月新设置预算单位，无法与上年同期数进行比较</w:t>
      </w:r>
      <w:r>
        <w:rPr>
          <w:rFonts w:eastAsia="方正仿宋_GBK"/>
          <w:sz w:val="32"/>
          <w:highlight w:val="none"/>
        </w:rPr>
        <w:t>。</w:t>
      </w:r>
    </w:p>
    <w:p>
      <w:pPr>
        <w:spacing w:line="600" w:lineRule="exact"/>
        <w:ind w:firstLine="640" w:firstLineChars="200"/>
        <w:rPr>
          <w:rFonts w:eastAsia="方正仿宋_GBK"/>
          <w:sz w:val="32"/>
          <w:highlight w:val="none"/>
        </w:rPr>
      </w:pPr>
      <w:r>
        <w:rPr>
          <w:rFonts w:hint="eastAsia" w:ascii="方正楷体_GBK" w:eastAsia="方正楷体_GBK"/>
          <w:sz w:val="32"/>
          <w:highlight w:val="none"/>
        </w:rPr>
        <w:t>（二）支出预算：</w:t>
      </w:r>
      <w:r>
        <w:rPr>
          <w:rFonts w:hint="eastAsia" w:eastAsia="方正仿宋_GBK"/>
          <w:sz w:val="32"/>
          <w:highlight w:val="none"/>
          <w:lang w:val="en-US" w:eastAsia="zh-CN"/>
        </w:rPr>
        <w:t>2025</w:t>
      </w:r>
      <w:r>
        <w:rPr>
          <w:rFonts w:eastAsia="方正仿宋_GBK"/>
          <w:sz w:val="32"/>
          <w:highlight w:val="none"/>
        </w:rPr>
        <w:t>年年初预算数</w:t>
      </w:r>
      <w:r>
        <w:rPr>
          <w:rFonts w:hint="eastAsia" w:eastAsia="方正仿宋_GBK"/>
          <w:sz w:val="32"/>
          <w:highlight w:val="none"/>
          <w:lang w:val="en-US" w:eastAsia="zh-CN"/>
        </w:rPr>
        <w:t>432.37</w:t>
      </w:r>
      <w:r>
        <w:rPr>
          <w:rFonts w:eastAsia="方正仿宋_GBK"/>
          <w:sz w:val="32"/>
          <w:highlight w:val="none"/>
        </w:rPr>
        <w:t>万元，其中：一般公共服务支出预算</w:t>
      </w:r>
      <w:r>
        <w:rPr>
          <w:rFonts w:hint="eastAsia" w:eastAsia="方正仿宋_GBK"/>
          <w:sz w:val="32"/>
          <w:highlight w:val="none"/>
          <w:lang w:val="en-US" w:eastAsia="zh-CN"/>
        </w:rPr>
        <w:t>381.24</w:t>
      </w:r>
      <w:r>
        <w:rPr>
          <w:rFonts w:eastAsia="方正仿宋_GBK"/>
          <w:sz w:val="32"/>
          <w:highlight w:val="none"/>
        </w:rPr>
        <w:t>万元，教育支出预算</w:t>
      </w:r>
      <w:r>
        <w:rPr>
          <w:rFonts w:hint="eastAsia" w:eastAsia="方正仿宋_GBK"/>
          <w:sz w:val="32"/>
          <w:highlight w:val="none"/>
          <w:lang w:val="en-US" w:eastAsia="zh-CN"/>
        </w:rPr>
        <w:t>0</w:t>
      </w:r>
      <w:r>
        <w:rPr>
          <w:rFonts w:eastAsia="方正仿宋_GBK"/>
          <w:sz w:val="32"/>
          <w:highlight w:val="none"/>
        </w:rPr>
        <w:t>万元，社会保障和就业支出预算</w:t>
      </w:r>
      <w:r>
        <w:rPr>
          <w:rFonts w:hint="eastAsia" w:eastAsia="方正仿宋_GBK"/>
          <w:sz w:val="32"/>
          <w:highlight w:val="none"/>
          <w:lang w:val="en-US" w:eastAsia="zh-CN"/>
        </w:rPr>
        <w:t>25.43</w:t>
      </w:r>
      <w:r>
        <w:rPr>
          <w:rFonts w:eastAsia="方正仿宋_GBK"/>
          <w:sz w:val="32"/>
          <w:highlight w:val="none"/>
        </w:rPr>
        <w:t>万元，卫生健康支出预算</w:t>
      </w:r>
      <w:r>
        <w:rPr>
          <w:rFonts w:hint="eastAsia" w:eastAsia="方正仿宋_GBK"/>
          <w:sz w:val="32"/>
          <w:highlight w:val="none"/>
          <w:lang w:val="en-US" w:eastAsia="zh-CN"/>
        </w:rPr>
        <w:t>11.55</w:t>
      </w:r>
      <w:r>
        <w:rPr>
          <w:rFonts w:eastAsia="方正仿宋_GBK"/>
          <w:sz w:val="32"/>
          <w:highlight w:val="none"/>
        </w:rPr>
        <w:t>万元，住房保障支出预算</w:t>
      </w:r>
      <w:r>
        <w:rPr>
          <w:rFonts w:hint="eastAsia" w:eastAsia="方正仿宋_GBK"/>
          <w:sz w:val="32"/>
          <w:highlight w:val="none"/>
          <w:lang w:val="en-US" w:eastAsia="zh-CN"/>
        </w:rPr>
        <w:t>14.15</w:t>
      </w:r>
      <w:r>
        <w:rPr>
          <w:rFonts w:eastAsia="方正仿宋_GBK"/>
          <w:sz w:val="32"/>
          <w:highlight w:val="none"/>
        </w:rPr>
        <w:t>万元。</w:t>
      </w:r>
      <w:r>
        <w:rPr>
          <w:rFonts w:hint="eastAsia" w:eastAsia="方正仿宋_GBK"/>
          <w:sz w:val="32"/>
          <w:highlight w:val="none"/>
          <w:lang w:eastAsia="zh-CN"/>
        </w:rPr>
        <w:t>我单位为</w:t>
      </w:r>
      <w:r>
        <w:rPr>
          <w:rFonts w:hint="eastAsia" w:eastAsia="方正仿宋_GBK"/>
          <w:sz w:val="32"/>
          <w:highlight w:val="none"/>
          <w:lang w:val="en-US" w:eastAsia="zh-CN"/>
        </w:rPr>
        <w:t>2024年5月新设置预算单位，无上年同期数比较</w:t>
      </w:r>
      <w:r>
        <w:rPr>
          <w:rFonts w:eastAsia="方正仿宋_GBK"/>
          <w:sz w:val="32"/>
          <w:highlight w:val="none"/>
        </w:rPr>
        <w:t>。</w:t>
      </w:r>
    </w:p>
    <w:p>
      <w:pPr>
        <w:spacing w:line="600" w:lineRule="exact"/>
        <w:ind w:left="640"/>
        <w:rPr>
          <w:rFonts w:eastAsia="方正黑体_GBK"/>
          <w:sz w:val="32"/>
          <w:highlight w:val="none"/>
        </w:rPr>
      </w:pPr>
      <w:r>
        <w:rPr>
          <w:rFonts w:eastAsia="方正黑体_GBK"/>
          <w:sz w:val="32"/>
          <w:highlight w:val="none"/>
        </w:rPr>
        <w:t>三、部门预算情况说明</w:t>
      </w:r>
    </w:p>
    <w:p>
      <w:pPr>
        <w:spacing w:line="600" w:lineRule="exact"/>
        <w:ind w:firstLine="640" w:firstLineChars="200"/>
        <w:rPr>
          <w:rFonts w:eastAsia="方正仿宋_GBK"/>
          <w:sz w:val="32"/>
          <w:highlight w:val="none"/>
        </w:rPr>
      </w:pPr>
      <w:r>
        <w:rPr>
          <w:rFonts w:hint="eastAsia" w:eastAsia="方正仿宋_GBK"/>
          <w:sz w:val="32"/>
          <w:highlight w:val="none"/>
          <w:lang w:val="en-US" w:eastAsia="zh-CN"/>
        </w:rPr>
        <w:t>2025</w:t>
      </w:r>
      <w:r>
        <w:rPr>
          <w:rFonts w:eastAsia="方正仿宋_GBK"/>
          <w:sz w:val="32"/>
          <w:highlight w:val="none"/>
        </w:rPr>
        <w:t>年一般公共预算财政拨款收入</w:t>
      </w:r>
      <w:r>
        <w:rPr>
          <w:rFonts w:hint="eastAsia" w:eastAsia="方正仿宋_GBK"/>
          <w:sz w:val="32"/>
          <w:highlight w:val="none"/>
          <w:lang w:val="en-US" w:eastAsia="zh-CN"/>
        </w:rPr>
        <w:t>432.37</w:t>
      </w:r>
      <w:r>
        <w:rPr>
          <w:rFonts w:eastAsia="方正仿宋_GBK"/>
          <w:sz w:val="32"/>
          <w:highlight w:val="none"/>
        </w:rPr>
        <w:t>万元，一般公共预算财政拨款支出</w:t>
      </w:r>
      <w:r>
        <w:rPr>
          <w:rFonts w:hint="eastAsia" w:eastAsia="方正仿宋_GBK"/>
          <w:sz w:val="32"/>
          <w:highlight w:val="none"/>
          <w:lang w:val="en-US" w:eastAsia="zh-CN"/>
        </w:rPr>
        <w:t>432.37</w:t>
      </w:r>
      <w:r>
        <w:rPr>
          <w:rFonts w:eastAsia="方正仿宋_GBK"/>
          <w:sz w:val="32"/>
          <w:highlight w:val="none"/>
        </w:rPr>
        <w:t>万元。其中：基本支出</w:t>
      </w:r>
      <w:r>
        <w:rPr>
          <w:rFonts w:hint="eastAsia" w:eastAsia="方正仿宋_GBK"/>
          <w:sz w:val="32"/>
          <w:highlight w:val="none"/>
          <w:lang w:val="en-US" w:eastAsia="zh-CN"/>
        </w:rPr>
        <w:t>195.41</w:t>
      </w:r>
      <w:r>
        <w:rPr>
          <w:rFonts w:eastAsia="方正仿宋_GBK"/>
          <w:sz w:val="32"/>
          <w:highlight w:val="none"/>
        </w:rPr>
        <w:t>万元，主要用于保障在职人员工资福利及社会保险缴费，保障部门正常运转的各项商品服务支出；项目支出</w:t>
      </w:r>
      <w:r>
        <w:rPr>
          <w:rFonts w:hint="eastAsia" w:eastAsia="方正仿宋_GBK"/>
          <w:sz w:val="32"/>
          <w:highlight w:val="none"/>
          <w:lang w:val="en-US" w:eastAsia="zh-CN"/>
        </w:rPr>
        <w:t>236.96</w:t>
      </w:r>
      <w:r>
        <w:rPr>
          <w:rFonts w:eastAsia="方正仿宋_GBK"/>
          <w:sz w:val="32"/>
          <w:highlight w:val="none"/>
        </w:rPr>
        <w:t>万元，主要用于</w:t>
      </w:r>
      <w:r>
        <w:rPr>
          <w:rFonts w:hint="eastAsia" w:eastAsia="方正仿宋_GBK"/>
          <w:sz w:val="32"/>
          <w:highlight w:val="none"/>
        </w:rPr>
        <w:t>获</w:t>
      </w:r>
      <w:r>
        <w:rPr>
          <w:rFonts w:hint="eastAsia" w:eastAsia="方正仿宋_GBK"/>
          <w:sz w:val="32"/>
          <w:highlight w:val="none"/>
          <w:lang w:eastAsia="zh-CN"/>
        </w:rPr>
        <w:t>社会工作专业资格证</w:t>
      </w:r>
      <w:r>
        <w:rPr>
          <w:rFonts w:hint="eastAsia" w:eastAsia="方正仿宋_GBK"/>
          <w:sz w:val="32"/>
          <w:highlight w:val="none"/>
        </w:rPr>
        <w:t>人员一次性奖励及持证社区工作者补贴</w:t>
      </w:r>
      <w:r>
        <w:rPr>
          <w:rFonts w:hint="eastAsia" w:eastAsia="方正仿宋_GBK"/>
          <w:sz w:val="32"/>
          <w:highlight w:val="none"/>
          <w:lang w:eastAsia="zh-CN"/>
        </w:rPr>
        <w:t>、非公经济组织和社会组织党组织书记红色津贴、非公经济组织和社会组织党组织活动经费补助、非公经济组织和社会组织党组织示范点补助、专职党建指导员补贴、党建引领基层治理建设、“两企三新”组织党建工作、人民建议意见征集专项活动、清廉村居建设、社会工作专项培训、志愿服务活动</w:t>
      </w:r>
      <w:r>
        <w:rPr>
          <w:rFonts w:eastAsia="方正仿宋_GBK"/>
          <w:sz w:val="32"/>
          <w:highlight w:val="none"/>
        </w:rPr>
        <w:t>等重点工作。</w:t>
      </w:r>
      <w:r>
        <w:rPr>
          <w:rFonts w:hint="eastAsia" w:eastAsia="方正仿宋_GBK"/>
          <w:sz w:val="32"/>
          <w:highlight w:val="none"/>
          <w:lang w:eastAsia="zh-CN"/>
        </w:rPr>
        <w:t>我单位为</w:t>
      </w:r>
      <w:r>
        <w:rPr>
          <w:rFonts w:hint="eastAsia" w:eastAsia="方正仿宋_GBK"/>
          <w:sz w:val="32"/>
          <w:highlight w:val="none"/>
          <w:lang w:val="en-US" w:eastAsia="zh-CN"/>
        </w:rPr>
        <w:t>2024年5月新设置预算单位，无上年同期数比较</w:t>
      </w:r>
      <w:r>
        <w:rPr>
          <w:rFonts w:eastAsia="方正仿宋_GBK"/>
          <w:sz w:val="32"/>
          <w:highlight w:val="none"/>
        </w:rPr>
        <w:t>。</w:t>
      </w:r>
    </w:p>
    <w:p>
      <w:pPr>
        <w:spacing w:line="600" w:lineRule="exact"/>
        <w:ind w:firstLine="640" w:firstLineChars="200"/>
        <w:rPr>
          <w:rFonts w:hint="eastAsia" w:eastAsia="方正仿宋_GBK"/>
          <w:sz w:val="32"/>
          <w:highlight w:val="none"/>
          <w:lang w:eastAsia="zh-CN"/>
        </w:rPr>
      </w:pPr>
      <w:r>
        <w:rPr>
          <w:rFonts w:hint="eastAsia" w:eastAsia="方正仿宋_GBK"/>
          <w:sz w:val="32"/>
          <w:highlight w:val="none"/>
          <w:lang w:eastAsia="zh-CN"/>
        </w:rPr>
        <w:t>区委社会工作部（本级）</w:t>
      </w:r>
      <w:r>
        <w:rPr>
          <w:rFonts w:hint="eastAsia" w:eastAsia="方正仿宋_GBK"/>
          <w:sz w:val="32"/>
          <w:highlight w:val="none"/>
          <w:lang w:val="en-US" w:eastAsia="zh-CN"/>
        </w:rPr>
        <w:t>2025</w:t>
      </w:r>
      <w:r>
        <w:rPr>
          <w:rFonts w:eastAsia="方正仿宋_GBK"/>
          <w:sz w:val="32"/>
          <w:highlight w:val="none"/>
        </w:rPr>
        <w:t>年无使用政府性基金预算拨款安排的</w:t>
      </w:r>
      <w:r>
        <w:rPr>
          <w:rFonts w:hint="eastAsia" w:eastAsia="方正仿宋_GBK"/>
          <w:sz w:val="32"/>
          <w:highlight w:val="none"/>
          <w:lang w:eastAsia="zh-CN"/>
        </w:rPr>
        <w:t>支出。</w:t>
      </w:r>
    </w:p>
    <w:p>
      <w:pPr>
        <w:spacing w:line="600" w:lineRule="exact"/>
        <w:ind w:left="640"/>
        <w:rPr>
          <w:rFonts w:eastAsia="方正仿宋_GBK"/>
          <w:sz w:val="32"/>
          <w:highlight w:val="none"/>
        </w:rPr>
      </w:pPr>
      <w:r>
        <w:rPr>
          <w:rFonts w:eastAsia="方正黑体_GBK"/>
          <w:sz w:val="32"/>
          <w:highlight w:val="none"/>
        </w:rPr>
        <w:t>四、</w:t>
      </w:r>
      <w:r>
        <w:rPr>
          <w:rFonts w:hint="eastAsia" w:ascii="方正黑体_GBK" w:eastAsia="方正黑体_GBK"/>
          <w:sz w:val="32"/>
          <w:highlight w:val="none"/>
        </w:rPr>
        <w:t>“三公”经</w:t>
      </w:r>
      <w:r>
        <w:rPr>
          <w:rFonts w:eastAsia="方正黑体_GBK"/>
          <w:sz w:val="32"/>
          <w:highlight w:val="none"/>
        </w:rPr>
        <w:t>费情况说明</w:t>
      </w:r>
    </w:p>
    <w:p>
      <w:pPr>
        <w:spacing w:line="600" w:lineRule="exact"/>
        <w:ind w:firstLine="640" w:firstLineChars="200"/>
        <w:rPr>
          <w:rFonts w:eastAsia="方正仿宋_GBK"/>
          <w:sz w:val="32"/>
          <w:highlight w:val="none"/>
        </w:rPr>
      </w:pPr>
      <w:r>
        <w:rPr>
          <w:rFonts w:hint="eastAsia" w:eastAsia="方正仿宋_GBK"/>
          <w:sz w:val="32"/>
          <w:highlight w:val="none"/>
          <w:lang w:val="en-US" w:eastAsia="zh-CN"/>
        </w:rPr>
        <w:t>2025</w:t>
      </w:r>
      <w:r>
        <w:rPr>
          <w:rFonts w:eastAsia="方正仿宋_GBK"/>
          <w:sz w:val="32"/>
          <w:highlight w:val="none"/>
        </w:rPr>
        <w:t>年</w:t>
      </w:r>
      <w:r>
        <w:rPr>
          <w:rFonts w:hint="eastAsia" w:ascii="方正仿宋_GBK" w:eastAsia="方正仿宋_GBK"/>
          <w:sz w:val="32"/>
          <w:highlight w:val="none"/>
        </w:rPr>
        <w:t>“三公”经</w:t>
      </w:r>
      <w:r>
        <w:rPr>
          <w:rFonts w:eastAsia="方正仿宋_GBK"/>
          <w:sz w:val="32"/>
          <w:highlight w:val="none"/>
        </w:rPr>
        <w:t>费预算</w:t>
      </w:r>
      <w:r>
        <w:rPr>
          <w:rFonts w:hint="eastAsia" w:eastAsia="方正仿宋_GBK"/>
          <w:sz w:val="32"/>
          <w:highlight w:val="none"/>
          <w:lang w:val="en-US" w:eastAsia="zh-CN"/>
        </w:rPr>
        <w:t>0</w:t>
      </w:r>
      <w:r>
        <w:rPr>
          <w:rFonts w:eastAsia="方正仿宋_GBK"/>
          <w:sz w:val="32"/>
          <w:highlight w:val="none"/>
        </w:rPr>
        <w:t>万元。其中：因公出国（境）费用</w:t>
      </w:r>
      <w:r>
        <w:rPr>
          <w:rFonts w:hint="eastAsia" w:eastAsia="方正仿宋_GBK"/>
          <w:sz w:val="32"/>
          <w:highlight w:val="none"/>
          <w:lang w:val="en-US" w:eastAsia="zh-CN"/>
        </w:rPr>
        <w:t>0</w:t>
      </w:r>
      <w:r>
        <w:rPr>
          <w:rFonts w:eastAsia="方正仿宋_GBK"/>
          <w:sz w:val="32"/>
          <w:highlight w:val="none"/>
        </w:rPr>
        <w:t>万元，；公务接待费</w:t>
      </w:r>
      <w:r>
        <w:rPr>
          <w:rFonts w:hint="eastAsia" w:eastAsia="方正仿宋_GBK"/>
          <w:sz w:val="32"/>
          <w:highlight w:val="none"/>
          <w:lang w:val="en-US" w:eastAsia="zh-CN"/>
        </w:rPr>
        <w:t>0</w:t>
      </w:r>
      <w:r>
        <w:rPr>
          <w:rFonts w:eastAsia="方正仿宋_GBK"/>
          <w:sz w:val="32"/>
          <w:highlight w:val="none"/>
        </w:rPr>
        <w:t>万元；公务用车运行维护费</w:t>
      </w:r>
      <w:r>
        <w:rPr>
          <w:rFonts w:hint="eastAsia" w:eastAsia="方正仿宋_GBK"/>
          <w:sz w:val="32"/>
          <w:highlight w:val="none"/>
          <w:lang w:val="en-US" w:eastAsia="zh-CN"/>
        </w:rPr>
        <w:t>0</w:t>
      </w:r>
      <w:r>
        <w:rPr>
          <w:rFonts w:eastAsia="方正仿宋_GBK"/>
          <w:sz w:val="32"/>
          <w:highlight w:val="none"/>
        </w:rPr>
        <w:t>万元；公务用车购置费</w:t>
      </w:r>
      <w:r>
        <w:rPr>
          <w:rFonts w:hint="eastAsia" w:eastAsia="方正仿宋_GBK"/>
          <w:sz w:val="32"/>
          <w:highlight w:val="none"/>
          <w:lang w:val="en-US" w:eastAsia="zh-CN"/>
        </w:rPr>
        <w:t>0</w:t>
      </w:r>
      <w:r>
        <w:rPr>
          <w:rFonts w:eastAsia="方正仿宋_GBK"/>
          <w:sz w:val="32"/>
          <w:highlight w:val="none"/>
        </w:rPr>
        <w:t>万元</w:t>
      </w:r>
      <w:r>
        <w:rPr>
          <w:rFonts w:hint="eastAsia" w:eastAsia="方正仿宋_GBK"/>
          <w:sz w:val="32"/>
          <w:highlight w:val="none"/>
          <w:lang w:eastAsia="zh-CN"/>
        </w:rPr>
        <w:t>。本单位公务用车为</w:t>
      </w:r>
      <w:r>
        <w:rPr>
          <w:rFonts w:hint="eastAsia" w:eastAsia="方正仿宋_GBK"/>
          <w:sz w:val="32"/>
          <w:highlight w:val="none"/>
          <w:lang w:val="en-US" w:eastAsia="zh-CN"/>
        </w:rPr>
        <w:t>2024年12月由机关事务中心划拨，因此编制2025年预算时未编制相关预算</w:t>
      </w:r>
      <w:r>
        <w:rPr>
          <w:rFonts w:eastAsia="方正仿宋_GBK"/>
          <w:sz w:val="32"/>
          <w:highlight w:val="none"/>
        </w:rPr>
        <w:t>。</w:t>
      </w:r>
      <w:r>
        <w:rPr>
          <w:rFonts w:hint="eastAsia" w:eastAsia="方正仿宋_GBK"/>
          <w:sz w:val="32"/>
          <w:highlight w:val="none"/>
          <w:lang w:eastAsia="zh-CN"/>
        </w:rPr>
        <w:t>我单位为</w:t>
      </w:r>
      <w:r>
        <w:rPr>
          <w:rFonts w:hint="eastAsia" w:eastAsia="方正仿宋_GBK"/>
          <w:sz w:val="32"/>
          <w:highlight w:val="none"/>
          <w:lang w:val="en-US" w:eastAsia="zh-CN"/>
        </w:rPr>
        <w:t>2024年5月新设置预算单位，无上年同期数比较</w:t>
      </w:r>
      <w:r>
        <w:rPr>
          <w:rFonts w:eastAsia="方正仿宋_GBK"/>
          <w:sz w:val="32"/>
          <w:highlight w:val="none"/>
        </w:rPr>
        <w:t>。</w:t>
      </w:r>
    </w:p>
    <w:p>
      <w:pPr>
        <w:spacing w:line="600" w:lineRule="exact"/>
        <w:ind w:left="640"/>
        <w:rPr>
          <w:rFonts w:eastAsia="方正黑体_GBK"/>
          <w:sz w:val="32"/>
          <w:highlight w:val="none"/>
        </w:rPr>
      </w:pPr>
      <w:r>
        <w:rPr>
          <w:rFonts w:eastAsia="方正黑体_GBK"/>
          <w:sz w:val="32"/>
          <w:highlight w:val="none"/>
        </w:rPr>
        <w:t>五、其他重要事项的情况说明</w:t>
      </w:r>
    </w:p>
    <w:p>
      <w:pPr>
        <w:spacing w:line="600" w:lineRule="exact"/>
        <w:ind w:firstLine="640" w:firstLineChars="200"/>
        <w:rPr>
          <w:rFonts w:eastAsia="方正仿宋_GBK"/>
          <w:sz w:val="32"/>
          <w:highlight w:val="none"/>
        </w:rPr>
      </w:pPr>
      <w:r>
        <w:rPr>
          <w:rFonts w:hint="eastAsia" w:ascii="方正楷体_GBK" w:hAnsi="方正楷体_GBK" w:eastAsia="方正楷体_GBK" w:cs="方正楷体_GBK"/>
          <w:b w:val="0"/>
          <w:bCs w:val="0"/>
          <w:sz w:val="32"/>
          <w:highlight w:val="none"/>
          <w:lang w:eastAsia="zh-CN"/>
        </w:rPr>
        <w:t>（一）</w:t>
      </w:r>
      <w:r>
        <w:rPr>
          <w:rFonts w:hint="eastAsia" w:ascii="方正楷体_GBK" w:hAnsi="方正楷体_GBK" w:eastAsia="方正楷体_GBK" w:cs="方正楷体_GBK"/>
          <w:b w:val="0"/>
          <w:bCs w:val="0"/>
          <w:sz w:val="32"/>
          <w:highlight w:val="none"/>
        </w:rPr>
        <w:t>机关运行经费。</w:t>
      </w:r>
      <w:r>
        <w:rPr>
          <w:rFonts w:hint="eastAsia" w:eastAsia="方正仿宋_GBK"/>
          <w:sz w:val="32"/>
          <w:highlight w:val="none"/>
          <w:lang w:val="en-US" w:eastAsia="zh-CN"/>
        </w:rPr>
        <w:t>2025</w:t>
      </w:r>
      <w:r>
        <w:rPr>
          <w:rFonts w:eastAsia="方正仿宋_GBK"/>
          <w:sz w:val="32"/>
          <w:highlight w:val="none"/>
        </w:rPr>
        <w:t>年一般公共预算财政拨款运行经费</w:t>
      </w:r>
      <w:r>
        <w:rPr>
          <w:rFonts w:hint="eastAsia" w:eastAsia="方正仿宋_GBK"/>
          <w:sz w:val="32"/>
          <w:highlight w:val="none"/>
          <w:lang w:val="en-US" w:eastAsia="zh-CN"/>
        </w:rPr>
        <w:t>14.67</w:t>
      </w:r>
      <w:r>
        <w:rPr>
          <w:rFonts w:eastAsia="方正仿宋_GBK"/>
          <w:sz w:val="32"/>
          <w:highlight w:val="none"/>
        </w:rPr>
        <w:t>万元。主要用于办公费、印刷费、邮电费、水电费、差旅费、会议费、培训费</w:t>
      </w:r>
      <w:bookmarkStart w:id="0" w:name="_GoBack"/>
      <w:bookmarkEnd w:id="0"/>
      <w:r>
        <w:rPr>
          <w:rFonts w:eastAsia="方正仿宋_GBK"/>
          <w:sz w:val="32"/>
          <w:highlight w:val="none"/>
        </w:rPr>
        <w:t>及其他商品和服务支出等。</w:t>
      </w:r>
      <w:r>
        <w:rPr>
          <w:rFonts w:hint="eastAsia" w:eastAsia="方正仿宋_GBK"/>
          <w:sz w:val="32"/>
          <w:highlight w:val="none"/>
          <w:lang w:eastAsia="zh-CN"/>
        </w:rPr>
        <w:t>我单位为</w:t>
      </w:r>
      <w:r>
        <w:rPr>
          <w:rFonts w:hint="eastAsia" w:eastAsia="方正仿宋_GBK"/>
          <w:sz w:val="32"/>
          <w:highlight w:val="none"/>
          <w:lang w:val="en-US" w:eastAsia="zh-CN"/>
        </w:rPr>
        <w:t>2024年5月新设置预算单位，无上年同期数比较</w:t>
      </w:r>
      <w:r>
        <w:rPr>
          <w:rFonts w:eastAsia="方正仿宋_GBK"/>
          <w:sz w:val="32"/>
          <w:highlight w:val="none"/>
        </w:rPr>
        <w:t>。</w:t>
      </w:r>
    </w:p>
    <w:p>
      <w:pPr>
        <w:ind w:firstLine="640" w:firstLineChars="200"/>
        <w:rPr>
          <w:rFonts w:eastAsia="方正仿宋_GBK"/>
          <w:sz w:val="32"/>
          <w:highlight w:val="none"/>
        </w:rPr>
      </w:pPr>
      <w:r>
        <w:rPr>
          <w:rFonts w:hint="eastAsia" w:ascii="方正楷体_GBK" w:hAnsi="方正楷体_GBK" w:eastAsia="方正楷体_GBK" w:cs="方正楷体_GBK"/>
          <w:b w:val="0"/>
          <w:bCs/>
          <w:sz w:val="32"/>
          <w:highlight w:val="none"/>
          <w:lang w:eastAsia="zh-CN"/>
        </w:rPr>
        <w:t>（二）</w:t>
      </w:r>
      <w:r>
        <w:rPr>
          <w:rFonts w:hint="eastAsia" w:ascii="方正楷体_GBK" w:hAnsi="方正楷体_GBK" w:eastAsia="方正楷体_GBK" w:cs="方正楷体_GBK"/>
          <w:b w:val="0"/>
          <w:bCs/>
          <w:sz w:val="32"/>
          <w:highlight w:val="none"/>
        </w:rPr>
        <w:t>政府采购情况。</w:t>
      </w:r>
      <w:r>
        <w:rPr>
          <w:rFonts w:eastAsia="方正仿宋_GBK"/>
          <w:sz w:val="32"/>
          <w:highlight w:val="none"/>
        </w:rPr>
        <w:t>所属各预算单位政府采购预算总额</w:t>
      </w:r>
      <w:r>
        <w:rPr>
          <w:rFonts w:hint="eastAsia" w:eastAsia="方正仿宋_GBK"/>
          <w:sz w:val="32"/>
          <w:highlight w:val="none"/>
          <w:lang w:val="en-US" w:eastAsia="zh-CN"/>
        </w:rPr>
        <w:t>0</w:t>
      </w:r>
      <w:r>
        <w:rPr>
          <w:rFonts w:eastAsia="方正仿宋_GBK"/>
          <w:sz w:val="32"/>
          <w:highlight w:val="none"/>
        </w:rPr>
        <w:t>万元：政府采购货物预算</w:t>
      </w:r>
      <w:r>
        <w:rPr>
          <w:rFonts w:hint="eastAsia" w:eastAsia="方正仿宋_GBK"/>
          <w:sz w:val="32"/>
          <w:highlight w:val="none"/>
          <w:lang w:val="en-US" w:eastAsia="zh-CN"/>
        </w:rPr>
        <w:t>0</w:t>
      </w:r>
      <w:r>
        <w:rPr>
          <w:rFonts w:eastAsia="方正仿宋_GBK"/>
          <w:sz w:val="32"/>
          <w:highlight w:val="none"/>
        </w:rPr>
        <w:t>万元、政府采购工程预算</w:t>
      </w:r>
      <w:r>
        <w:rPr>
          <w:rFonts w:hint="eastAsia" w:eastAsia="方正仿宋_GBK"/>
          <w:sz w:val="32"/>
          <w:highlight w:val="none"/>
          <w:lang w:val="en-US" w:eastAsia="zh-CN"/>
        </w:rPr>
        <w:t>0</w:t>
      </w:r>
      <w:r>
        <w:rPr>
          <w:rFonts w:eastAsia="方正仿宋_GBK"/>
          <w:sz w:val="32"/>
          <w:highlight w:val="none"/>
        </w:rPr>
        <w:t>万元、政府采购服务预算</w:t>
      </w:r>
      <w:r>
        <w:rPr>
          <w:rFonts w:hint="eastAsia" w:eastAsia="方正仿宋_GBK"/>
          <w:sz w:val="32"/>
          <w:highlight w:val="none"/>
          <w:lang w:val="en-US" w:eastAsia="zh-CN"/>
        </w:rPr>
        <w:t>0</w:t>
      </w:r>
      <w:r>
        <w:rPr>
          <w:rFonts w:eastAsia="方正仿宋_GBK"/>
          <w:sz w:val="32"/>
          <w:highlight w:val="none"/>
        </w:rPr>
        <w:t>万元；其中一般公共预算拨款政府采购</w:t>
      </w:r>
      <w:r>
        <w:rPr>
          <w:rFonts w:hint="eastAsia" w:eastAsia="方正仿宋_GBK"/>
          <w:sz w:val="32"/>
          <w:highlight w:val="none"/>
          <w:lang w:val="en-US" w:eastAsia="zh-CN"/>
        </w:rPr>
        <w:t>0</w:t>
      </w:r>
      <w:r>
        <w:rPr>
          <w:rFonts w:eastAsia="方正仿宋_GBK"/>
          <w:sz w:val="32"/>
          <w:highlight w:val="none"/>
        </w:rPr>
        <w:t>万元：政府采购货物预算</w:t>
      </w:r>
      <w:r>
        <w:rPr>
          <w:rFonts w:hint="eastAsia" w:eastAsia="方正仿宋_GBK"/>
          <w:sz w:val="32"/>
          <w:highlight w:val="none"/>
          <w:lang w:val="en-US" w:eastAsia="zh-CN"/>
        </w:rPr>
        <w:t>0</w:t>
      </w:r>
      <w:r>
        <w:rPr>
          <w:rFonts w:eastAsia="方正仿宋_GBK"/>
          <w:sz w:val="32"/>
          <w:highlight w:val="none"/>
        </w:rPr>
        <w:t>万元、政府采购工程预算</w:t>
      </w:r>
      <w:r>
        <w:rPr>
          <w:rFonts w:hint="eastAsia" w:eastAsia="方正仿宋_GBK"/>
          <w:sz w:val="32"/>
          <w:highlight w:val="none"/>
          <w:lang w:val="en-US" w:eastAsia="zh-CN"/>
        </w:rPr>
        <w:t>0</w:t>
      </w:r>
      <w:r>
        <w:rPr>
          <w:rFonts w:eastAsia="方正仿宋_GBK"/>
          <w:sz w:val="32"/>
          <w:highlight w:val="none"/>
        </w:rPr>
        <w:t>万元、政府采购服务预算</w:t>
      </w:r>
      <w:r>
        <w:rPr>
          <w:rFonts w:hint="eastAsia" w:eastAsia="方正仿宋_GBK"/>
          <w:sz w:val="32"/>
          <w:highlight w:val="none"/>
          <w:lang w:val="en-US" w:eastAsia="zh-CN"/>
        </w:rPr>
        <w:t>0</w:t>
      </w:r>
      <w:r>
        <w:rPr>
          <w:rFonts w:eastAsia="方正仿宋_GBK"/>
          <w:sz w:val="32"/>
          <w:highlight w:val="none"/>
        </w:rPr>
        <w:t>万元。</w:t>
      </w:r>
    </w:p>
    <w:p>
      <w:pPr>
        <w:ind w:firstLine="640" w:firstLineChars="200"/>
        <w:rPr>
          <w:rFonts w:eastAsia="方正仿宋_GBK"/>
          <w:color w:val="000000"/>
          <w:sz w:val="32"/>
          <w:highlight w:val="none"/>
        </w:rPr>
      </w:pPr>
      <w:r>
        <w:rPr>
          <w:rFonts w:hint="eastAsia" w:ascii="方正楷体_GBK" w:hAnsi="方正楷体_GBK" w:eastAsia="方正楷体_GBK" w:cs="方正楷体_GBK"/>
          <w:b w:val="0"/>
          <w:bCs/>
          <w:sz w:val="32"/>
          <w:highlight w:val="none"/>
          <w:lang w:eastAsia="zh-CN"/>
        </w:rPr>
        <w:t>（三）</w:t>
      </w:r>
      <w:r>
        <w:rPr>
          <w:rFonts w:hint="eastAsia" w:ascii="方正楷体_GBK" w:hAnsi="方正楷体_GBK" w:eastAsia="方正楷体_GBK" w:cs="方正楷体_GBK"/>
          <w:b w:val="0"/>
          <w:bCs/>
          <w:sz w:val="32"/>
          <w:highlight w:val="none"/>
        </w:rPr>
        <w:t>绩效目标设置情况。</w:t>
      </w:r>
      <w:r>
        <w:rPr>
          <w:rFonts w:hint="eastAsia" w:eastAsia="方正仿宋_GBK"/>
          <w:color w:val="000000"/>
          <w:sz w:val="32"/>
          <w:highlight w:val="none"/>
          <w:lang w:val="en-US" w:eastAsia="zh-CN"/>
        </w:rPr>
        <w:t>2025</w:t>
      </w:r>
      <w:r>
        <w:rPr>
          <w:rFonts w:eastAsia="方正仿宋_GBK"/>
          <w:color w:val="000000"/>
          <w:sz w:val="32"/>
          <w:highlight w:val="none"/>
        </w:rPr>
        <w:t>年项目支出均实行了绩效目标管理，涉及一般公共预算当年财政拨款</w:t>
      </w:r>
      <w:r>
        <w:rPr>
          <w:rFonts w:hint="eastAsia" w:eastAsia="方正仿宋_GBK"/>
          <w:color w:val="000000"/>
          <w:sz w:val="32"/>
          <w:highlight w:val="none"/>
          <w:lang w:val="en-US" w:eastAsia="zh-CN"/>
        </w:rPr>
        <w:t>236.96</w:t>
      </w:r>
      <w:r>
        <w:rPr>
          <w:rFonts w:eastAsia="方正仿宋_GBK"/>
          <w:color w:val="000000"/>
          <w:sz w:val="32"/>
          <w:highlight w:val="none"/>
        </w:rPr>
        <w:t>万元。</w:t>
      </w:r>
    </w:p>
    <w:p>
      <w:pPr>
        <w:ind w:firstLine="640" w:firstLineChars="200"/>
        <w:rPr>
          <w:rFonts w:eastAsia="方正仿宋_GBK"/>
          <w:color w:val="000000"/>
          <w:sz w:val="32"/>
          <w:highlight w:val="none"/>
        </w:rPr>
      </w:pPr>
      <w:r>
        <w:rPr>
          <w:rFonts w:hint="eastAsia" w:ascii="方正楷体_GBK" w:hAnsi="方正楷体_GBK" w:eastAsia="方正楷体_GBK" w:cs="方正楷体_GBK"/>
          <w:b w:val="0"/>
          <w:bCs/>
          <w:color w:val="000000"/>
          <w:sz w:val="32"/>
          <w:highlight w:val="none"/>
          <w:lang w:eastAsia="zh-CN"/>
        </w:rPr>
        <w:t>（四）</w:t>
      </w:r>
      <w:r>
        <w:rPr>
          <w:rFonts w:hint="eastAsia" w:ascii="方正楷体_GBK" w:hAnsi="方正楷体_GBK" w:eastAsia="方正楷体_GBK" w:cs="方正楷体_GBK"/>
          <w:b w:val="0"/>
          <w:bCs/>
          <w:color w:val="000000"/>
          <w:sz w:val="32"/>
          <w:highlight w:val="none"/>
        </w:rPr>
        <w:t>国有资产占有使用情况。</w:t>
      </w:r>
      <w:r>
        <w:rPr>
          <w:rFonts w:eastAsia="方正仿宋_GBK"/>
          <w:color w:val="000000"/>
          <w:sz w:val="32"/>
          <w:highlight w:val="none"/>
        </w:rPr>
        <w:t>截</w:t>
      </w:r>
      <w:r>
        <w:rPr>
          <w:rFonts w:hint="eastAsia" w:eastAsia="方正仿宋_GBK"/>
          <w:color w:val="000000"/>
          <w:sz w:val="32"/>
          <w:highlight w:val="none"/>
          <w:lang w:eastAsia="zh-CN"/>
        </w:rPr>
        <w:t>至</w:t>
      </w:r>
      <w:r>
        <w:rPr>
          <w:rFonts w:hint="eastAsia" w:eastAsia="方正仿宋_GBK"/>
          <w:color w:val="000000"/>
          <w:sz w:val="32"/>
          <w:highlight w:val="none"/>
          <w:lang w:val="en-US" w:eastAsia="zh-CN"/>
        </w:rPr>
        <w:t>2024</w:t>
      </w:r>
      <w:r>
        <w:rPr>
          <w:rFonts w:eastAsia="方正仿宋_GBK"/>
          <w:color w:val="000000"/>
          <w:sz w:val="32"/>
          <w:highlight w:val="none"/>
        </w:rPr>
        <w:t>年12月，所属各预算单位共有车辆</w:t>
      </w:r>
      <w:r>
        <w:rPr>
          <w:rFonts w:hint="eastAsia" w:eastAsia="方正仿宋_GBK"/>
          <w:color w:val="000000"/>
          <w:sz w:val="32"/>
          <w:highlight w:val="none"/>
          <w:lang w:val="en-US" w:eastAsia="zh-CN"/>
        </w:rPr>
        <w:t>1</w:t>
      </w:r>
      <w:r>
        <w:rPr>
          <w:rFonts w:eastAsia="方正仿宋_GBK"/>
          <w:color w:val="000000"/>
          <w:sz w:val="32"/>
          <w:highlight w:val="none"/>
        </w:rPr>
        <w:t>辆，其中一般公务用车</w:t>
      </w:r>
      <w:r>
        <w:rPr>
          <w:rFonts w:hint="eastAsia" w:eastAsia="方正仿宋_GBK"/>
          <w:color w:val="000000"/>
          <w:sz w:val="32"/>
          <w:highlight w:val="none"/>
          <w:lang w:val="en-US" w:eastAsia="zh-CN"/>
        </w:rPr>
        <w:t>1</w:t>
      </w:r>
      <w:r>
        <w:rPr>
          <w:rFonts w:eastAsia="方正仿宋_GBK"/>
          <w:color w:val="000000"/>
          <w:sz w:val="32"/>
          <w:highlight w:val="none"/>
        </w:rPr>
        <w:t>辆、执勤执法用车</w:t>
      </w:r>
      <w:r>
        <w:rPr>
          <w:rFonts w:hint="eastAsia" w:eastAsia="方正仿宋_GBK"/>
          <w:color w:val="000000"/>
          <w:sz w:val="32"/>
          <w:highlight w:val="none"/>
          <w:lang w:val="en-US" w:eastAsia="zh-CN"/>
        </w:rPr>
        <w:t>0</w:t>
      </w:r>
      <w:r>
        <w:rPr>
          <w:rFonts w:eastAsia="方正仿宋_GBK"/>
          <w:color w:val="000000"/>
          <w:sz w:val="32"/>
          <w:highlight w:val="none"/>
        </w:rPr>
        <w:t>辆。</w:t>
      </w:r>
      <w:r>
        <w:rPr>
          <w:rFonts w:hint="eastAsia" w:eastAsia="方正仿宋_GBK"/>
          <w:color w:val="000000"/>
          <w:sz w:val="32"/>
          <w:highlight w:val="none"/>
          <w:lang w:val="en-US" w:eastAsia="zh-CN"/>
        </w:rPr>
        <w:t>2025</w:t>
      </w:r>
      <w:r>
        <w:rPr>
          <w:rFonts w:eastAsia="方正仿宋_GBK"/>
          <w:color w:val="000000"/>
          <w:sz w:val="32"/>
          <w:highlight w:val="none"/>
        </w:rPr>
        <w:t>年一般公共预算安排购置车辆</w:t>
      </w:r>
      <w:r>
        <w:rPr>
          <w:rFonts w:hint="eastAsia" w:eastAsia="方正仿宋_GBK"/>
          <w:color w:val="000000"/>
          <w:sz w:val="32"/>
          <w:highlight w:val="none"/>
          <w:lang w:val="en-US" w:eastAsia="zh-CN"/>
        </w:rPr>
        <w:t>0</w:t>
      </w:r>
      <w:r>
        <w:rPr>
          <w:rFonts w:eastAsia="方正仿宋_GBK"/>
          <w:color w:val="000000"/>
          <w:sz w:val="32"/>
          <w:highlight w:val="none"/>
        </w:rPr>
        <w:t>辆，其中一般公务用车</w:t>
      </w:r>
      <w:r>
        <w:rPr>
          <w:rFonts w:hint="eastAsia" w:eastAsia="方正仿宋_GBK"/>
          <w:color w:val="000000"/>
          <w:sz w:val="32"/>
          <w:highlight w:val="none"/>
          <w:lang w:val="en-US" w:eastAsia="zh-CN"/>
        </w:rPr>
        <w:t>0</w:t>
      </w:r>
      <w:r>
        <w:rPr>
          <w:rFonts w:eastAsia="方正仿宋_GBK"/>
          <w:color w:val="000000"/>
          <w:sz w:val="32"/>
          <w:highlight w:val="none"/>
        </w:rPr>
        <w:t>辆、执勤执法用车</w:t>
      </w:r>
      <w:r>
        <w:rPr>
          <w:rFonts w:hint="eastAsia" w:eastAsia="方正仿宋_GBK"/>
          <w:color w:val="000000"/>
          <w:sz w:val="32"/>
          <w:highlight w:val="none"/>
          <w:lang w:val="en-US" w:eastAsia="zh-CN"/>
        </w:rPr>
        <w:t>0</w:t>
      </w:r>
      <w:r>
        <w:rPr>
          <w:rFonts w:eastAsia="方正仿宋_GBK"/>
          <w:color w:val="000000"/>
          <w:sz w:val="32"/>
          <w:highlight w:val="none"/>
        </w:rPr>
        <w:t>辆。</w:t>
      </w:r>
    </w:p>
    <w:p>
      <w:pPr>
        <w:ind w:firstLine="640" w:firstLineChars="200"/>
        <w:rPr>
          <w:rFonts w:eastAsia="方正黑体_GBK"/>
          <w:sz w:val="32"/>
          <w:highlight w:val="none"/>
        </w:rPr>
      </w:pPr>
      <w:r>
        <w:rPr>
          <w:rFonts w:eastAsia="方正黑体_GBK"/>
          <w:sz w:val="32"/>
          <w:highlight w:val="none"/>
        </w:rPr>
        <w:t>六、专业性名词解释（纳入向社会公开范围的部门必须填写！）</w:t>
      </w:r>
    </w:p>
    <w:p>
      <w:pPr>
        <w:pStyle w:val="10"/>
        <w:tabs>
          <w:tab w:val="center" w:pos="4153"/>
          <w:tab w:val="left" w:pos="7275"/>
        </w:tabs>
        <w:spacing w:line="600" w:lineRule="exact"/>
        <w:ind w:firstLine="640"/>
        <w:jc w:val="left"/>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（一）财政拨款收入：</w:t>
      </w:r>
      <w:r>
        <w:rPr>
          <w:rFonts w:ascii="Times New Roman" w:hAnsi="Times New Roman" w:eastAsia="方正仿宋_GBK"/>
          <w:sz w:val="32"/>
          <w:szCs w:val="32"/>
          <w:highlight w:val="none"/>
        </w:rPr>
        <w:t>指本年度从本级财政部门取得的财政拨款，包括一般公共预算财政拨款和政府性基金预算财政拨款。</w:t>
      </w:r>
    </w:p>
    <w:p>
      <w:pPr>
        <w:pStyle w:val="10"/>
        <w:tabs>
          <w:tab w:val="center" w:pos="4153"/>
          <w:tab w:val="left" w:pos="7275"/>
        </w:tabs>
        <w:spacing w:line="600" w:lineRule="exact"/>
        <w:ind w:firstLine="640"/>
        <w:jc w:val="left"/>
        <w:rPr>
          <w:rFonts w:hint="eastAsia" w:ascii="方正仿宋_GBK" w:hAnsi="Times New Roman" w:eastAsia="方正仿宋_GBK"/>
          <w:sz w:val="32"/>
          <w:szCs w:val="32"/>
          <w:highlight w:val="none"/>
        </w:rPr>
      </w:pPr>
      <w:r>
        <w:rPr>
          <w:rFonts w:hint="eastAsia" w:ascii="方正楷体_GBK" w:hAnsi="Times New Roman" w:eastAsia="方正楷体_GBK"/>
          <w:sz w:val="32"/>
          <w:szCs w:val="32"/>
          <w:highlight w:val="none"/>
        </w:rPr>
        <w:t>（二）其他收入：</w:t>
      </w:r>
      <w:r>
        <w:rPr>
          <w:rFonts w:ascii="Times New Roman" w:hAnsi="Times New Roman" w:eastAsia="方正仿宋_GBK"/>
          <w:sz w:val="32"/>
          <w:szCs w:val="32"/>
          <w:highlight w:val="none"/>
        </w:rPr>
        <w:t>指单位取</w:t>
      </w:r>
      <w:r>
        <w:rPr>
          <w:rFonts w:hint="eastAsia" w:ascii="方正仿宋_GBK" w:hAnsi="Times New Roman" w:eastAsia="方正仿宋_GBK"/>
          <w:sz w:val="32"/>
          <w:szCs w:val="32"/>
          <w:highlight w:val="none"/>
        </w:rPr>
        <w:t>得的除“财政拨款收入”、“事业收入”、“经营收入”等以外的收入。</w:t>
      </w:r>
    </w:p>
    <w:p>
      <w:pPr>
        <w:pStyle w:val="10"/>
        <w:tabs>
          <w:tab w:val="center" w:pos="4153"/>
          <w:tab w:val="left" w:pos="7275"/>
        </w:tabs>
        <w:spacing w:line="600" w:lineRule="exact"/>
        <w:ind w:firstLine="640"/>
        <w:jc w:val="left"/>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（三）基本支出：</w:t>
      </w:r>
      <w:r>
        <w:rPr>
          <w:rFonts w:ascii="Times New Roman" w:hAnsi="Times New Roman" w:eastAsia="方正仿宋_GBK"/>
          <w:sz w:val="32"/>
          <w:szCs w:val="32"/>
          <w:highlight w:val="none"/>
        </w:rPr>
        <w:t>指为保障机构正常运转、完成日常工作任务而发生的人员经费和公用经费。</w:t>
      </w:r>
    </w:p>
    <w:p>
      <w:pPr>
        <w:pStyle w:val="10"/>
        <w:tabs>
          <w:tab w:val="center" w:pos="4153"/>
          <w:tab w:val="left" w:pos="7275"/>
        </w:tabs>
        <w:spacing w:line="600" w:lineRule="exact"/>
        <w:ind w:firstLine="640"/>
        <w:jc w:val="left"/>
        <w:rPr>
          <w:rFonts w:ascii="Times New Roman" w:hAnsi="Times New Roman" w:eastAsia="方正仿宋_GBK"/>
          <w:sz w:val="32"/>
          <w:szCs w:val="32"/>
          <w:highlight w:val="none"/>
        </w:rPr>
      </w:pPr>
      <w:r>
        <w:rPr>
          <w:rFonts w:hint="eastAsia" w:ascii="方正楷体_GBK" w:hAnsi="Times New Roman" w:eastAsia="方正楷体_GBK"/>
          <w:sz w:val="32"/>
          <w:szCs w:val="32"/>
          <w:highlight w:val="none"/>
        </w:rPr>
        <w:t>（四）项目支出：</w:t>
      </w:r>
      <w:r>
        <w:rPr>
          <w:rFonts w:ascii="Times New Roman" w:hAnsi="Times New Roman" w:eastAsia="方正仿宋_GBK"/>
          <w:sz w:val="32"/>
          <w:szCs w:val="32"/>
          <w:highlight w:val="none"/>
        </w:rPr>
        <w:t>指在基本支出之外为完成特定行政任务和事业发展目标所发生的支出。</w:t>
      </w:r>
    </w:p>
    <w:p>
      <w:pPr>
        <w:ind w:firstLine="640" w:firstLineChars="200"/>
        <w:rPr>
          <w:rFonts w:eastAsia="方正仿宋_GBK"/>
          <w:sz w:val="32"/>
          <w:szCs w:val="32"/>
          <w:highlight w:val="none"/>
        </w:rPr>
      </w:pPr>
      <w:r>
        <w:rPr>
          <w:rFonts w:hint="eastAsia" w:ascii="方正楷体_GBK" w:eastAsia="方正楷体_GBK"/>
          <w:sz w:val="32"/>
          <w:szCs w:val="32"/>
          <w:highlight w:val="none"/>
        </w:rPr>
        <w:t>（五）“三公”经费：</w:t>
      </w:r>
      <w:r>
        <w:rPr>
          <w:rFonts w:hint="eastAsia" w:ascii="方正仿宋_GBK" w:eastAsia="方正仿宋_GBK"/>
          <w:sz w:val="32"/>
          <w:szCs w:val="32"/>
          <w:highlight w:val="none"/>
        </w:rPr>
        <w:t>指用一</w:t>
      </w:r>
      <w:r>
        <w:rPr>
          <w:rFonts w:eastAsia="方正仿宋_GBK"/>
          <w:sz w:val="32"/>
          <w:szCs w:val="32"/>
          <w:highlight w:val="none"/>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hint="eastAsia" w:eastAsia="方正小标宋_GBK"/>
          <w:sz w:val="44"/>
          <w:szCs w:val="44"/>
          <w:highlight w:val="none"/>
        </w:rPr>
      </w:pPr>
    </w:p>
    <w:p>
      <w:pPr>
        <w:spacing w:line="600" w:lineRule="exact"/>
        <w:ind w:firstLine="880" w:firstLineChars="200"/>
        <w:rPr>
          <w:rFonts w:hint="eastAsia" w:eastAsia="方正小标宋_GBK"/>
          <w:sz w:val="44"/>
          <w:szCs w:val="44"/>
          <w:highlight w:val="none"/>
        </w:rPr>
      </w:pPr>
    </w:p>
    <w:p>
      <w:pPr>
        <w:spacing w:line="600" w:lineRule="exact"/>
        <w:ind w:firstLine="880" w:firstLineChars="200"/>
        <w:rPr>
          <w:rFonts w:hint="eastAsia" w:eastAsia="方正小标宋_GBK"/>
          <w:sz w:val="44"/>
          <w:szCs w:val="44"/>
          <w:highlight w:val="none"/>
        </w:rPr>
      </w:pPr>
    </w:p>
    <w:p>
      <w:pPr>
        <w:spacing w:line="600" w:lineRule="exact"/>
        <w:ind w:firstLine="880" w:firstLineChars="200"/>
        <w:rPr>
          <w:rFonts w:hint="eastAsia" w:eastAsia="方正小标宋_GBK"/>
          <w:sz w:val="44"/>
          <w:szCs w:val="44"/>
          <w:highlight w:val="none"/>
        </w:rPr>
      </w:pPr>
    </w:p>
    <w:p>
      <w:pPr>
        <w:spacing w:line="600" w:lineRule="exact"/>
        <w:ind w:firstLine="880" w:firstLineChars="200"/>
        <w:rPr>
          <w:rFonts w:hint="eastAsia" w:eastAsia="方正小标宋_GBK"/>
          <w:sz w:val="44"/>
          <w:szCs w:val="44"/>
          <w:highlight w:val="none"/>
        </w:rPr>
      </w:pPr>
    </w:p>
    <w:p>
      <w:pPr>
        <w:spacing w:line="600" w:lineRule="exact"/>
        <w:ind w:firstLine="880" w:firstLineChars="200"/>
        <w:rPr>
          <w:rFonts w:hint="eastAsia" w:eastAsia="方正小标宋_GBK"/>
          <w:sz w:val="44"/>
          <w:szCs w:val="44"/>
          <w:highlight w:val="none"/>
        </w:rPr>
      </w:pPr>
    </w:p>
    <w:p>
      <w:pPr>
        <w:spacing w:line="600" w:lineRule="exact"/>
        <w:ind w:firstLine="880" w:firstLineChars="200"/>
        <w:rPr>
          <w:rFonts w:hint="eastAsia" w:eastAsia="方正小标宋_GBK"/>
          <w:sz w:val="44"/>
          <w:szCs w:val="44"/>
          <w:highlight w:val="none"/>
        </w:rPr>
      </w:pPr>
    </w:p>
    <w:p>
      <w:pPr>
        <w:spacing w:line="600" w:lineRule="exact"/>
        <w:ind w:firstLine="880" w:firstLineChars="200"/>
        <w:rPr>
          <w:rFonts w:hint="eastAsia" w:eastAsia="方正小标宋_GBK"/>
          <w:sz w:val="44"/>
          <w:szCs w:val="44"/>
          <w:highlight w:val="none"/>
        </w:rPr>
      </w:pPr>
    </w:p>
    <w:p>
      <w:pPr>
        <w:spacing w:line="600" w:lineRule="exact"/>
        <w:ind w:firstLine="880" w:firstLineChars="200"/>
        <w:rPr>
          <w:rFonts w:hint="eastAsia" w:eastAsia="方正小标宋_GBK"/>
          <w:sz w:val="44"/>
          <w:szCs w:val="44"/>
          <w:highlight w:val="none"/>
        </w:rPr>
      </w:pPr>
    </w:p>
    <w:p>
      <w:pPr>
        <w:spacing w:line="600" w:lineRule="exact"/>
        <w:ind w:firstLine="880" w:firstLineChars="200"/>
        <w:rPr>
          <w:rFonts w:hint="eastAsia" w:eastAsia="方正小标宋_GBK"/>
          <w:sz w:val="44"/>
          <w:szCs w:val="44"/>
          <w:highlight w:val="none"/>
        </w:rPr>
      </w:pPr>
    </w:p>
    <w:p>
      <w:pPr>
        <w:spacing w:line="600" w:lineRule="exact"/>
        <w:ind w:firstLine="880" w:firstLineChars="200"/>
        <w:rPr>
          <w:rFonts w:hint="eastAsia" w:eastAsia="方正小标宋_GBK"/>
          <w:sz w:val="44"/>
          <w:szCs w:val="44"/>
          <w:highlight w:val="none"/>
        </w:rPr>
      </w:pPr>
    </w:p>
    <w:p>
      <w:pPr>
        <w:spacing w:line="600" w:lineRule="exact"/>
        <w:ind w:firstLine="880" w:firstLineChars="200"/>
        <w:rPr>
          <w:rFonts w:hint="eastAsia" w:eastAsia="方正小标宋_GBK"/>
          <w:sz w:val="44"/>
          <w:szCs w:val="44"/>
          <w:highlight w:val="none"/>
        </w:rPr>
      </w:pPr>
    </w:p>
    <w:p>
      <w:pPr>
        <w:spacing w:line="600" w:lineRule="exact"/>
        <w:ind w:firstLine="880" w:firstLineChars="200"/>
        <w:rPr>
          <w:rFonts w:hint="eastAsia" w:eastAsia="方正小标宋_GBK"/>
          <w:sz w:val="44"/>
          <w:szCs w:val="44"/>
          <w:highlight w:val="none"/>
        </w:rPr>
      </w:pPr>
    </w:p>
    <w:p>
      <w:pPr>
        <w:spacing w:line="600" w:lineRule="exact"/>
        <w:ind w:firstLine="880" w:firstLineChars="200"/>
        <w:rPr>
          <w:rFonts w:hint="eastAsia" w:eastAsia="方正小标宋_GBK"/>
          <w:sz w:val="44"/>
          <w:szCs w:val="44"/>
          <w:highlight w:val="none"/>
        </w:rPr>
      </w:pPr>
    </w:p>
    <w:p>
      <w:pPr>
        <w:spacing w:line="600" w:lineRule="exact"/>
        <w:ind w:firstLine="880" w:firstLineChars="200"/>
        <w:rPr>
          <w:rFonts w:hint="eastAsia" w:eastAsia="方正小标宋_GBK"/>
          <w:sz w:val="44"/>
          <w:szCs w:val="44"/>
          <w:highlight w:val="none"/>
        </w:rPr>
      </w:pPr>
    </w:p>
    <w:p>
      <w:pPr>
        <w:spacing w:line="600" w:lineRule="exact"/>
        <w:ind w:firstLine="880" w:firstLineChars="200"/>
        <w:rPr>
          <w:rFonts w:hint="eastAsia" w:eastAsia="方正小标宋_GBK"/>
          <w:sz w:val="44"/>
          <w:szCs w:val="44"/>
          <w:highlight w:val="none"/>
        </w:rPr>
      </w:pPr>
      <w:r>
        <w:rPr>
          <w:rFonts w:hint="eastAsia" w:eastAsia="方正小标宋_GBK"/>
          <w:sz w:val="44"/>
          <w:szCs w:val="44"/>
          <w:highlight w:val="none"/>
        </w:rPr>
        <w:t>第二部分：</w:t>
      </w:r>
      <w:r>
        <w:rPr>
          <w:rFonts w:hint="eastAsia" w:eastAsia="方正小标宋_GBK"/>
          <w:sz w:val="44"/>
          <w:szCs w:val="44"/>
          <w:highlight w:val="none"/>
          <w:lang w:val="en-US" w:eastAsia="zh-CN"/>
        </w:rPr>
        <w:t>2025</w:t>
      </w:r>
      <w:r>
        <w:rPr>
          <w:rFonts w:hint="eastAsia" w:eastAsia="方正小标宋_GBK"/>
          <w:sz w:val="44"/>
          <w:szCs w:val="44"/>
          <w:highlight w:val="none"/>
        </w:rPr>
        <w:t>年部门预算公开报表</w:t>
      </w:r>
    </w:p>
    <w:p>
      <w:pPr>
        <w:ind w:firstLine="640" w:firstLineChars="200"/>
        <w:rPr>
          <w:rFonts w:hint="eastAsia" w:eastAsia="方正黑体_GBK"/>
          <w:sz w:val="32"/>
          <w:highlight w:val="none"/>
        </w:rPr>
      </w:pPr>
    </w:p>
    <w:p>
      <w:pPr>
        <w:ind w:firstLine="640" w:firstLineChars="200"/>
        <w:rPr>
          <w:rFonts w:hint="eastAsia" w:ascii="方正楷体_GBK" w:hAnsi="方正楷体_GBK" w:eastAsia="方正楷体_GBK" w:cs="方正楷体_GBK"/>
          <w:sz w:val="32"/>
          <w:highlight w:val="none"/>
        </w:rPr>
      </w:pPr>
      <w:r>
        <w:rPr>
          <w:rFonts w:hint="eastAsia" w:ascii="方正仿宋_GB2312" w:hAnsi="方正仿宋_GB2312" w:eastAsia="方正仿宋_GB2312" w:cs="方正仿宋_GB2312"/>
          <w:sz w:val="32"/>
          <w:highlight w:val="none"/>
          <w:lang w:val="en-US" w:eastAsia="zh-CN"/>
        </w:rPr>
        <w:t>2025</w:t>
      </w:r>
      <w:r>
        <w:rPr>
          <w:rFonts w:hint="eastAsia" w:ascii="方正仿宋_GB2312" w:hAnsi="方正仿宋_GB2312" w:eastAsia="方正仿宋_GB2312" w:cs="方正仿宋_GB2312"/>
          <w:sz w:val="32"/>
          <w:highlight w:val="none"/>
        </w:rPr>
        <w:t>年部门预算公开报表</w:t>
      </w:r>
      <w:r>
        <w:rPr>
          <w:rFonts w:hint="eastAsia" w:ascii="方正楷体_GBK" w:hAnsi="方正楷体_GBK" w:eastAsia="方正楷体_GBK" w:cs="方正楷体_GBK"/>
          <w:sz w:val="32"/>
          <w:highlight w:val="none"/>
        </w:rPr>
        <w:t>（详见附表</w:t>
      </w:r>
      <w:r>
        <w:rPr>
          <w:rFonts w:hint="eastAsia" w:ascii="方正楷体_GBK" w:hAnsi="方正楷体_GBK" w:eastAsia="方正楷体_GBK" w:cs="方正楷体_GBK"/>
          <w:sz w:val="32"/>
          <w:highlight w:val="none"/>
          <w:lang w:eastAsia="zh-CN"/>
        </w:rPr>
        <w:t>《中共重庆市开州区委社会工作部（本级）</w:t>
      </w:r>
      <w:r>
        <w:rPr>
          <w:rFonts w:hint="eastAsia" w:ascii="方正楷体_GBK" w:hAnsi="方正楷体_GBK" w:eastAsia="方正楷体_GBK" w:cs="方正楷体_GBK"/>
          <w:sz w:val="32"/>
          <w:highlight w:val="none"/>
          <w:lang w:val="en-US" w:eastAsia="zh-CN"/>
        </w:rPr>
        <w:t>2025</w:t>
      </w:r>
      <w:r>
        <w:rPr>
          <w:rFonts w:hint="eastAsia" w:ascii="方正楷体_GBK" w:hAnsi="方正楷体_GBK" w:eastAsia="方正楷体_GBK" w:cs="方正楷体_GBK"/>
          <w:sz w:val="32"/>
          <w:highlight w:val="none"/>
        </w:rPr>
        <w:t>年部门预算公开报表</w:t>
      </w:r>
      <w:r>
        <w:rPr>
          <w:rFonts w:hint="eastAsia" w:ascii="方正楷体_GBK" w:hAnsi="方正楷体_GBK" w:eastAsia="方正楷体_GBK" w:cs="方正楷体_GBK"/>
          <w:sz w:val="32"/>
          <w:highlight w:val="none"/>
          <w:lang w:eastAsia="zh-CN"/>
        </w:rPr>
        <w:t>》</w:t>
      </w:r>
      <w:r>
        <w:rPr>
          <w:rFonts w:hint="eastAsia" w:ascii="方正楷体_GBK" w:hAnsi="方正楷体_GBK" w:eastAsia="方正楷体_GBK" w:cs="方正楷体_GBK"/>
          <w:sz w:val="32"/>
          <w:highlight w:val="none"/>
        </w:rPr>
        <w:t>）</w:t>
      </w:r>
    </w:p>
    <w:p>
      <w:pPr>
        <w:rPr>
          <w:rFonts w:eastAsia="方正仿宋_GBK"/>
          <w:b/>
          <w:sz w:val="32"/>
          <w:highlight w:val="none"/>
        </w:rPr>
      </w:pPr>
    </w:p>
    <w:p>
      <w:pPr>
        <w:ind w:firstLine="640" w:firstLineChars="200"/>
        <w:rPr>
          <w:rFonts w:eastAsia="方正仿宋_GBK"/>
          <w:b w:val="0"/>
          <w:bCs/>
          <w:sz w:val="32"/>
          <w:szCs w:val="32"/>
          <w:highlight w:val="none"/>
        </w:rPr>
      </w:pPr>
      <w:r>
        <w:rPr>
          <w:rFonts w:eastAsia="方正仿宋_GBK"/>
          <w:b w:val="0"/>
          <w:bCs/>
          <w:sz w:val="32"/>
          <w:highlight w:val="none"/>
        </w:rPr>
        <w:t>部门预算公开联系人：</w:t>
      </w:r>
      <w:r>
        <w:rPr>
          <w:rFonts w:hint="eastAsia" w:eastAsia="方正仿宋_GBK"/>
          <w:b w:val="0"/>
          <w:bCs/>
          <w:sz w:val="32"/>
          <w:highlight w:val="none"/>
          <w:lang w:eastAsia="zh-CN"/>
        </w:rPr>
        <w:t>李瑞萍</w:t>
      </w:r>
      <w:r>
        <w:rPr>
          <w:rFonts w:eastAsia="方正仿宋_GBK"/>
          <w:b w:val="0"/>
          <w:bCs/>
          <w:sz w:val="32"/>
          <w:highlight w:val="none"/>
        </w:rPr>
        <w:t xml:space="preserve">  联系方式：</w:t>
      </w:r>
      <w:r>
        <w:rPr>
          <w:rFonts w:hint="eastAsia" w:eastAsia="方正仿宋_GBK"/>
          <w:b w:val="0"/>
          <w:bCs/>
          <w:sz w:val="32"/>
          <w:highlight w:val="none"/>
          <w:lang w:val="en-US" w:eastAsia="zh-CN"/>
        </w:rPr>
        <w:t>023-52201508</w:t>
      </w:r>
    </w:p>
    <w:p>
      <w:pPr>
        <w:spacing w:line="540" w:lineRule="exact"/>
        <w:jc w:val="center"/>
        <w:rPr>
          <w:rFonts w:eastAsia="方正小标宋_GBK"/>
          <w:sz w:val="44"/>
          <w:szCs w:val="44"/>
          <w:highlight w:val="none"/>
        </w:rPr>
      </w:pPr>
    </w:p>
    <w:p>
      <w:pPr>
        <w:spacing w:line="540" w:lineRule="exact"/>
        <w:jc w:val="right"/>
        <w:rPr>
          <w:rFonts w:eastAsia="方正小标宋_GBK"/>
          <w:sz w:val="44"/>
          <w:szCs w:val="44"/>
          <w:highlight w:val="none"/>
        </w:rPr>
      </w:pPr>
    </w:p>
    <w:p>
      <w:pPr>
        <w:wordWrap w:val="0"/>
        <w:spacing w:line="540" w:lineRule="exact"/>
        <w:jc w:val="right"/>
        <w:rPr>
          <w:rFonts w:hint="default" w:eastAsia="方正仿宋_GBK"/>
          <w:sz w:val="32"/>
          <w:szCs w:val="32"/>
          <w:highlight w:val="none"/>
          <w:lang w:val="en-US" w:eastAsia="zh-CN"/>
        </w:rPr>
      </w:pPr>
      <w:r>
        <w:rPr>
          <w:rFonts w:hint="eastAsia" w:eastAsia="方正仿宋_GBK"/>
          <w:sz w:val="32"/>
          <w:szCs w:val="32"/>
          <w:highlight w:val="none"/>
          <w:lang w:val="en-US" w:eastAsia="zh-CN"/>
        </w:rPr>
        <w:t xml:space="preserve">                   </w:t>
      </w:r>
      <w:r>
        <w:rPr>
          <w:rFonts w:hint="eastAsia" w:eastAsia="方正仿宋_GBK"/>
          <w:sz w:val="32"/>
          <w:szCs w:val="32"/>
          <w:highlight w:val="none"/>
          <w:lang w:eastAsia="zh-CN"/>
        </w:rPr>
        <w:t>中共重庆市开州区委社会工作部</w:t>
      </w:r>
      <w:r>
        <w:rPr>
          <w:rFonts w:hint="eastAsia" w:eastAsia="方正仿宋_GBK"/>
          <w:sz w:val="32"/>
          <w:szCs w:val="32"/>
          <w:highlight w:val="none"/>
          <w:lang w:val="en-US" w:eastAsia="zh-CN"/>
        </w:rPr>
        <w:t xml:space="preserve">    </w:t>
      </w:r>
    </w:p>
    <w:p>
      <w:pPr>
        <w:wordWrap w:val="0"/>
        <w:spacing w:line="540" w:lineRule="exact"/>
        <w:jc w:val="right"/>
        <w:rPr>
          <w:rFonts w:hint="default" w:eastAsia="方正仿宋_GBK"/>
          <w:color w:val="FF0000"/>
          <w:sz w:val="32"/>
          <w:szCs w:val="32"/>
          <w:highlight w:val="none"/>
          <w:lang w:val="en-US" w:eastAsia="zh-CN"/>
        </w:rPr>
      </w:pPr>
      <w:r>
        <w:rPr>
          <w:rFonts w:hint="eastAsia" w:eastAsia="方正仿宋_GBK"/>
          <w:color w:val="auto"/>
          <w:sz w:val="32"/>
          <w:szCs w:val="32"/>
          <w:highlight w:val="none"/>
          <w:lang w:val="en-US" w:eastAsia="zh-CN"/>
        </w:rPr>
        <w:t xml:space="preserve">                </w:t>
      </w:r>
      <w:r>
        <w:rPr>
          <w:rFonts w:hint="eastAsia" w:eastAsia="方正仿宋_GBK"/>
          <w:color w:val="FF0000"/>
          <w:sz w:val="32"/>
          <w:szCs w:val="32"/>
          <w:highlight w:val="none"/>
          <w:lang w:val="en-US" w:eastAsia="zh-CN"/>
        </w:rPr>
        <w:t xml:space="preserve">    </w:t>
      </w:r>
      <w:r>
        <w:rPr>
          <w:rFonts w:hint="eastAsia" w:eastAsia="方正仿宋_GBK"/>
          <w:sz w:val="32"/>
          <w:szCs w:val="32"/>
          <w:highlight w:val="none"/>
          <w:lang w:val="en-US" w:eastAsia="zh-CN"/>
        </w:rPr>
        <w:t xml:space="preserve"> </w:t>
      </w:r>
      <w:r>
        <w:rPr>
          <w:rFonts w:hint="eastAsia" w:eastAsia="方正仿宋_GBK"/>
          <w:sz w:val="32"/>
          <w:szCs w:val="32"/>
          <w:highlight w:val="none"/>
          <w:lang w:eastAsia="zh-CN"/>
        </w:rPr>
        <w:t>202</w:t>
      </w:r>
      <w:r>
        <w:rPr>
          <w:rFonts w:hint="eastAsia" w:eastAsia="方正仿宋_GBK"/>
          <w:sz w:val="32"/>
          <w:szCs w:val="32"/>
          <w:highlight w:val="none"/>
          <w:lang w:val="en-US" w:eastAsia="zh-CN"/>
        </w:rPr>
        <w:t>5</w:t>
      </w:r>
      <w:r>
        <w:rPr>
          <w:rFonts w:hint="eastAsia" w:eastAsia="方正仿宋_GBK"/>
          <w:sz w:val="32"/>
          <w:szCs w:val="32"/>
          <w:highlight w:val="none"/>
          <w:lang w:eastAsia="zh-CN"/>
        </w:rPr>
        <w:t>年3月</w:t>
      </w:r>
      <w:r>
        <w:rPr>
          <w:rFonts w:hint="eastAsia" w:eastAsia="方正仿宋_GBK"/>
          <w:sz w:val="32"/>
          <w:szCs w:val="32"/>
          <w:highlight w:val="none"/>
          <w:lang w:val="en-US" w:eastAsia="zh-CN"/>
        </w:rPr>
        <w:t>28</w:t>
      </w:r>
      <w:r>
        <w:rPr>
          <w:rFonts w:hint="eastAsia" w:eastAsia="方正仿宋_GBK"/>
          <w:sz w:val="32"/>
          <w:szCs w:val="32"/>
          <w:highlight w:val="none"/>
          <w:lang w:eastAsia="zh-CN"/>
        </w:rPr>
        <w:t>日</w:t>
      </w:r>
      <w:r>
        <w:rPr>
          <w:rFonts w:hint="eastAsia" w:eastAsia="方正仿宋_GBK"/>
          <w:sz w:val="32"/>
          <w:szCs w:val="32"/>
          <w:highlight w:val="none"/>
          <w:lang w:val="en-US" w:eastAsia="zh-CN"/>
        </w:rPr>
        <w:t xml:space="preserve">   </w:t>
      </w:r>
      <w:r>
        <w:rPr>
          <w:rFonts w:hint="eastAsia" w:eastAsia="方正仿宋_GBK"/>
          <w:color w:val="FF0000"/>
          <w:sz w:val="32"/>
          <w:szCs w:val="32"/>
          <w:highlight w:val="none"/>
          <w:lang w:val="en-US" w:eastAsia="zh-CN"/>
        </w:rPr>
        <w:t xml:space="preserve">      </w:t>
      </w:r>
    </w:p>
    <w:p>
      <w:pPr>
        <w:spacing w:line="640" w:lineRule="exact"/>
        <w:jc w:val="center"/>
        <w:rPr>
          <w:rFonts w:eastAsia="方正仿宋_GBK"/>
          <w:sz w:val="32"/>
          <w:szCs w:val="32"/>
          <w:highlight w:val="none"/>
        </w:rPr>
      </w:pPr>
    </w:p>
    <w:p>
      <w:pPr>
        <w:spacing w:line="640" w:lineRule="exact"/>
        <w:jc w:val="center"/>
        <w:rPr>
          <w:rFonts w:hint="eastAsia" w:eastAsia="方正仿宋_GBK"/>
          <w:sz w:val="32"/>
          <w:szCs w:val="32"/>
          <w:highlight w:val="none"/>
        </w:rPr>
      </w:pPr>
    </w:p>
    <w:p>
      <w:pPr>
        <w:pStyle w:val="2"/>
        <w:rPr>
          <w:rFonts w:hint="eastAsia" w:eastAsia="方正仿宋_GBK"/>
          <w:sz w:val="32"/>
          <w:szCs w:val="32"/>
          <w:highlight w:val="none"/>
        </w:rPr>
      </w:pPr>
    </w:p>
    <w:p>
      <w:pPr>
        <w:pStyle w:val="3"/>
        <w:rPr>
          <w:rFonts w:hint="eastAsia" w:eastAsia="方正仿宋_GBK"/>
          <w:sz w:val="32"/>
          <w:szCs w:val="32"/>
          <w:highlight w:val="none"/>
        </w:rPr>
      </w:pPr>
    </w:p>
    <w:p>
      <w:pPr>
        <w:rPr>
          <w:rFonts w:hint="eastAsia" w:eastAsia="方正仿宋_GBK"/>
          <w:sz w:val="32"/>
          <w:szCs w:val="32"/>
          <w:highlight w:val="none"/>
        </w:rPr>
      </w:pPr>
    </w:p>
    <w:p>
      <w:pPr>
        <w:pStyle w:val="2"/>
        <w:rPr>
          <w:rFonts w:hint="eastAsia" w:eastAsia="方正仿宋_GBK"/>
          <w:sz w:val="32"/>
          <w:szCs w:val="32"/>
          <w:highlight w:val="none"/>
        </w:rPr>
      </w:pPr>
    </w:p>
    <w:p>
      <w:pPr>
        <w:pStyle w:val="3"/>
        <w:rPr>
          <w:rFonts w:hint="eastAsia" w:eastAsia="方正仿宋_GBK"/>
          <w:sz w:val="32"/>
          <w:szCs w:val="32"/>
          <w:highlight w:val="none"/>
        </w:rPr>
      </w:pPr>
    </w:p>
    <w:p>
      <w:pPr>
        <w:rPr>
          <w:rFonts w:hint="eastAsia" w:eastAsia="方正仿宋_GBK"/>
          <w:sz w:val="32"/>
          <w:szCs w:val="32"/>
          <w:highlight w:val="none"/>
        </w:rPr>
      </w:pPr>
    </w:p>
    <w:p>
      <w:pPr>
        <w:pStyle w:val="2"/>
        <w:rPr>
          <w:rFonts w:hint="eastAsia" w:eastAsia="方正仿宋_GBK"/>
          <w:sz w:val="32"/>
          <w:szCs w:val="32"/>
          <w:highlight w:val="none"/>
        </w:rPr>
      </w:pPr>
    </w:p>
    <w:p>
      <w:pPr>
        <w:pStyle w:val="3"/>
        <w:rPr>
          <w:rFonts w:hint="eastAsia" w:eastAsia="方正仿宋_GBK"/>
          <w:sz w:val="32"/>
          <w:szCs w:val="32"/>
          <w:highlight w:val="none"/>
        </w:rPr>
      </w:pPr>
    </w:p>
    <w:p>
      <w:pPr>
        <w:rPr>
          <w:rFonts w:hint="eastAsia" w:eastAsia="方正仿宋_GBK"/>
          <w:sz w:val="32"/>
          <w:szCs w:val="32"/>
          <w:highlight w:val="none"/>
        </w:rPr>
      </w:pPr>
    </w:p>
    <w:p>
      <w:pPr>
        <w:pStyle w:val="2"/>
        <w:rPr>
          <w:rFonts w:hint="eastAsia" w:eastAsia="方正仿宋_GBK"/>
          <w:sz w:val="32"/>
          <w:szCs w:val="32"/>
          <w:highlight w:val="none"/>
        </w:rPr>
      </w:pPr>
    </w:p>
    <w:p>
      <w:pPr>
        <w:pStyle w:val="3"/>
        <w:rPr>
          <w:rFonts w:hint="eastAsia" w:eastAsia="方正仿宋_GBK"/>
          <w:sz w:val="32"/>
          <w:szCs w:val="32"/>
          <w:highlight w:val="none"/>
        </w:rPr>
      </w:pPr>
    </w:p>
    <w:p>
      <w:pPr>
        <w:rPr>
          <w:rFonts w:hint="eastAsia" w:eastAsia="方正仿宋_GBK"/>
          <w:sz w:val="32"/>
          <w:szCs w:val="32"/>
          <w:highlight w:val="none"/>
        </w:rPr>
      </w:pPr>
    </w:p>
    <w:p>
      <w:pPr>
        <w:pStyle w:val="2"/>
        <w:rPr>
          <w:rFonts w:hint="eastAsia" w:eastAsia="方正仿宋_GBK"/>
          <w:sz w:val="32"/>
          <w:szCs w:val="32"/>
          <w:highlight w:val="none"/>
        </w:rPr>
      </w:pPr>
    </w:p>
    <w:p>
      <w:pPr>
        <w:pStyle w:val="3"/>
        <w:rPr>
          <w:rFonts w:hint="eastAsia" w:eastAsia="方正仿宋_GBK"/>
          <w:sz w:val="32"/>
          <w:szCs w:val="32"/>
          <w:highlight w:val="none"/>
        </w:rPr>
      </w:pPr>
    </w:p>
    <w:p>
      <w:pPr>
        <w:rPr>
          <w:rFonts w:hint="eastAsia" w:eastAsia="方正仿宋_GBK"/>
          <w:sz w:val="32"/>
          <w:szCs w:val="32"/>
          <w:highlight w:val="none"/>
        </w:rPr>
      </w:pPr>
    </w:p>
    <w:p>
      <w:pPr>
        <w:pStyle w:val="2"/>
        <w:rPr>
          <w:rFonts w:hint="eastAsia" w:eastAsia="方正仿宋_GBK"/>
          <w:sz w:val="32"/>
          <w:szCs w:val="32"/>
          <w:highlight w:val="none"/>
        </w:rPr>
      </w:pPr>
    </w:p>
    <w:p>
      <w:pPr>
        <w:pStyle w:val="3"/>
        <w:rPr>
          <w:rFonts w:hint="eastAsia" w:eastAsia="方正仿宋_GBK"/>
          <w:sz w:val="32"/>
          <w:szCs w:val="32"/>
          <w:highlight w:val="none"/>
        </w:rPr>
      </w:pPr>
    </w:p>
    <w:p>
      <w:pPr>
        <w:rPr>
          <w:rFonts w:hint="eastAsia" w:eastAsia="方正仿宋_GBK"/>
          <w:sz w:val="32"/>
          <w:szCs w:val="32"/>
          <w:highlight w:val="none"/>
        </w:rPr>
      </w:pPr>
    </w:p>
    <w:p>
      <w:pPr>
        <w:pStyle w:val="2"/>
        <w:rPr>
          <w:rFonts w:hint="eastAsia" w:eastAsia="方正仿宋_GBK"/>
          <w:sz w:val="32"/>
          <w:szCs w:val="32"/>
          <w:highlight w:val="none"/>
        </w:rPr>
      </w:pPr>
    </w:p>
    <w:p>
      <w:pPr>
        <w:pStyle w:val="3"/>
        <w:rPr>
          <w:rFonts w:hint="eastAsia" w:eastAsia="方正仿宋_GBK"/>
          <w:sz w:val="32"/>
          <w:szCs w:val="32"/>
          <w:highlight w:val="none"/>
        </w:rPr>
      </w:pPr>
    </w:p>
    <w:p>
      <w:pPr>
        <w:rPr>
          <w:rFonts w:hint="eastAsia" w:eastAsia="方正仿宋_GBK"/>
          <w:sz w:val="32"/>
          <w:szCs w:val="32"/>
          <w:highlight w:val="none"/>
        </w:rPr>
      </w:pPr>
    </w:p>
    <w:p>
      <w:pPr>
        <w:pStyle w:val="2"/>
        <w:rPr>
          <w:rFonts w:hint="eastAsia" w:eastAsia="方正仿宋_GBK"/>
          <w:sz w:val="32"/>
          <w:szCs w:val="32"/>
          <w:highlight w:val="none"/>
        </w:rPr>
      </w:pPr>
    </w:p>
    <w:p>
      <w:pPr>
        <w:pStyle w:val="3"/>
        <w:rPr>
          <w:rFonts w:hint="eastAsia" w:eastAsia="方正仿宋_GBK"/>
          <w:sz w:val="32"/>
          <w:szCs w:val="32"/>
          <w:highlight w:val="none"/>
        </w:rPr>
      </w:pPr>
    </w:p>
    <w:p>
      <w:pPr>
        <w:rPr>
          <w:rFonts w:hint="eastAsia" w:eastAsia="方正仿宋_GBK"/>
          <w:sz w:val="32"/>
          <w:szCs w:val="32"/>
          <w:highlight w:val="none"/>
        </w:rPr>
      </w:pPr>
    </w:p>
    <w:p>
      <w:pPr>
        <w:pStyle w:val="2"/>
        <w:rPr>
          <w:rFonts w:hint="eastAsia" w:eastAsia="方正仿宋_GBK"/>
          <w:sz w:val="32"/>
          <w:szCs w:val="32"/>
          <w:highlight w:val="none"/>
        </w:rPr>
      </w:pPr>
    </w:p>
    <w:p>
      <w:pPr>
        <w:pStyle w:val="3"/>
        <w:rPr>
          <w:rFonts w:hint="eastAsia" w:eastAsia="方正仿宋_GBK"/>
          <w:sz w:val="32"/>
          <w:szCs w:val="32"/>
          <w:highlight w:val="none"/>
        </w:rPr>
      </w:pPr>
    </w:p>
    <w:p>
      <w:pPr>
        <w:rPr>
          <w:rFonts w:hint="eastAsia" w:eastAsia="方正仿宋_GBK"/>
          <w:sz w:val="32"/>
          <w:szCs w:val="32"/>
          <w:highlight w:val="none"/>
        </w:rPr>
      </w:pPr>
    </w:p>
    <w:p>
      <w:pPr>
        <w:pStyle w:val="2"/>
        <w:rPr>
          <w:rFonts w:hint="eastAsia" w:eastAsia="方正仿宋_GBK"/>
          <w:sz w:val="32"/>
          <w:szCs w:val="32"/>
          <w:highlight w:val="none"/>
        </w:rPr>
      </w:pPr>
    </w:p>
    <w:p>
      <w:pPr>
        <w:pStyle w:val="3"/>
        <w:rPr>
          <w:rFonts w:hint="eastAsia" w:eastAsia="方正仿宋_GBK"/>
          <w:sz w:val="32"/>
          <w:szCs w:val="32"/>
          <w:highlight w:val="none"/>
        </w:rPr>
      </w:pPr>
    </w:p>
    <w:p>
      <w:pPr>
        <w:rPr>
          <w:rFonts w:hint="eastAsia" w:eastAsia="方正仿宋_GBK"/>
          <w:sz w:val="32"/>
          <w:szCs w:val="32"/>
          <w:highlight w:val="none"/>
        </w:rPr>
      </w:pPr>
    </w:p>
    <w:p>
      <w:pPr>
        <w:pStyle w:val="2"/>
        <w:rPr>
          <w:rFonts w:hint="eastAsia" w:eastAsia="方正仿宋_GBK"/>
          <w:sz w:val="32"/>
          <w:szCs w:val="32"/>
          <w:highlight w:val="none"/>
        </w:rPr>
      </w:pPr>
    </w:p>
    <w:p>
      <w:pPr>
        <w:pStyle w:val="3"/>
        <w:rPr>
          <w:rFonts w:hint="eastAsia" w:eastAsia="方正仿宋_GBK"/>
          <w:sz w:val="32"/>
          <w:szCs w:val="32"/>
          <w:highlight w:val="none"/>
        </w:rPr>
      </w:pPr>
    </w:p>
    <w:p>
      <w:pPr>
        <w:rPr>
          <w:rFonts w:hint="eastAsia" w:eastAsia="方正仿宋_GBK"/>
          <w:sz w:val="32"/>
          <w:szCs w:val="32"/>
          <w:highlight w:val="none"/>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firstLine="280" w:firstLineChars="100"/>
        <w:textAlignment w:val="auto"/>
      </w:pPr>
      <w:r>
        <w:rPr>
          <w:rFonts w:hint="default" w:ascii="Times New Roman" w:hAnsi="Times New Roman" w:eastAsia="方正仿宋_GBK" w:cs="Times New Roman"/>
          <w:sz w:val="28"/>
          <w:szCs w:val="28"/>
        </w:rPr>
        <w:t>中共重庆市开州区委</w:t>
      </w:r>
      <w:r>
        <w:rPr>
          <w:rFonts w:hint="default" w:ascii="Times New Roman" w:hAnsi="Times New Roman" w:eastAsia="方正仿宋_GBK" w:cs="Times New Roman"/>
          <w:sz w:val="28"/>
          <w:szCs w:val="28"/>
          <w:lang w:eastAsia="zh-CN"/>
        </w:rPr>
        <w:t>社会工作部</w:t>
      </w:r>
      <w:r>
        <w:rPr>
          <w:rFonts w:hint="default" w:ascii="Times New Roman" w:hAnsi="Times New Roman" w:eastAsia="方正仿宋_GBK" w:cs="Times New Roman"/>
          <w:sz w:val="28"/>
          <w:szCs w:val="28"/>
        </w:rPr>
        <w:t xml:space="preserve">办公室  </w:t>
      </w:r>
      <w:r>
        <w:rPr>
          <w:rFonts w:hint="default"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28</w:t>
      </w:r>
      <w:r>
        <w:rPr>
          <w:rFonts w:hint="default" w:ascii="Times New Roman" w:hAnsi="Times New Roman" w:eastAsia="方正仿宋_GBK" w:cs="Times New Roman"/>
          <w:sz w:val="28"/>
          <w:szCs w:val="28"/>
        </w:rPr>
        <w:t>日印发</w:t>
      </w:r>
    </w:p>
    <w:sectPr>
      <w:footerReference r:id="rId3" w:type="default"/>
      <w:pgSz w:w="11906" w:h="16838"/>
      <w:pgMar w:top="1984" w:right="1446" w:bottom="1644" w:left="1446"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53C11"/>
    <w:rsid w:val="04277401"/>
    <w:rsid w:val="09AF5ECF"/>
    <w:rsid w:val="0D0E73B0"/>
    <w:rsid w:val="10C761F4"/>
    <w:rsid w:val="12555A81"/>
    <w:rsid w:val="133D279D"/>
    <w:rsid w:val="17325849"/>
    <w:rsid w:val="17885FB1"/>
    <w:rsid w:val="1F0C2349"/>
    <w:rsid w:val="217D46AD"/>
    <w:rsid w:val="25162E4E"/>
    <w:rsid w:val="2940493E"/>
    <w:rsid w:val="2DFB0E33"/>
    <w:rsid w:val="3D553C11"/>
    <w:rsid w:val="3EC82FB3"/>
    <w:rsid w:val="410432A8"/>
    <w:rsid w:val="4AC54328"/>
    <w:rsid w:val="4B95246F"/>
    <w:rsid w:val="4BF00726"/>
    <w:rsid w:val="4D5634F0"/>
    <w:rsid w:val="53E144A4"/>
    <w:rsid w:val="58EF39C7"/>
    <w:rsid w:val="5A39377D"/>
    <w:rsid w:val="64047D3A"/>
    <w:rsid w:val="66293A88"/>
    <w:rsid w:val="70017250"/>
    <w:rsid w:val="743E4BA3"/>
    <w:rsid w:val="77F2017E"/>
    <w:rsid w:val="78F6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Normal Indent"/>
    <w:basedOn w:val="1"/>
    <w:next w:val="1"/>
    <w:qFormat/>
    <w:uiPriority w:val="0"/>
    <w:pPr>
      <w:ind w:firstLine="567"/>
    </w:pPr>
  </w:style>
  <w:style w:type="paragraph" w:styleId="5">
    <w:name w:val="Body Text Indent"/>
    <w:basedOn w:val="1"/>
    <w:qFormat/>
    <w:uiPriority w:val="0"/>
    <w:pPr>
      <w:ind w:firstLine="640" w:firstLineChars="200"/>
    </w:pPr>
    <w:rPr>
      <w:rFonts w:ascii="仿宋_GB2312" w:eastAsia="仿宋_GB2312"/>
      <w:sz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2864</Words>
  <Characters>3039</Characters>
  <Lines>0</Lines>
  <Paragraphs>0</Paragraphs>
  <TotalTime>0</TotalTime>
  <ScaleCrop>false</ScaleCrop>
  <LinksUpToDate>false</LinksUpToDate>
  <CharactersWithSpaces>3119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2025-02-26T11:32:00Z</dcterms:created>
  <dc:creator>李瑞萍</dc:creator>
  <cp:lastModifiedBy>张雷</cp:lastModifiedBy>
  <dcterms:modified xsi:type="dcterms:W3CDTF">2025-03-31T03:37:23Z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83CD14233E38448DA808113DB9B14E32_13</vt:lpwstr>
  </property>
  <property fmtid="{D5CDD505-2E9C-101B-9397-08002B2CF9AE}" pid="4" name="KSOTemplateDocerSaveRecord">
    <vt:lpwstr>eyJoZGlkIjoiYTgwYzJmNzE3MTE5ZDQ0ZjE5Y2QzNzQ4NjFjZTYxYTEiLCJ1c2VySWQiOiI1MDU2NDgyNDMifQ==</vt:lpwstr>
  </property>
</Properties>
</file>