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CE" w:rsidRDefault="00CA7ACE">
      <w:pPr>
        <w:rPr>
          <w:rFonts w:eastAsia="方正黑体_GBK"/>
          <w:sz w:val="32"/>
          <w:szCs w:val="32"/>
        </w:rPr>
      </w:pPr>
    </w:p>
    <w:p w:rsidR="00CA7ACE" w:rsidRDefault="00CA7ACE">
      <w:pPr>
        <w:pStyle w:val="a3"/>
        <w:ind w:firstLineChars="0" w:firstLine="0"/>
        <w:rPr>
          <w:rFonts w:ascii="Times New Roman" w:eastAsia="方正仿宋_GBK"/>
          <w:szCs w:val="32"/>
        </w:rPr>
      </w:pPr>
    </w:p>
    <w:p w:rsidR="00CA7ACE" w:rsidRDefault="00CA7ACE">
      <w:pPr>
        <w:jc w:val="center"/>
        <w:rPr>
          <w:rFonts w:eastAsia="黑体"/>
          <w:sz w:val="36"/>
        </w:rPr>
      </w:pPr>
    </w:p>
    <w:p w:rsidR="00CA7ACE" w:rsidRDefault="00CA7ACE">
      <w:pPr>
        <w:jc w:val="center"/>
        <w:rPr>
          <w:rFonts w:eastAsia="黑体"/>
          <w:sz w:val="36"/>
        </w:rPr>
      </w:pPr>
    </w:p>
    <w:p w:rsidR="00CA7ACE" w:rsidRDefault="00BD3CE7">
      <w:pPr>
        <w:jc w:val="distribute"/>
        <w:rPr>
          <w:rFonts w:eastAsia="方正小标宋简体"/>
          <w:snapToGrid w:val="0"/>
          <w:spacing w:val="-34"/>
          <w:w w:val="66"/>
          <w:kern w:val="0"/>
        </w:rPr>
      </w:pPr>
      <w:r>
        <w:rPr>
          <w:rFonts w:eastAsia="方正小标宋简体"/>
          <w:snapToGrid w:val="0"/>
          <w:color w:val="FF0000"/>
          <w:spacing w:val="-34"/>
          <w:w w:val="66"/>
          <w:kern w:val="0"/>
          <w:sz w:val="114"/>
          <w:szCs w:val="138"/>
        </w:rPr>
        <w:t>重庆市开州区</w:t>
      </w:r>
      <w:r>
        <w:rPr>
          <w:rFonts w:eastAsia="方正小标宋简体" w:hint="eastAsia"/>
          <w:snapToGrid w:val="0"/>
          <w:color w:val="FF0000"/>
          <w:spacing w:val="-34"/>
          <w:w w:val="66"/>
          <w:kern w:val="0"/>
          <w:sz w:val="114"/>
          <w:szCs w:val="138"/>
        </w:rPr>
        <w:t>金融事务中心</w:t>
      </w:r>
    </w:p>
    <w:p w:rsidR="00CA7ACE" w:rsidRDefault="00CA7ACE">
      <w:pPr>
        <w:jc w:val="center"/>
        <w:rPr>
          <w:rFonts w:eastAsia="黑体"/>
          <w:sz w:val="36"/>
        </w:rPr>
      </w:pPr>
    </w:p>
    <w:p w:rsidR="00CA7ACE" w:rsidRDefault="00CA7ACE">
      <w:pPr>
        <w:spacing w:line="240" w:lineRule="atLeast"/>
        <w:jc w:val="center"/>
        <w:rPr>
          <w:rFonts w:eastAsia="黑体"/>
          <w:sz w:val="36"/>
        </w:rPr>
      </w:pPr>
    </w:p>
    <w:p w:rsidR="00CA7ACE" w:rsidRDefault="00BD3CE7">
      <w:pPr>
        <w:spacing w:line="360" w:lineRule="exact"/>
        <w:jc w:val="center"/>
        <w:rPr>
          <w:rFonts w:eastAsia="方正仿宋_GBK"/>
          <w:sz w:val="32"/>
          <w:szCs w:val="32"/>
        </w:rPr>
      </w:pPr>
      <w:r>
        <w:rPr>
          <w:rFonts w:eastAsia="方正仿宋_GBK"/>
          <w:sz w:val="32"/>
        </w:rPr>
        <w:t>开州</w:t>
      </w:r>
      <w:r>
        <w:rPr>
          <w:rFonts w:eastAsia="方正仿宋_GBK" w:hint="eastAsia"/>
          <w:sz w:val="32"/>
        </w:rPr>
        <w:t>金融发</w:t>
      </w:r>
      <w:r>
        <w:rPr>
          <w:rFonts w:eastAsia="方正仿宋_GBK"/>
          <w:color w:val="000000"/>
          <w:sz w:val="32"/>
          <w:szCs w:val="32"/>
        </w:rPr>
        <w:t>〔</w:t>
      </w:r>
      <w:r>
        <w:rPr>
          <w:rFonts w:eastAsia="方正仿宋_GBK" w:hint="eastAsia"/>
          <w:color w:val="000000"/>
          <w:sz w:val="32"/>
          <w:szCs w:val="32"/>
        </w:rPr>
        <w:t>2025</w:t>
      </w:r>
      <w:r>
        <w:rPr>
          <w:rFonts w:eastAsia="方正仿宋_GBK"/>
          <w:color w:val="000000"/>
          <w:sz w:val="32"/>
          <w:szCs w:val="32"/>
        </w:rPr>
        <w:t>〕</w:t>
      </w:r>
      <w:r>
        <w:rPr>
          <w:rFonts w:eastAsia="方正仿宋_GBK" w:hint="eastAsia"/>
          <w:sz w:val="32"/>
          <w:szCs w:val="32"/>
        </w:rPr>
        <w:t>3</w:t>
      </w:r>
      <w:r>
        <w:rPr>
          <w:rFonts w:eastAsia="方正仿宋_GBK"/>
          <w:sz w:val="32"/>
        </w:rPr>
        <w:t>号</w:t>
      </w:r>
      <w:r>
        <w:rPr>
          <w:rFonts w:eastAsia="方正仿宋_GBK"/>
          <w:sz w:val="32"/>
        </w:rPr>
        <w:t xml:space="preserve">      </w:t>
      </w:r>
      <w:r>
        <w:rPr>
          <w:rFonts w:eastAsia="方正仿宋_GBK"/>
          <w:sz w:val="32"/>
        </w:rPr>
        <w:t>签发人：</w:t>
      </w:r>
      <w:r>
        <w:rPr>
          <w:rFonts w:eastAsia="方正楷体_GBK" w:hint="eastAsia"/>
          <w:sz w:val="32"/>
        </w:rPr>
        <w:t>雷</w:t>
      </w:r>
      <w:r>
        <w:rPr>
          <w:rFonts w:eastAsia="方正楷体_GBK" w:hint="eastAsia"/>
          <w:sz w:val="32"/>
        </w:rPr>
        <w:t xml:space="preserve">  </w:t>
      </w:r>
      <w:r>
        <w:rPr>
          <w:rFonts w:eastAsia="方正楷体_GBK" w:hint="eastAsia"/>
          <w:sz w:val="32"/>
        </w:rPr>
        <w:t>芳</w:t>
      </w:r>
    </w:p>
    <w:p w:rsidR="00CA7ACE" w:rsidRDefault="00CA7ACE">
      <w:pPr>
        <w:spacing w:line="360" w:lineRule="exact"/>
        <w:rPr>
          <w:rFonts w:eastAsia="方正小标宋简体"/>
          <w:sz w:val="42"/>
          <w:szCs w:val="44"/>
          <w:u w:val="thick" w:color="FF0000"/>
        </w:rPr>
      </w:pPr>
    </w:p>
    <w:p w:rsidR="00CA7ACE" w:rsidRDefault="00CA7ACE">
      <w:pPr>
        <w:jc w:val="center"/>
        <w:rPr>
          <w:rFonts w:eastAsia="方正小标宋简体"/>
          <w:sz w:val="44"/>
          <w:szCs w:val="44"/>
        </w:rPr>
      </w:pPr>
    </w:p>
    <w:p w:rsidR="00CA7ACE" w:rsidRDefault="00CA7ACE"/>
    <w:p w:rsidR="00CA7ACE" w:rsidRDefault="00BD3CE7">
      <w:pPr>
        <w:pStyle w:val="a3"/>
        <w:spacing w:line="62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金融事务中心</w:t>
      </w:r>
    </w:p>
    <w:p w:rsidR="00CA7ACE" w:rsidRDefault="00BD3CE7">
      <w:pPr>
        <w:jc w:val="center"/>
        <w:rPr>
          <w:rFonts w:eastAsia="方正小标宋_GBK"/>
          <w:sz w:val="44"/>
          <w:szCs w:val="44"/>
        </w:rPr>
      </w:pPr>
      <w:r>
        <w:rPr>
          <w:rFonts w:eastAsia="方正小标宋_GBK"/>
          <w:sz w:val="44"/>
          <w:szCs w:val="44"/>
        </w:rPr>
        <w:t>关于</w:t>
      </w:r>
      <w:r>
        <w:rPr>
          <w:rFonts w:eastAsia="方正小标宋_GBK"/>
          <w:sz w:val="44"/>
          <w:szCs w:val="44"/>
        </w:rPr>
        <w:t>202</w:t>
      </w:r>
      <w:r>
        <w:rPr>
          <w:rFonts w:eastAsia="方正小标宋_GBK" w:hint="eastAsia"/>
          <w:sz w:val="44"/>
          <w:szCs w:val="44"/>
        </w:rPr>
        <w:t>5</w:t>
      </w:r>
      <w:r>
        <w:rPr>
          <w:rFonts w:eastAsia="方正小标宋_GBK"/>
          <w:sz w:val="44"/>
          <w:szCs w:val="44"/>
        </w:rPr>
        <w:t>年部门预算情况公开的公告</w:t>
      </w:r>
    </w:p>
    <w:p w:rsidR="00CA7ACE" w:rsidRDefault="00CA7ACE">
      <w:pPr>
        <w:jc w:val="center"/>
        <w:rPr>
          <w:rFonts w:eastAsia="方正小标宋_GBK"/>
          <w:sz w:val="44"/>
          <w:szCs w:val="44"/>
        </w:rPr>
      </w:pPr>
    </w:p>
    <w:p w:rsidR="00CA7ACE" w:rsidRDefault="00BD3CE7">
      <w:pPr>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号）和</w:t>
      </w:r>
      <w:r>
        <w:rPr>
          <w:rFonts w:eastAsia="方正仿宋_GBK" w:hint="eastAsia"/>
          <w:sz w:val="32"/>
          <w:szCs w:val="32"/>
        </w:rPr>
        <w:t>重庆市开州区财政局</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年部门预算的通知》（</w:t>
      </w:r>
      <w:r>
        <w:rPr>
          <w:rFonts w:eastAsia="方正仿宋_GBK" w:hint="eastAsia"/>
          <w:sz w:val="32"/>
          <w:szCs w:val="32"/>
        </w:rPr>
        <w:t>开财</w:t>
      </w:r>
      <w:r>
        <w:rPr>
          <w:rFonts w:eastAsia="方正仿宋_GBK" w:hint="eastAsia"/>
          <w:sz w:val="32"/>
          <w:szCs w:val="32"/>
        </w:rPr>
        <w:t>行发</w:t>
      </w:r>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18</w:t>
      </w:r>
      <w:r>
        <w:rPr>
          <w:rFonts w:eastAsia="方正仿宋_GBK"/>
          <w:sz w:val="32"/>
          <w:szCs w:val="32"/>
        </w:rPr>
        <w:t>号）</w:t>
      </w:r>
      <w:r>
        <w:rPr>
          <w:rFonts w:eastAsia="方正仿宋_GBK" w:hint="eastAsia"/>
          <w:sz w:val="32"/>
          <w:szCs w:val="32"/>
        </w:rPr>
        <w:t>，</w:t>
      </w:r>
      <w:r>
        <w:rPr>
          <w:rFonts w:eastAsia="方正仿宋_GBK"/>
          <w:sz w:val="32"/>
          <w:szCs w:val="32"/>
        </w:rPr>
        <w:t>现将</w:t>
      </w:r>
      <w:r>
        <w:rPr>
          <w:rFonts w:eastAsia="方正仿宋_GBK" w:hint="eastAsia"/>
          <w:sz w:val="32"/>
          <w:szCs w:val="32"/>
        </w:rPr>
        <w:t>重庆市开州区金融事务中心</w:t>
      </w:r>
      <w:r>
        <w:rPr>
          <w:rFonts w:eastAsia="方正仿宋_GBK" w:hint="eastAsia"/>
          <w:sz w:val="32"/>
          <w:szCs w:val="32"/>
        </w:rPr>
        <w:t>2025</w:t>
      </w:r>
      <w:r>
        <w:rPr>
          <w:rFonts w:eastAsia="方正仿宋_GBK"/>
          <w:sz w:val="32"/>
          <w:szCs w:val="32"/>
        </w:rPr>
        <w:t>年部门预算批复情况公开如下：</w:t>
      </w:r>
    </w:p>
    <w:p w:rsidR="00CA7ACE" w:rsidRDefault="00CA7ACE">
      <w:pPr>
        <w:jc w:val="center"/>
        <w:rPr>
          <w:rFonts w:eastAsia="方正黑体_GBK"/>
          <w:sz w:val="32"/>
          <w:szCs w:val="32"/>
        </w:rPr>
      </w:pPr>
    </w:p>
    <w:p w:rsidR="00CA7ACE" w:rsidRDefault="00CA7ACE">
      <w:pPr>
        <w:jc w:val="center"/>
        <w:rPr>
          <w:rFonts w:eastAsia="方正黑体_GBK"/>
          <w:sz w:val="32"/>
          <w:szCs w:val="32"/>
        </w:rPr>
      </w:pPr>
    </w:p>
    <w:p w:rsidR="00CA7ACE" w:rsidRDefault="00BD3CE7">
      <w:pPr>
        <w:jc w:val="center"/>
        <w:rPr>
          <w:rFonts w:ascii="方正小标宋_GBK" w:eastAsia="方正小标宋_GBK"/>
          <w:sz w:val="44"/>
          <w:szCs w:val="44"/>
        </w:rPr>
      </w:pPr>
      <w:r>
        <w:rPr>
          <w:rFonts w:ascii="方正小标宋_GBK" w:eastAsia="方正小标宋_GBK" w:hint="eastAsia"/>
          <w:sz w:val="44"/>
          <w:szCs w:val="44"/>
        </w:rPr>
        <w:lastRenderedPageBreak/>
        <w:t>目录</w:t>
      </w:r>
    </w:p>
    <w:p w:rsidR="00CA7ACE" w:rsidRDefault="00CA7ACE"/>
    <w:p w:rsidR="00CA7ACE" w:rsidRDefault="00BD3CE7">
      <w:pPr>
        <w:jc w:val="center"/>
        <w:rPr>
          <w:rFonts w:eastAsia="方正楷体_GBK"/>
          <w:sz w:val="32"/>
          <w:szCs w:val="32"/>
        </w:rPr>
      </w:pPr>
      <w:r>
        <w:rPr>
          <w:rFonts w:eastAsia="方正楷体_GBK"/>
          <w:sz w:val="32"/>
          <w:szCs w:val="32"/>
        </w:rPr>
        <w:t>第一部分：</w:t>
      </w:r>
      <w:r>
        <w:rPr>
          <w:rFonts w:eastAsia="方正楷体_GBK" w:hint="eastAsia"/>
          <w:sz w:val="32"/>
          <w:szCs w:val="32"/>
        </w:rPr>
        <w:t>2025</w:t>
      </w:r>
      <w:r>
        <w:rPr>
          <w:rFonts w:eastAsia="方正楷体_GBK"/>
          <w:sz w:val="32"/>
          <w:szCs w:val="32"/>
        </w:rPr>
        <w:t>年部门预算情况说明</w:t>
      </w:r>
    </w:p>
    <w:p w:rsidR="00CA7ACE" w:rsidRDefault="00CA7ACE"/>
    <w:p w:rsidR="00CA7ACE" w:rsidRDefault="00BD3CE7">
      <w:pPr>
        <w:spacing w:line="600" w:lineRule="exact"/>
        <w:rPr>
          <w:rFonts w:eastAsia="方正仿宋_GBK"/>
          <w:sz w:val="32"/>
          <w:szCs w:val="32"/>
        </w:rPr>
      </w:pPr>
      <w:r>
        <w:rPr>
          <w:rFonts w:eastAsia="方正仿宋_GBK"/>
          <w:sz w:val="32"/>
          <w:szCs w:val="32"/>
        </w:rPr>
        <w:t>一、单位基本情况</w:t>
      </w:r>
    </w:p>
    <w:p w:rsidR="00CA7ACE" w:rsidRDefault="00BD3CE7">
      <w:pPr>
        <w:spacing w:line="600" w:lineRule="exact"/>
        <w:rPr>
          <w:rFonts w:eastAsia="方正仿宋_GBK"/>
          <w:sz w:val="32"/>
          <w:szCs w:val="32"/>
        </w:rPr>
      </w:pPr>
      <w:r>
        <w:rPr>
          <w:rFonts w:eastAsia="方正仿宋_GBK"/>
          <w:sz w:val="32"/>
          <w:szCs w:val="32"/>
        </w:rPr>
        <w:t>二、部门收支总体情况</w:t>
      </w:r>
    </w:p>
    <w:p w:rsidR="00CA7ACE" w:rsidRDefault="00BD3CE7">
      <w:pPr>
        <w:spacing w:line="600" w:lineRule="exact"/>
        <w:rPr>
          <w:rFonts w:eastAsia="方正仿宋_GBK"/>
          <w:sz w:val="32"/>
          <w:szCs w:val="32"/>
        </w:rPr>
      </w:pPr>
      <w:r>
        <w:rPr>
          <w:rFonts w:eastAsia="方正仿宋_GBK"/>
          <w:sz w:val="32"/>
          <w:szCs w:val="32"/>
        </w:rPr>
        <w:t>三、部门预算情况说明</w:t>
      </w:r>
    </w:p>
    <w:p w:rsidR="00CA7ACE" w:rsidRDefault="00BD3CE7">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CA7ACE" w:rsidRDefault="00BD3CE7">
      <w:pPr>
        <w:spacing w:line="600" w:lineRule="exact"/>
        <w:rPr>
          <w:rFonts w:eastAsia="方正仿宋_GBK"/>
          <w:sz w:val="32"/>
          <w:szCs w:val="32"/>
        </w:rPr>
      </w:pPr>
      <w:r>
        <w:rPr>
          <w:rFonts w:eastAsia="方正仿宋_GBK"/>
          <w:sz w:val="32"/>
          <w:szCs w:val="32"/>
        </w:rPr>
        <w:t>五、其他重要事项的情况说明</w:t>
      </w:r>
    </w:p>
    <w:p w:rsidR="00CA7ACE" w:rsidRDefault="00BD3CE7">
      <w:pPr>
        <w:rPr>
          <w:rFonts w:eastAsia="方正仿宋_GBK"/>
          <w:sz w:val="32"/>
          <w:szCs w:val="32"/>
        </w:rPr>
      </w:pPr>
      <w:r>
        <w:rPr>
          <w:rFonts w:eastAsia="方正仿宋_GBK"/>
          <w:sz w:val="32"/>
          <w:szCs w:val="32"/>
        </w:rPr>
        <w:t>六、专业性名词解释</w:t>
      </w:r>
    </w:p>
    <w:p w:rsidR="00CA7ACE" w:rsidRDefault="00BD3CE7">
      <w:pPr>
        <w:jc w:val="center"/>
      </w:pPr>
      <w:r>
        <w:rPr>
          <w:rFonts w:eastAsia="方正楷体_GBK"/>
          <w:sz w:val="32"/>
          <w:szCs w:val="32"/>
        </w:rPr>
        <w:t>第二部分：</w:t>
      </w:r>
      <w:r>
        <w:rPr>
          <w:rFonts w:eastAsia="方正楷体_GBK" w:hint="eastAsia"/>
          <w:sz w:val="32"/>
          <w:szCs w:val="32"/>
        </w:rPr>
        <w:t>2025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CA7ACE" w:rsidRDefault="00CA7ACE"/>
    <w:p w:rsidR="00CA7ACE" w:rsidRDefault="00BD3CE7">
      <w:pPr>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重庆市开州区金融事务中心收支预算总表</w:t>
      </w:r>
    </w:p>
    <w:p w:rsidR="00CA7ACE" w:rsidRDefault="00BD3CE7">
      <w:pPr>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重庆市开州区金融事务中心</w:t>
      </w:r>
      <w:r>
        <w:rPr>
          <w:rFonts w:eastAsia="方正仿宋_GBK"/>
          <w:sz w:val="32"/>
          <w:szCs w:val="32"/>
        </w:rPr>
        <w:t>收入总表</w:t>
      </w:r>
    </w:p>
    <w:p w:rsidR="00CA7ACE" w:rsidRDefault="00BD3CE7">
      <w:pPr>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重庆市开州区金融事务中心本年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CA7ACE" w:rsidRDefault="00BD3CE7">
      <w:pPr>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重庆市开州区金融事务中心</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CA7ACE" w:rsidRDefault="00BD3CE7">
      <w:pPr>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重庆市开州区金融事务中心本年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CA7ACE" w:rsidRDefault="00BD3CE7">
      <w:pPr>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重庆市开州区金融事务中心</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CA7ACE" w:rsidRDefault="00BD3CE7">
      <w:pPr>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hint="eastAsia"/>
          <w:sz w:val="32"/>
          <w:szCs w:val="32"/>
        </w:rPr>
        <w:t>重庆市开州区金融事务中心</w:t>
      </w:r>
      <w:r>
        <w:rPr>
          <w:rFonts w:eastAsia="方正仿宋_GBK"/>
          <w:sz w:val="32"/>
          <w:szCs w:val="32"/>
        </w:rPr>
        <w:t>一般公共预</w:t>
      </w:r>
      <w:r>
        <w:rPr>
          <w:rFonts w:ascii="方正仿宋_GBK"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CA7ACE" w:rsidRDefault="00BD3CE7">
      <w:pPr>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w:t>
      </w:r>
      <w:r>
        <w:rPr>
          <w:rFonts w:eastAsia="方正仿宋_GBK" w:hint="eastAsia"/>
          <w:sz w:val="32"/>
          <w:szCs w:val="32"/>
        </w:rPr>
        <w:t>重庆</w:t>
      </w:r>
      <w:r>
        <w:rPr>
          <w:rFonts w:eastAsia="方正仿宋_GBK" w:hint="eastAsia"/>
          <w:sz w:val="32"/>
          <w:szCs w:val="32"/>
        </w:rPr>
        <w:t>市开州区金融事务中心</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lastRenderedPageBreak/>
        <w:t>表</w:t>
      </w:r>
    </w:p>
    <w:p w:rsidR="00CA7ACE" w:rsidRDefault="00BD3CE7">
      <w:pPr>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hint="eastAsia"/>
          <w:sz w:val="32"/>
          <w:szCs w:val="32"/>
        </w:rPr>
        <w:t>重庆市开州区金融事务中心</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CA7ACE" w:rsidRDefault="00BD3CE7">
      <w:pPr>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重庆市开州区金融事务中心</w:t>
      </w:r>
      <w:r>
        <w:rPr>
          <w:rFonts w:eastAsia="方正仿宋_GBK"/>
          <w:sz w:val="32"/>
          <w:szCs w:val="32"/>
        </w:rPr>
        <w:t>项目支出表</w:t>
      </w:r>
    </w:p>
    <w:p w:rsidR="00CA7ACE" w:rsidRDefault="00BD3CE7">
      <w:pPr>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hint="eastAsia"/>
          <w:sz w:val="32"/>
          <w:szCs w:val="32"/>
        </w:rPr>
        <w:t>重庆市开州区金融事务中心</w:t>
      </w:r>
      <w:r>
        <w:rPr>
          <w:rFonts w:eastAsia="方正仿宋_GBK"/>
          <w:sz w:val="32"/>
          <w:szCs w:val="32"/>
        </w:rPr>
        <w:t>项目绩效目标表</w:t>
      </w:r>
    </w:p>
    <w:p w:rsidR="00CA7ACE" w:rsidRDefault="00BD3CE7">
      <w:pPr>
        <w:rPr>
          <w:rFonts w:eastAsia="方正仿宋_GBK"/>
          <w:sz w:val="32"/>
          <w:szCs w:val="32"/>
        </w:rPr>
      </w:pPr>
      <w:r>
        <w:rPr>
          <w:rFonts w:eastAsia="方正仿宋_GBK"/>
          <w:sz w:val="32"/>
          <w:szCs w:val="32"/>
        </w:rPr>
        <w:t>表</w:t>
      </w:r>
      <w:r>
        <w:rPr>
          <w:rFonts w:eastAsia="方正仿宋_GBK"/>
          <w:sz w:val="32"/>
          <w:szCs w:val="32"/>
        </w:rPr>
        <w:t>12</w:t>
      </w:r>
      <w:r>
        <w:rPr>
          <w:rFonts w:eastAsia="方正仿宋_GBK"/>
          <w:sz w:val="32"/>
          <w:szCs w:val="32"/>
        </w:rPr>
        <w:t>、</w:t>
      </w:r>
      <w:r>
        <w:rPr>
          <w:rFonts w:eastAsia="方正仿宋_GBK" w:hint="eastAsia"/>
          <w:sz w:val="32"/>
          <w:szCs w:val="32"/>
        </w:rPr>
        <w:t>重庆市开州区金融事务中心</w:t>
      </w:r>
      <w:r>
        <w:rPr>
          <w:rFonts w:eastAsia="方正仿宋_GBK"/>
          <w:sz w:val="32"/>
          <w:szCs w:val="32"/>
        </w:rPr>
        <w:t>部门整体</w:t>
      </w:r>
      <w:r>
        <w:rPr>
          <w:rFonts w:eastAsia="方正仿宋_GBK" w:hint="eastAsia"/>
          <w:sz w:val="32"/>
          <w:szCs w:val="32"/>
        </w:rPr>
        <w:t>支出</w:t>
      </w:r>
      <w:r>
        <w:rPr>
          <w:rFonts w:eastAsia="方正仿宋_GBK"/>
          <w:sz w:val="32"/>
          <w:szCs w:val="32"/>
        </w:rPr>
        <w:t>绩效目标表</w:t>
      </w:r>
    </w:p>
    <w:p w:rsidR="00CA7ACE" w:rsidRDefault="00CA7ACE"/>
    <w:p w:rsidR="00CA7ACE" w:rsidRDefault="00CA7ACE"/>
    <w:p w:rsidR="00CA7ACE" w:rsidRDefault="00CA7ACE"/>
    <w:p w:rsidR="00CA7ACE" w:rsidRDefault="00CA7ACE"/>
    <w:p w:rsidR="00CA7ACE" w:rsidRDefault="00CA7ACE"/>
    <w:p w:rsidR="00CA7ACE" w:rsidRDefault="00CA7ACE"/>
    <w:p w:rsidR="00CA7ACE" w:rsidRDefault="00BD3CE7">
      <w:pPr>
        <w:spacing w:line="600" w:lineRule="exact"/>
        <w:jc w:val="center"/>
        <w:rPr>
          <w:rFonts w:eastAsia="方正小标宋_GBK"/>
          <w:sz w:val="44"/>
          <w:szCs w:val="44"/>
        </w:rPr>
      </w:pPr>
      <w:r>
        <w:rPr>
          <w:rFonts w:eastAsia="方正小标宋_GBK"/>
          <w:sz w:val="44"/>
          <w:szCs w:val="44"/>
        </w:rPr>
        <w:br w:type="page"/>
      </w:r>
      <w:r>
        <w:rPr>
          <w:rFonts w:eastAsia="方正小标宋_GBK" w:hint="eastAsia"/>
          <w:sz w:val="44"/>
          <w:szCs w:val="44"/>
        </w:rPr>
        <w:lastRenderedPageBreak/>
        <w:t>第一部分：</w:t>
      </w:r>
      <w:r>
        <w:rPr>
          <w:rFonts w:eastAsia="方正小标宋_GBK" w:hint="eastAsia"/>
          <w:sz w:val="44"/>
          <w:szCs w:val="44"/>
        </w:rPr>
        <w:t>2025</w:t>
      </w:r>
      <w:r>
        <w:rPr>
          <w:rFonts w:eastAsia="方正小标宋_GBK" w:hint="eastAsia"/>
          <w:sz w:val="44"/>
          <w:szCs w:val="44"/>
        </w:rPr>
        <w:t>年部门预算情况说明</w:t>
      </w:r>
    </w:p>
    <w:p w:rsidR="00CA7ACE" w:rsidRDefault="00CA7ACE">
      <w:pPr>
        <w:spacing w:line="600" w:lineRule="exact"/>
        <w:ind w:firstLineChars="200" w:firstLine="880"/>
        <w:jc w:val="center"/>
        <w:rPr>
          <w:rFonts w:eastAsia="华文中宋"/>
          <w:sz w:val="44"/>
          <w:szCs w:val="44"/>
        </w:rPr>
      </w:pPr>
    </w:p>
    <w:p w:rsidR="00CA7ACE" w:rsidRDefault="00BD3CE7">
      <w:pPr>
        <w:spacing w:line="600" w:lineRule="exact"/>
        <w:ind w:left="640"/>
        <w:rPr>
          <w:rFonts w:eastAsia="方正黑体_GBK"/>
          <w:sz w:val="32"/>
        </w:rPr>
      </w:pPr>
      <w:r>
        <w:rPr>
          <w:rFonts w:eastAsia="方正黑体_GBK"/>
          <w:sz w:val="32"/>
        </w:rPr>
        <w:t>一、单位基本情况</w:t>
      </w:r>
    </w:p>
    <w:p w:rsidR="00CA7ACE" w:rsidRDefault="00BD3CE7">
      <w:pPr>
        <w:spacing w:line="600" w:lineRule="exact"/>
        <w:ind w:firstLineChars="200" w:firstLine="640"/>
        <w:rPr>
          <w:rFonts w:ascii="方正楷体_GBK" w:eastAsia="方正楷体_GBK"/>
          <w:sz w:val="32"/>
        </w:rPr>
      </w:pPr>
      <w:r>
        <w:rPr>
          <w:rFonts w:ascii="方正楷体_GBK" w:eastAsia="方正楷体_GBK" w:hint="eastAsia"/>
          <w:sz w:val="32"/>
        </w:rPr>
        <w:t>（一）职能职责</w:t>
      </w:r>
    </w:p>
    <w:p w:rsidR="00CA7ACE" w:rsidRDefault="00BD3CE7">
      <w:pPr>
        <w:spacing w:line="560" w:lineRule="exact"/>
        <w:ind w:firstLineChars="200" w:firstLine="640"/>
        <w:rPr>
          <w:rFonts w:eastAsia="方正仿宋_GBK"/>
          <w:sz w:val="32"/>
        </w:rPr>
      </w:pPr>
      <w:r>
        <w:rPr>
          <w:rFonts w:eastAsia="方正仿宋_GBK"/>
          <w:sz w:val="32"/>
        </w:rPr>
        <w:t>1.</w:t>
      </w:r>
      <w:r>
        <w:rPr>
          <w:rFonts w:eastAsia="方正仿宋_GBK"/>
          <w:sz w:val="32"/>
        </w:rPr>
        <w:t>贯彻执行国家和市有关金融工作的方针、政策和法律、法规。收集、分析、反馈金融业运行情况，开展金融发展研究、金融信息数据统计分析，提出改善金融发展环境、促进金融业发展的建议。</w:t>
      </w:r>
    </w:p>
    <w:p w:rsidR="00CA7ACE" w:rsidRDefault="00BD3CE7">
      <w:pPr>
        <w:spacing w:line="560" w:lineRule="exact"/>
        <w:ind w:firstLineChars="200" w:firstLine="640"/>
        <w:rPr>
          <w:rFonts w:eastAsia="方正仿宋_GBK"/>
          <w:sz w:val="32"/>
        </w:rPr>
      </w:pPr>
      <w:r>
        <w:rPr>
          <w:rFonts w:eastAsia="方正仿宋_GBK"/>
          <w:sz w:val="32"/>
        </w:rPr>
        <w:t>2.</w:t>
      </w:r>
      <w:r>
        <w:rPr>
          <w:rFonts w:eastAsia="方正仿宋_GBK"/>
          <w:sz w:val="32"/>
        </w:rPr>
        <w:t>协调配合做好防范和化解地方金融风险工作。配合金融监管机构规范和维护地方金融秩序，协调配合有关部门打击非法金融活动。</w:t>
      </w:r>
    </w:p>
    <w:p w:rsidR="00CA7ACE" w:rsidRDefault="00BD3CE7">
      <w:pPr>
        <w:spacing w:line="560" w:lineRule="exact"/>
        <w:ind w:firstLineChars="200" w:firstLine="640"/>
        <w:rPr>
          <w:rFonts w:eastAsia="方正仿宋_GBK"/>
          <w:sz w:val="32"/>
        </w:rPr>
      </w:pPr>
      <w:r>
        <w:rPr>
          <w:rFonts w:eastAsia="方正仿宋_GBK"/>
          <w:sz w:val="32"/>
        </w:rPr>
        <w:t>3.</w:t>
      </w:r>
      <w:r>
        <w:rPr>
          <w:rFonts w:eastAsia="方正仿宋_GBK"/>
          <w:sz w:val="32"/>
        </w:rPr>
        <w:t>负责市级金融监管机构、各类金融机构及驻我区分支机构的联系与协调服务工作。引导、促进金融机构开展金融产品和金融服务创新。</w:t>
      </w:r>
    </w:p>
    <w:p w:rsidR="00CA7ACE" w:rsidRDefault="00BD3CE7">
      <w:pPr>
        <w:spacing w:line="560" w:lineRule="exact"/>
        <w:ind w:firstLineChars="200" w:firstLine="640"/>
        <w:rPr>
          <w:rFonts w:eastAsia="方正仿宋_GBK"/>
          <w:sz w:val="32"/>
        </w:rPr>
      </w:pPr>
      <w:r>
        <w:rPr>
          <w:rFonts w:eastAsia="方正仿宋_GBK"/>
          <w:sz w:val="32"/>
        </w:rPr>
        <w:t>4.</w:t>
      </w:r>
      <w:r>
        <w:rPr>
          <w:rFonts w:eastAsia="方正仿宋_GBK"/>
          <w:sz w:val="32"/>
        </w:rPr>
        <w:t>参与推进农村金融改革与发展，协调涉农金融机构和中介服务机构，增强金融强农惠农能力。</w:t>
      </w:r>
    </w:p>
    <w:p w:rsidR="00CA7ACE" w:rsidRDefault="00BD3CE7">
      <w:pPr>
        <w:spacing w:line="560" w:lineRule="exact"/>
        <w:ind w:firstLineChars="200" w:firstLine="640"/>
        <w:rPr>
          <w:rFonts w:eastAsia="方正仿宋_GBK"/>
          <w:sz w:val="32"/>
        </w:rPr>
      </w:pPr>
      <w:r>
        <w:rPr>
          <w:rFonts w:eastAsia="方正仿宋_GBK"/>
          <w:sz w:val="32"/>
        </w:rPr>
        <w:t>5.</w:t>
      </w:r>
      <w:r>
        <w:rPr>
          <w:rFonts w:eastAsia="方正仿宋_GBK"/>
          <w:sz w:val="32"/>
        </w:rPr>
        <w:t>协调引导金融机构为经济社会发展服务，负责协调推进实体经济开展资本市场直接融资，协调推进企业上市工作，指导上市公司做好资本运营工作。协调风险投资、债券发行、资产证券化、股权投资等直接融资工作。</w:t>
      </w:r>
    </w:p>
    <w:p w:rsidR="00CA7ACE" w:rsidRDefault="00BD3CE7">
      <w:pPr>
        <w:spacing w:line="560" w:lineRule="exact"/>
        <w:ind w:firstLineChars="200" w:firstLine="640"/>
        <w:rPr>
          <w:rFonts w:eastAsia="方正仿宋_GBK"/>
          <w:sz w:val="32"/>
        </w:rPr>
      </w:pPr>
      <w:r>
        <w:rPr>
          <w:rFonts w:eastAsia="方正仿宋_GBK"/>
          <w:sz w:val="32"/>
        </w:rPr>
        <w:t>6.</w:t>
      </w:r>
      <w:r>
        <w:rPr>
          <w:rFonts w:eastAsia="方正仿宋_GBK"/>
          <w:sz w:val="32"/>
        </w:rPr>
        <w:t>协调推进全区金融信用体系建设工作。配合有关部门推进企业和个人征信系统建设，参与建立信用信息共享交换机制和信用奖惩机制，支持金融机构依法维护合法权益。</w:t>
      </w:r>
    </w:p>
    <w:p w:rsidR="00CA7ACE" w:rsidRDefault="00BD3CE7">
      <w:pPr>
        <w:pStyle w:val="a4"/>
        <w:tabs>
          <w:tab w:val="center" w:pos="4153"/>
          <w:tab w:val="left" w:pos="7275"/>
        </w:tabs>
        <w:spacing w:line="600" w:lineRule="exact"/>
        <w:ind w:left="640" w:firstLineChars="0" w:firstLine="0"/>
        <w:jc w:val="left"/>
        <w:rPr>
          <w:rFonts w:ascii="方正楷体_GBK" w:eastAsia="方正楷体_GBK" w:hAnsi="Times New Roman"/>
          <w:sz w:val="32"/>
        </w:rPr>
      </w:pPr>
      <w:r>
        <w:rPr>
          <w:rFonts w:ascii="方正楷体_GBK" w:eastAsia="方正楷体_GBK" w:hAnsi="Times New Roman" w:hint="eastAsia"/>
          <w:sz w:val="32"/>
        </w:rPr>
        <w:t>（二）单位构成</w:t>
      </w:r>
    </w:p>
    <w:p w:rsidR="00CA7ACE" w:rsidRDefault="00BD3CE7">
      <w:pPr>
        <w:spacing w:line="560" w:lineRule="exact"/>
        <w:ind w:firstLineChars="200" w:firstLine="640"/>
        <w:rPr>
          <w:rFonts w:eastAsia="方正仿宋_GBK"/>
          <w:sz w:val="32"/>
        </w:rPr>
      </w:pPr>
      <w:r>
        <w:rPr>
          <w:rFonts w:eastAsia="方正仿宋_GBK" w:hint="eastAsia"/>
          <w:sz w:val="32"/>
          <w:szCs w:val="32"/>
        </w:rPr>
        <w:t>重庆市开州区金融事务中心</w:t>
      </w:r>
      <w:r>
        <w:rPr>
          <w:rFonts w:eastAsia="方正仿宋_GBK"/>
          <w:sz w:val="32"/>
        </w:rPr>
        <w:t>单位内设</w:t>
      </w:r>
      <w:r>
        <w:rPr>
          <w:rFonts w:eastAsia="方正仿宋_GBK" w:hint="eastAsia"/>
          <w:sz w:val="32"/>
        </w:rPr>
        <w:t>5</w:t>
      </w:r>
      <w:r>
        <w:rPr>
          <w:rFonts w:eastAsia="方正仿宋_GBK"/>
          <w:sz w:val="32"/>
        </w:rPr>
        <w:t>个机构处室，分别是</w:t>
      </w:r>
      <w:r>
        <w:rPr>
          <w:rFonts w:eastAsia="方正仿宋_GBK" w:hint="eastAsia"/>
          <w:sz w:val="32"/>
        </w:rPr>
        <w:t>：</w:t>
      </w:r>
    </w:p>
    <w:p w:rsidR="00CA7ACE" w:rsidRDefault="00BD3CE7">
      <w:pPr>
        <w:spacing w:line="560" w:lineRule="exact"/>
        <w:ind w:firstLineChars="200" w:firstLine="640"/>
        <w:rPr>
          <w:rFonts w:eastAsia="方正仿宋_GBK"/>
          <w:sz w:val="32"/>
        </w:rPr>
      </w:pPr>
      <w:r>
        <w:rPr>
          <w:rFonts w:eastAsia="方正仿宋_GBK"/>
          <w:sz w:val="32"/>
        </w:rPr>
        <w:t>1.</w:t>
      </w:r>
      <w:r>
        <w:rPr>
          <w:rFonts w:eastAsia="方正仿宋_GBK"/>
          <w:sz w:val="32"/>
        </w:rPr>
        <w:t>综合科。负责文电、会务、机要、档案等日常运转工作承担信息统计、安全保密、信访、政务公开等工作；承担党务干部人事、机构编制、外享、后勤、财务等管理保障工作；承担督查和重要文件起草工作。牵头支持各类金融机构及驻我区分支机构依法维护合法权益，开展各类金融机构及驻我区分支机构的综合统计分析评价工作。参与全区金融信用体系建设。负责收集、分析、反馈金融业运行情况，开展金融发展研究、金融信息数据统计分析，提出改善金融发展环境、促进金融业发展的建议。</w:t>
      </w:r>
    </w:p>
    <w:p w:rsidR="00CA7ACE" w:rsidRDefault="00BD3CE7">
      <w:pPr>
        <w:spacing w:line="560" w:lineRule="exact"/>
        <w:ind w:firstLineChars="200" w:firstLine="640"/>
        <w:rPr>
          <w:rFonts w:eastAsia="方正仿宋_GBK"/>
          <w:sz w:val="32"/>
        </w:rPr>
      </w:pPr>
      <w:r>
        <w:rPr>
          <w:rFonts w:eastAsia="方正仿宋_GBK"/>
          <w:sz w:val="32"/>
        </w:rPr>
        <w:t>2.</w:t>
      </w:r>
      <w:r>
        <w:rPr>
          <w:rFonts w:eastAsia="方正仿宋_GBK"/>
          <w:sz w:val="32"/>
        </w:rPr>
        <w:t>银行科。负责区管银行类法人机构的联系与协调服务；承担在开银行分支</w:t>
      </w:r>
      <w:r>
        <w:rPr>
          <w:rFonts w:eastAsia="方正仿宋_GBK"/>
          <w:sz w:val="32"/>
        </w:rPr>
        <w:t>机构的联系与协调服务；引导协调银行为全区经济发展服务，协调推进农村金融创新工作。</w:t>
      </w:r>
    </w:p>
    <w:p w:rsidR="00CA7ACE" w:rsidRDefault="00BD3CE7">
      <w:pPr>
        <w:spacing w:line="560" w:lineRule="exact"/>
        <w:ind w:firstLineChars="200" w:firstLine="640"/>
        <w:rPr>
          <w:rFonts w:eastAsia="方正仿宋_GBK"/>
          <w:sz w:val="32"/>
        </w:rPr>
      </w:pPr>
      <w:r>
        <w:rPr>
          <w:rFonts w:eastAsia="方正仿宋_GBK"/>
          <w:sz w:val="32"/>
        </w:rPr>
        <w:t>3.</w:t>
      </w:r>
      <w:r>
        <w:rPr>
          <w:rFonts w:eastAsia="方正仿宋_GBK"/>
          <w:sz w:val="32"/>
        </w:rPr>
        <w:t>非银行科。承担在开保险公司分支机构的联系与协调服务；承担全区小额贷款公司、典当行、融资性担保公司、基金管理公司和新型农村金融机构等非银行类金融机构的联系与协调服务；引导协调非银行类金融机构和金融中介机构为全区经济发展服务。</w:t>
      </w:r>
    </w:p>
    <w:p w:rsidR="00CA7ACE" w:rsidRDefault="00BD3CE7">
      <w:pPr>
        <w:spacing w:line="560" w:lineRule="exact"/>
        <w:ind w:firstLineChars="200" w:firstLine="640"/>
        <w:rPr>
          <w:rFonts w:eastAsia="方正仿宋_GBK"/>
          <w:sz w:val="32"/>
        </w:rPr>
      </w:pPr>
      <w:r>
        <w:rPr>
          <w:rFonts w:eastAsia="方正仿宋_GBK"/>
          <w:sz w:val="32"/>
        </w:rPr>
        <w:t>4.</w:t>
      </w:r>
      <w:r>
        <w:rPr>
          <w:rFonts w:eastAsia="方正仿宋_GBK"/>
          <w:sz w:val="32"/>
        </w:rPr>
        <w:t>资本市场料。协调落实直接融资有关工作，承担投资公司的联系与协调服务；协调推动提升全区经济证券化率水平，承担拟上市公司的培育、推荐工作；承担在开证券分支机构的联系与协调服务，引导证券机构、区域性股权市</w:t>
      </w:r>
      <w:r>
        <w:rPr>
          <w:rFonts w:eastAsia="方正仿宋_GBK"/>
          <w:sz w:val="32"/>
        </w:rPr>
        <w:t>场为实体经济提供优质服务。</w:t>
      </w:r>
    </w:p>
    <w:p w:rsidR="00CA7ACE" w:rsidRDefault="00BD3CE7">
      <w:pPr>
        <w:spacing w:line="560" w:lineRule="exact"/>
        <w:ind w:firstLineChars="200" w:firstLine="640"/>
        <w:rPr>
          <w:rFonts w:eastAsia="方正仿宋_GBK"/>
          <w:sz w:val="32"/>
        </w:rPr>
      </w:pPr>
      <w:r>
        <w:rPr>
          <w:rFonts w:eastAsia="方正仿宋_GBK"/>
          <w:sz w:val="32"/>
        </w:rPr>
        <w:t>5.</w:t>
      </w:r>
      <w:r>
        <w:rPr>
          <w:rFonts w:eastAsia="方正仿宋_GBK"/>
          <w:sz w:val="32"/>
        </w:rPr>
        <w:t>金融稳定科。在区政府突发事件应急委员会统筹指挥下，协调配合应对处置金融突发事件；参与研究全区打击非法金融活动工作形势，协调推进全区打击非法金融活动工作，防范和化解金融</w:t>
      </w:r>
      <w:r>
        <w:rPr>
          <w:rFonts w:eastAsia="方正仿宋_GBK"/>
          <w:sz w:val="32"/>
        </w:rPr>
        <w:t>风</w:t>
      </w:r>
      <w:r>
        <w:rPr>
          <w:rFonts w:eastAsia="方正仿宋_GBK"/>
          <w:sz w:val="32"/>
        </w:rPr>
        <w:t>险。协调推进全区打击非法金融活动宣传教育、金融风险排查等相关工作；承担本单位应急维稳、涉法涉诉等事务。</w:t>
      </w:r>
    </w:p>
    <w:p w:rsidR="00CA7ACE" w:rsidRDefault="00BD3CE7">
      <w:pPr>
        <w:spacing w:line="600" w:lineRule="exact"/>
        <w:ind w:left="640"/>
        <w:rPr>
          <w:rFonts w:eastAsia="方正仿宋_GBK"/>
          <w:sz w:val="32"/>
        </w:rPr>
      </w:pPr>
      <w:r>
        <w:rPr>
          <w:rFonts w:eastAsia="方正黑体_GBK"/>
          <w:sz w:val="32"/>
        </w:rPr>
        <w:t>二、部门收支总体情况</w:t>
      </w:r>
    </w:p>
    <w:p w:rsidR="00CA7ACE" w:rsidRDefault="00BD3CE7">
      <w:pPr>
        <w:spacing w:line="600" w:lineRule="exact"/>
        <w:ind w:firstLineChars="200" w:firstLine="640"/>
        <w:rPr>
          <w:rFonts w:eastAsia="方正仿宋_GBK"/>
          <w:sz w:val="32"/>
        </w:rPr>
      </w:pPr>
      <w:r>
        <w:rPr>
          <w:rFonts w:ascii="方正楷体_GBK" w:eastAsia="方正楷体_GBK" w:hint="eastAsia"/>
          <w:sz w:val="32"/>
        </w:rPr>
        <w:t>（一）收入预算：</w:t>
      </w:r>
      <w:r>
        <w:rPr>
          <w:rFonts w:eastAsia="方正仿宋_GBK" w:hint="eastAsia"/>
          <w:sz w:val="32"/>
        </w:rPr>
        <w:t>2025</w:t>
      </w:r>
      <w:r>
        <w:rPr>
          <w:rFonts w:eastAsia="方正仿宋_GBK"/>
          <w:sz w:val="32"/>
        </w:rPr>
        <w:t>年年初预算数</w:t>
      </w:r>
      <w:r>
        <w:rPr>
          <w:rFonts w:eastAsia="方正仿宋_GBK" w:hint="eastAsia"/>
          <w:sz w:val="32"/>
        </w:rPr>
        <w:t>285.22</w:t>
      </w:r>
      <w:r>
        <w:rPr>
          <w:rFonts w:eastAsia="方正仿宋_GBK"/>
          <w:sz w:val="32"/>
        </w:rPr>
        <w:t>万元，其中：一般公共预算拨款</w:t>
      </w:r>
      <w:r>
        <w:rPr>
          <w:rFonts w:eastAsia="方正仿宋_GBK" w:hint="eastAsia"/>
          <w:sz w:val="32"/>
        </w:rPr>
        <w:t>285.22</w:t>
      </w:r>
      <w:r>
        <w:rPr>
          <w:rFonts w:eastAsia="方正仿宋_GBK"/>
          <w:sz w:val="32"/>
        </w:rPr>
        <w:t>万元，政府性基金预算拨款</w:t>
      </w:r>
      <w:r>
        <w:rPr>
          <w:rFonts w:eastAsia="方正仿宋_GBK" w:hint="eastAsia"/>
          <w:sz w:val="32"/>
        </w:rPr>
        <w:t>0</w:t>
      </w:r>
      <w:r>
        <w:rPr>
          <w:rFonts w:eastAsia="方正仿宋_GBK"/>
          <w:sz w:val="32"/>
        </w:rPr>
        <w:t>万元，国有资本经营预算收入</w:t>
      </w:r>
      <w:r>
        <w:rPr>
          <w:rFonts w:eastAsia="方正仿宋_GBK" w:hint="eastAsia"/>
          <w:sz w:val="32"/>
        </w:rPr>
        <w:t>0</w:t>
      </w:r>
      <w:r>
        <w:rPr>
          <w:rFonts w:eastAsia="方正仿宋_GBK"/>
          <w:sz w:val="32"/>
        </w:rPr>
        <w:t>万元，事业收入</w:t>
      </w:r>
      <w:r>
        <w:rPr>
          <w:rFonts w:eastAsia="方正仿宋_GBK" w:hint="eastAsia"/>
          <w:sz w:val="32"/>
        </w:rPr>
        <w:t>0</w:t>
      </w:r>
      <w:r>
        <w:rPr>
          <w:rFonts w:eastAsia="方正仿宋_GBK"/>
          <w:sz w:val="32"/>
        </w:rPr>
        <w:t>万元，事业单位经营收入</w:t>
      </w:r>
      <w:r>
        <w:rPr>
          <w:rFonts w:eastAsia="方正仿宋_GBK" w:hint="eastAsia"/>
          <w:sz w:val="32"/>
        </w:rPr>
        <w:t>0</w:t>
      </w:r>
      <w:r>
        <w:rPr>
          <w:rFonts w:eastAsia="方正仿宋_GBK"/>
          <w:sz w:val="32"/>
        </w:rPr>
        <w:t>万元</w:t>
      </w:r>
      <w:r>
        <w:rPr>
          <w:rFonts w:eastAsia="方正仿宋_GBK"/>
          <w:sz w:val="32"/>
        </w:rPr>
        <w:t>，其他收入</w:t>
      </w:r>
      <w:r>
        <w:rPr>
          <w:rFonts w:eastAsia="方正仿宋_GBK" w:hint="eastAsia"/>
          <w:sz w:val="32"/>
        </w:rPr>
        <w:t>0</w:t>
      </w:r>
      <w:r>
        <w:rPr>
          <w:rFonts w:eastAsia="方正仿宋_GBK"/>
          <w:sz w:val="32"/>
        </w:rPr>
        <w:t>万元。收入较</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增加</w:t>
      </w:r>
      <w:r>
        <w:rPr>
          <w:rFonts w:eastAsia="方正仿宋_GBK" w:hint="eastAsia"/>
          <w:sz w:val="32"/>
        </w:rPr>
        <w:t>54.52</w:t>
      </w:r>
      <w:r>
        <w:rPr>
          <w:rFonts w:eastAsia="方正仿宋_GBK"/>
          <w:sz w:val="32"/>
        </w:rPr>
        <w:t>万元，主要是</w:t>
      </w:r>
      <w:r>
        <w:rPr>
          <w:rFonts w:eastAsia="方正仿宋_GBK"/>
          <w:sz w:val="32"/>
        </w:rPr>
        <w:t>一般公共预算</w:t>
      </w:r>
      <w:r>
        <w:rPr>
          <w:rFonts w:eastAsia="方正仿宋_GBK"/>
          <w:sz w:val="32"/>
        </w:rPr>
        <w:t>拨款</w:t>
      </w:r>
      <w:r>
        <w:rPr>
          <w:rFonts w:eastAsia="方正仿宋_GBK" w:hint="eastAsia"/>
          <w:sz w:val="32"/>
        </w:rPr>
        <w:t>增加</w:t>
      </w:r>
      <w:r>
        <w:rPr>
          <w:rFonts w:eastAsia="方正仿宋_GBK" w:hint="eastAsia"/>
          <w:sz w:val="32"/>
        </w:rPr>
        <w:t>54.52</w:t>
      </w:r>
      <w:r>
        <w:rPr>
          <w:rFonts w:eastAsia="方正仿宋_GBK"/>
          <w:sz w:val="32"/>
        </w:rPr>
        <w:t>万元。</w:t>
      </w:r>
    </w:p>
    <w:p w:rsidR="00CA7ACE" w:rsidRDefault="00BD3CE7">
      <w:pPr>
        <w:spacing w:line="600" w:lineRule="exact"/>
        <w:ind w:firstLineChars="200" w:firstLine="640"/>
        <w:rPr>
          <w:rFonts w:eastAsia="方正仿宋_GBK"/>
          <w:sz w:val="32"/>
        </w:rPr>
      </w:pPr>
      <w:r>
        <w:rPr>
          <w:rFonts w:ascii="方正楷体_GBK" w:eastAsia="方正楷体_GBK" w:hint="eastAsia"/>
          <w:sz w:val="32"/>
        </w:rPr>
        <w:t>（二）支出预算：</w:t>
      </w:r>
      <w:r>
        <w:rPr>
          <w:rFonts w:eastAsia="方正仿宋_GBK" w:hint="eastAsia"/>
          <w:sz w:val="32"/>
        </w:rPr>
        <w:t>2025</w:t>
      </w:r>
      <w:r>
        <w:rPr>
          <w:rFonts w:eastAsia="方正仿宋_GBK"/>
          <w:sz w:val="32"/>
        </w:rPr>
        <w:t>年年初预算数</w:t>
      </w:r>
      <w:r>
        <w:rPr>
          <w:rFonts w:eastAsia="方正仿宋_GBK" w:hint="eastAsia"/>
          <w:sz w:val="32"/>
        </w:rPr>
        <w:t>285.22</w:t>
      </w:r>
      <w:r>
        <w:rPr>
          <w:rFonts w:eastAsia="方正仿宋_GBK"/>
          <w:sz w:val="32"/>
        </w:rPr>
        <w:t>万元，其中：一般公共服务支出预算</w:t>
      </w:r>
      <w:r>
        <w:rPr>
          <w:rFonts w:eastAsia="方正仿宋_GBK" w:hint="eastAsia"/>
          <w:sz w:val="32"/>
        </w:rPr>
        <w:t>223.34</w:t>
      </w:r>
      <w:r>
        <w:rPr>
          <w:rFonts w:eastAsia="方正仿宋_GBK"/>
          <w:sz w:val="32"/>
        </w:rPr>
        <w:t>万元，教育支出预算</w:t>
      </w:r>
      <w:r>
        <w:rPr>
          <w:rFonts w:eastAsia="方正仿宋_GBK" w:hint="eastAsia"/>
          <w:sz w:val="32"/>
        </w:rPr>
        <w:t>0</w:t>
      </w:r>
      <w:r>
        <w:rPr>
          <w:rFonts w:eastAsia="方正仿宋_GBK"/>
          <w:sz w:val="32"/>
        </w:rPr>
        <w:t>万元，社会保障和就业支出预算</w:t>
      </w:r>
      <w:r>
        <w:rPr>
          <w:rFonts w:eastAsia="方正仿宋_GBK" w:hint="eastAsia"/>
          <w:sz w:val="32"/>
        </w:rPr>
        <w:t>37.31</w:t>
      </w:r>
      <w:r>
        <w:rPr>
          <w:rFonts w:eastAsia="方正仿宋_GBK"/>
          <w:sz w:val="32"/>
        </w:rPr>
        <w:t>万元，卫生健康支出预算</w:t>
      </w:r>
      <w:r>
        <w:rPr>
          <w:rFonts w:eastAsia="方正仿宋_GBK" w:hint="eastAsia"/>
          <w:sz w:val="32"/>
        </w:rPr>
        <w:t>12.19</w:t>
      </w:r>
      <w:r>
        <w:rPr>
          <w:rFonts w:eastAsia="方正仿宋_GBK"/>
          <w:sz w:val="32"/>
        </w:rPr>
        <w:t>万元，住房保障支出预算</w:t>
      </w:r>
      <w:r>
        <w:rPr>
          <w:rFonts w:eastAsia="方正仿宋_GBK" w:hint="eastAsia"/>
          <w:sz w:val="32"/>
        </w:rPr>
        <w:t>12.38</w:t>
      </w:r>
      <w:r>
        <w:rPr>
          <w:rFonts w:eastAsia="方正仿宋_GBK"/>
          <w:sz w:val="32"/>
        </w:rPr>
        <w:t>万元</w:t>
      </w:r>
      <w:r>
        <w:rPr>
          <w:rFonts w:eastAsia="方正仿宋_GBK"/>
          <w:sz w:val="32"/>
        </w:rPr>
        <w:t>。支出预算较</w:t>
      </w:r>
      <w:r>
        <w:rPr>
          <w:rFonts w:eastAsia="方正仿宋_GBK" w:hint="eastAsia"/>
          <w:sz w:val="32"/>
        </w:rPr>
        <w:t>2024</w:t>
      </w:r>
      <w:r>
        <w:rPr>
          <w:rFonts w:eastAsia="方正仿宋_GBK"/>
          <w:sz w:val="32"/>
        </w:rPr>
        <w:t>年</w:t>
      </w:r>
      <w:r>
        <w:rPr>
          <w:rFonts w:eastAsia="方正仿宋_GBK" w:hint="eastAsia"/>
          <w:sz w:val="32"/>
        </w:rPr>
        <w:t>增加</w:t>
      </w:r>
      <w:r>
        <w:rPr>
          <w:rFonts w:eastAsia="方正仿宋_GBK" w:hint="eastAsia"/>
          <w:sz w:val="32"/>
        </w:rPr>
        <w:t>54.52</w:t>
      </w:r>
      <w:r>
        <w:rPr>
          <w:rFonts w:eastAsia="方正仿宋_GBK"/>
          <w:sz w:val="32"/>
        </w:rPr>
        <w:t>万元，主要是</w:t>
      </w:r>
      <w:r>
        <w:rPr>
          <w:rFonts w:eastAsia="方正仿宋_GBK" w:hint="eastAsia"/>
          <w:sz w:val="32"/>
        </w:rPr>
        <w:t>基本</w:t>
      </w:r>
      <w:r>
        <w:rPr>
          <w:rFonts w:eastAsia="方正仿宋_GBK"/>
          <w:sz w:val="32"/>
        </w:rPr>
        <w:t>支出预算增加</w:t>
      </w:r>
      <w:r>
        <w:rPr>
          <w:rFonts w:eastAsia="方正仿宋_GBK" w:hint="eastAsia"/>
          <w:sz w:val="32"/>
        </w:rPr>
        <w:t>29.52</w:t>
      </w:r>
      <w:r>
        <w:rPr>
          <w:rFonts w:eastAsia="方正仿宋_GBK"/>
          <w:sz w:val="32"/>
        </w:rPr>
        <w:t>万元，项目支出预算</w:t>
      </w:r>
      <w:r>
        <w:rPr>
          <w:rFonts w:eastAsia="方正仿宋_GBK" w:hint="eastAsia"/>
          <w:sz w:val="32"/>
        </w:rPr>
        <w:t>增加</w:t>
      </w:r>
      <w:r>
        <w:rPr>
          <w:rFonts w:eastAsia="方正仿宋_GBK" w:hint="eastAsia"/>
          <w:sz w:val="32"/>
        </w:rPr>
        <w:t>25</w:t>
      </w:r>
      <w:r>
        <w:rPr>
          <w:rFonts w:eastAsia="方正仿宋_GBK"/>
          <w:sz w:val="32"/>
        </w:rPr>
        <w:t>万元。</w:t>
      </w:r>
    </w:p>
    <w:p w:rsidR="00CA7ACE" w:rsidRDefault="00BD3CE7">
      <w:pPr>
        <w:spacing w:line="600" w:lineRule="exact"/>
        <w:ind w:left="640"/>
        <w:rPr>
          <w:rFonts w:eastAsia="方正黑体_GBK"/>
          <w:sz w:val="32"/>
        </w:rPr>
      </w:pPr>
      <w:r>
        <w:rPr>
          <w:rFonts w:eastAsia="方正黑体_GBK"/>
          <w:sz w:val="32"/>
        </w:rPr>
        <w:t>三、部门预算情况说明</w:t>
      </w:r>
    </w:p>
    <w:p w:rsidR="00CA7ACE" w:rsidRDefault="00BD3CE7">
      <w:pPr>
        <w:spacing w:line="600" w:lineRule="exact"/>
        <w:ind w:firstLineChars="200" w:firstLine="640"/>
        <w:rPr>
          <w:rFonts w:eastAsia="方正仿宋_GBK"/>
          <w:sz w:val="32"/>
        </w:rPr>
      </w:pPr>
      <w:r>
        <w:rPr>
          <w:rFonts w:eastAsia="方正仿宋_GBK" w:hint="eastAsia"/>
          <w:sz w:val="32"/>
        </w:rPr>
        <w:t>2025</w:t>
      </w:r>
      <w:r>
        <w:rPr>
          <w:rFonts w:eastAsia="方正仿宋_GBK"/>
          <w:sz w:val="32"/>
        </w:rPr>
        <w:t>年一般公共预算财政拨款收入</w:t>
      </w:r>
      <w:r>
        <w:rPr>
          <w:rFonts w:eastAsia="方正仿宋_GBK" w:hint="eastAsia"/>
          <w:sz w:val="32"/>
        </w:rPr>
        <w:t>285.22</w:t>
      </w:r>
      <w:r>
        <w:rPr>
          <w:rFonts w:eastAsia="方正仿宋_GBK"/>
          <w:sz w:val="32"/>
        </w:rPr>
        <w:t>万元，一般公共预算财政拨款支出</w:t>
      </w:r>
      <w:r>
        <w:rPr>
          <w:rFonts w:eastAsia="方正仿宋_GBK" w:hint="eastAsia"/>
          <w:sz w:val="32"/>
        </w:rPr>
        <w:t>285.22</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增加</w:t>
      </w:r>
      <w:r>
        <w:rPr>
          <w:rFonts w:eastAsia="方正仿宋_GBK" w:hint="eastAsia"/>
          <w:sz w:val="32"/>
        </w:rPr>
        <w:t>54.52</w:t>
      </w:r>
      <w:r>
        <w:rPr>
          <w:rFonts w:eastAsia="方正仿宋_GBK"/>
          <w:sz w:val="32"/>
        </w:rPr>
        <w:t>万元。其中：基本支出</w:t>
      </w:r>
      <w:r>
        <w:rPr>
          <w:rFonts w:eastAsia="方正仿宋_GBK" w:hint="eastAsia"/>
          <w:sz w:val="32"/>
        </w:rPr>
        <w:t>260.22</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29.52</w:t>
      </w:r>
      <w:r>
        <w:rPr>
          <w:rFonts w:eastAsia="方正仿宋_GBK"/>
          <w:sz w:val="32"/>
        </w:rPr>
        <w:t>万元，主要原因是</w:t>
      </w:r>
      <w:r>
        <w:rPr>
          <w:rFonts w:eastAsia="方正仿宋_GBK" w:hint="eastAsia"/>
          <w:sz w:val="32"/>
        </w:rPr>
        <w:t>人员经费增加</w:t>
      </w:r>
      <w:r>
        <w:rPr>
          <w:rFonts w:eastAsia="方正仿宋_GBK"/>
          <w:sz w:val="32"/>
        </w:rPr>
        <w:t>等，主要用于保障在职人员工资福利及社会保险缴费；项目支出</w:t>
      </w:r>
      <w:r>
        <w:rPr>
          <w:rFonts w:eastAsia="方正仿宋_GBK" w:hint="eastAsia"/>
          <w:sz w:val="32"/>
        </w:rPr>
        <w:t>25</w:t>
      </w:r>
      <w:r>
        <w:rPr>
          <w:rFonts w:eastAsia="方正仿宋_GBK"/>
          <w:sz w:val="32"/>
        </w:rPr>
        <w:t>万元，比</w:t>
      </w:r>
      <w:r>
        <w:rPr>
          <w:rFonts w:eastAsia="方正仿宋_GBK" w:hint="eastAsia"/>
          <w:sz w:val="32"/>
        </w:rPr>
        <w:t>2024</w:t>
      </w:r>
      <w:r>
        <w:rPr>
          <w:rFonts w:eastAsia="方正仿宋_GBK"/>
          <w:sz w:val="32"/>
        </w:rPr>
        <w:t>年</w:t>
      </w:r>
      <w:r>
        <w:rPr>
          <w:rFonts w:eastAsia="方正仿宋_GBK" w:hint="eastAsia"/>
          <w:sz w:val="32"/>
        </w:rPr>
        <w:t>增加</w:t>
      </w:r>
      <w:r>
        <w:rPr>
          <w:rFonts w:eastAsia="方正仿宋_GBK" w:hint="eastAsia"/>
          <w:sz w:val="32"/>
        </w:rPr>
        <w:t>25</w:t>
      </w:r>
      <w:r>
        <w:rPr>
          <w:rFonts w:eastAsia="方正仿宋_GBK"/>
          <w:sz w:val="32"/>
        </w:rPr>
        <w:t>万元</w:t>
      </w:r>
      <w:r>
        <w:rPr>
          <w:rFonts w:eastAsia="方正仿宋_GBK" w:hint="eastAsia"/>
          <w:sz w:val="32"/>
        </w:rPr>
        <w:t>，</w:t>
      </w:r>
      <w:r>
        <w:rPr>
          <w:rFonts w:eastAsia="方正仿宋_GBK" w:hint="eastAsia"/>
          <w:sz w:val="32"/>
        </w:rPr>
        <w:t>主要是新增金融专项经费</w:t>
      </w:r>
      <w:r>
        <w:rPr>
          <w:rFonts w:eastAsia="方正仿宋_GBK"/>
          <w:sz w:val="32"/>
        </w:rPr>
        <w:t>。</w:t>
      </w:r>
    </w:p>
    <w:p w:rsidR="00CA7ACE" w:rsidRDefault="00BD3CE7">
      <w:pPr>
        <w:spacing w:line="600" w:lineRule="exact"/>
        <w:ind w:firstLineChars="200" w:firstLine="640"/>
        <w:rPr>
          <w:rFonts w:eastAsia="方正仿宋_GBK"/>
          <w:sz w:val="32"/>
        </w:rPr>
      </w:pPr>
      <w:r>
        <w:rPr>
          <w:rFonts w:eastAsia="方正仿宋_GBK" w:hint="eastAsia"/>
          <w:sz w:val="32"/>
        </w:rPr>
        <w:t>2025</w:t>
      </w:r>
      <w:r>
        <w:rPr>
          <w:rFonts w:eastAsia="方正仿宋_GBK"/>
          <w:sz w:val="32"/>
        </w:rPr>
        <w:t>年政府性基金预算收入</w:t>
      </w:r>
      <w:r>
        <w:rPr>
          <w:rFonts w:eastAsia="方正仿宋_GBK" w:hint="eastAsia"/>
          <w:sz w:val="32"/>
        </w:rPr>
        <w:t>0</w:t>
      </w:r>
      <w:r>
        <w:rPr>
          <w:rFonts w:eastAsia="方正仿宋_GBK"/>
          <w:sz w:val="32"/>
        </w:rPr>
        <w:t>万元，政府性基金预算支出</w:t>
      </w:r>
      <w:r>
        <w:rPr>
          <w:rFonts w:eastAsia="方正仿宋_GBK" w:hint="eastAsia"/>
          <w:sz w:val="32"/>
        </w:rPr>
        <w:t>0</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0</w:t>
      </w:r>
      <w:r>
        <w:rPr>
          <w:rFonts w:eastAsia="方正仿宋_GBK"/>
          <w:sz w:val="32"/>
        </w:rPr>
        <w:t>万元，</w:t>
      </w:r>
      <w:r>
        <w:rPr>
          <w:rFonts w:eastAsia="方正仿宋_GBK" w:hint="eastAsia"/>
          <w:sz w:val="32"/>
        </w:rPr>
        <w:t>重庆市开州</w:t>
      </w:r>
      <w:r>
        <w:rPr>
          <w:rFonts w:eastAsia="方正仿宋_GBK" w:hint="eastAsia"/>
          <w:sz w:val="32"/>
          <w:szCs w:val="32"/>
        </w:rPr>
        <w:t>区金融事务中心</w:t>
      </w:r>
      <w:r>
        <w:rPr>
          <w:rFonts w:eastAsia="方正仿宋_GBK" w:hint="eastAsia"/>
          <w:sz w:val="32"/>
        </w:rPr>
        <w:t>2025</w:t>
      </w:r>
      <w:r>
        <w:rPr>
          <w:rFonts w:eastAsia="方正仿宋_GBK"/>
          <w:sz w:val="32"/>
        </w:rPr>
        <w:t>年无使用政府性基金预算拨款安排的支出</w:t>
      </w:r>
      <w:r>
        <w:rPr>
          <w:rFonts w:eastAsia="方正仿宋_GBK" w:hint="eastAsia"/>
          <w:sz w:val="32"/>
        </w:rPr>
        <w:t>。</w:t>
      </w:r>
    </w:p>
    <w:p w:rsidR="00CA7ACE" w:rsidRDefault="00BD3CE7">
      <w:pPr>
        <w:spacing w:line="600" w:lineRule="exact"/>
        <w:ind w:left="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CA7ACE" w:rsidRDefault="00BD3CE7">
      <w:pPr>
        <w:spacing w:line="600" w:lineRule="exact"/>
        <w:ind w:firstLine="600"/>
        <w:rPr>
          <w:rFonts w:eastAsia="方正仿宋_GBK"/>
          <w:sz w:val="32"/>
        </w:rPr>
      </w:pPr>
      <w:r>
        <w:rPr>
          <w:rFonts w:eastAsia="方正仿宋_GBK" w:hint="eastAsia"/>
          <w:sz w:val="32"/>
        </w:rPr>
        <w:t>2025</w:t>
      </w:r>
      <w:r>
        <w:rPr>
          <w:rFonts w:eastAsia="方正仿宋_GBK"/>
          <w:sz w:val="32"/>
        </w:rPr>
        <w:t>年</w:t>
      </w:r>
      <w:r>
        <w:rPr>
          <w:rFonts w:ascii="方正仿宋_GBK" w:eastAsia="方正仿宋_GBK" w:hint="eastAsia"/>
          <w:sz w:val="32"/>
        </w:rPr>
        <w:t>“三公”经</w:t>
      </w:r>
      <w:r>
        <w:rPr>
          <w:rFonts w:eastAsia="方正仿宋_GBK"/>
          <w:sz w:val="32"/>
        </w:rPr>
        <w:t>费预算</w:t>
      </w:r>
      <w:r>
        <w:rPr>
          <w:rFonts w:eastAsia="方正仿宋_GBK" w:hint="eastAsia"/>
          <w:sz w:val="32"/>
        </w:rPr>
        <w:t>4</w:t>
      </w:r>
      <w:r>
        <w:rPr>
          <w:rFonts w:eastAsia="方正仿宋_GBK"/>
          <w:sz w:val="32"/>
        </w:rPr>
        <w:t>万元，比</w:t>
      </w:r>
      <w:r>
        <w:rPr>
          <w:rFonts w:eastAsia="方正仿宋_GBK" w:hint="eastAsia"/>
          <w:sz w:val="32"/>
        </w:rPr>
        <w:t>2024</w:t>
      </w:r>
      <w:r>
        <w:rPr>
          <w:rFonts w:eastAsia="方正仿宋_GBK"/>
          <w:sz w:val="32"/>
        </w:rPr>
        <w:t>年减少</w:t>
      </w:r>
      <w:r>
        <w:rPr>
          <w:rFonts w:eastAsia="方正仿宋_GBK" w:hint="eastAsia"/>
          <w:sz w:val="32"/>
        </w:rPr>
        <w:t>0</w:t>
      </w:r>
      <w:r>
        <w:rPr>
          <w:rFonts w:eastAsia="方正仿宋_GBK"/>
          <w:sz w:val="32"/>
        </w:rPr>
        <w:t>万元。其中：因公出国（境）费用</w:t>
      </w:r>
      <w:r>
        <w:rPr>
          <w:rFonts w:eastAsia="方正仿宋_GBK" w:hint="eastAsia"/>
          <w:sz w:val="32"/>
        </w:rPr>
        <w:t>0</w:t>
      </w:r>
      <w:r>
        <w:rPr>
          <w:rFonts w:eastAsia="方正仿宋_GBK"/>
          <w:sz w:val="32"/>
        </w:rPr>
        <w:t>万元，比</w:t>
      </w:r>
      <w:r>
        <w:rPr>
          <w:rFonts w:eastAsia="方正仿宋_GBK" w:hint="eastAsia"/>
          <w:sz w:val="32"/>
        </w:rPr>
        <w:t>2024</w:t>
      </w:r>
      <w:r>
        <w:rPr>
          <w:rFonts w:eastAsia="方正仿宋_GBK"/>
          <w:sz w:val="32"/>
        </w:rPr>
        <w:t>年减少</w:t>
      </w:r>
      <w:r>
        <w:rPr>
          <w:rFonts w:eastAsia="方正仿宋_GBK" w:hint="eastAsia"/>
          <w:sz w:val="32"/>
        </w:rPr>
        <w:t>0</w:t>
      </w:r>
      <w:r>
        <w:rPr>
          <w:rFonts w:eastAsia="方正仿宋_GBK"/>
          <w:sz w:val="32"/>
        </w:rPr>
        <w:t>万元，</w:t>
      </w:r>
      <w:r>
        <w:rPr>
          <w:rFonts w:eastAsia="方正仿宋_GBK" w:hint="eastAsia"/>
          <w:sz w:val="32"/>
        </w:rPr>
        <w:t>重庆市开州</w:t>
      </w:r>
      <w:r>
        <w:rPr>
          <w:rFonts w:eastAsia="方正仿宋_GBK" w:hint="eastAsia"/>
          <w:sz w:val="32"/>
          <w:szCs w:val="32"/>
        </w:rPr>
        <w:t>区金融事务中心</w:t>
      </w:r>
      <w:r>
        <w:rPr>
          <w:rFonts w:eastAsia="方正仿宋_GBK" w:hint="eastAsia"/>
          <w:sz w:val="32"/>
        </w:rPr>
        <w:t>2025</w:t>
      </w:r>
      <w:r>
        <w:rPr>
          <w:rFonts w:eastAsia="方正仿宋_GBK"/>
          <w:sz w:val="32"/>
        </w:rPr>
        <w:t>年无使用因公出国（境）费用；公务接待费</w:t>
      </w:r>
      <w:r>
        <w:rPr>
          <w:rFonts w:eastAsia="方正仿宋_GBK" w:hint="eastAsia"/>
          <w:sz w:val="32"/>
        </w:rPr>
        <w:t>1</w:t>
      </w:r>
      <w:r>
        <w:rPr>
          <w:rFonts w:eastAsia="方正仿宋_GBK"/>
          <w:sz w:val="32"/>
        </w:rPr>
        <w:t>万元，比</w:t>
      </w:r>
      <w:r>
        <w:rPr>
          <w:rFonts w:eastAsia="方正仿宋_GBK" w:hint="eastAsia"/>
          <w:sz w:val="32"/>
        </w:rPr>
        <w:t>2024</w:t>
      </w:r>
      <w:r>
        <w:rPr>
          <w:rFonts w:eastAsia="方正仿宋_GBK"/>
          <w:sz w:val="32"/>
        </w:rPr>
        <w:t>年减少</w:t>
      </w:r>
      <w:r>
        <w:rPr>
          <w:rFonts w:eastAsia="方正仿宋_GBK" w:hint="eastAsia"/>
          <w:sz w:val="32"/>
        </w:rPr>
        <w:t>0</w:t>
      </w:r>
      <w:r>
        <w:rPr>
          <w:rFonts w:eastAsia="方正仿宋_GBK"/>
          <w:sz w:val="32"/>
        </w:rPr>
        <w:t>万元</w:t>
      </w:r>
      <w:r>
        <w:rPr>
          <w:rFonts w:eastAsia="方正仿宋_GBK" w:hint="eastAsia"/>
          <w:sz w:val="32"/>
        </w:rPr>
        <w:t>，较</w:t>
      </w:r>
      <w:r>
        <w:rPr>
          <w:rFonts w:eastAsia="方正仿宋_GBK" w:hint="eastAsia"/>
          <w:sz w:val="32"/>
        </w:rPr>
        <w:t>2024</w:t>
      </w:r>
      <w:r>
        <w:rPr>
          <w:rFonts w:eastAsia="方正仿宋_GBK" w:hint="eastAsia"/>
          <w:sz w:val="32"/>
        </w:rPr>
        <w:t>年无变化</w:t>
      </w:r>
      <w:r>
        <w:rPr>
          <w:rFonts w:eastAsia="方正仿宋_GBK"/>
          <w:sz w:val="32"/>
        </w:rPr>
        <w:t>；公务用车运行维护费</w:t>
      </w:r>
      <w:r>
        <w:rPr>
          <w:rFonts w:eastAsia="方正仿宋_GBK" w:hint="eastAsia"/>
          <w:sz w:val="32"/>
        </w:rPr>
        <w:t>3</w:t>
      </w:r>
      <w:r>
        <w:rPr>
          <w:rFonts w:eastAsia="方正仿宋_GBK"/>
          <w:sz w:val="32"/>
        </w:rPr>
        <w:t>万元，比</w:t>
      </w:r>
      <w:r>
        <w:rPr>
          <w:rFonts w:eastAsia="方正仿宋_GBK" w:hint="eastAsia"/>
          <w:sz w:val="32"/>
        </w:rPr>
        <w:t>2024</w:t>
      </w:r>
      <w:r>
        <w:rPr>
          <w:rFonts w:eastAsia="方正仿宋_GBK"/>
          <w:sz w:val="32"/>
        </w:rPr>
        <w:t>年减少</w:t>
      </w:r>
      <w:r>
        <w:rPr>
          <w:rFonts w:eastAsia="方正仿宋_GBK" w:hint="eastAsia"/>
          <w:sz w:val="32"/>
        </w:rPr>
        <w:t>0</w:t>
      </w:r>
      <w:r>
        <w:rPr>
          <w:rFonts w:eastAsia="方正仿宋_GBK"/>
          <w:sz w:val="32"/>
        </w:rPr>
        <w:t>万元，</w:t>
      </w:r>
      <w:r>
        <w:rPr>
          <w:rFonts w:eastAsia="方正仿宋_GBK" w:hint="eastAsia"/>
          <w:sz w:val="32"/>
        </w:rPr>
        <w:t>较</w:t>
      </w:r>
      <w:r>
        <w:rPr>
          <w:rFonts w:eastAsia="方正仿宋_GBK" w:hint="eastAsia"/>
          <w:sz w:val="32"/>
        </w:rPr>
        <w:t>2024</w:t>
      </w:r>
      <w:r>
        <w:rPr>
          <w:rFonts w:eastAsia="方正仿宋_GBK" w:hint="eastAsia"/>
          <w:sz w:val="32"/>
        </w:rPr>
        <w:t>年无变化</w:t>
      </w:r>
      <w:r>
        <w:rPr>
          <w:rFonts w:eastAsia="方正仿宋_GBK"/>
          <w:sz w:val="32"/>
        </w:rPr>
        <w:t>；公务用车购置费</w:t>
      </w:r>
      <w:r>
        <w:rPr>
          <w:rFonts w:eastAsia="方正仿宋_GBK" w:hint="eastAsia"/>
          <w:sz w:val="32"/>
        </w:rPr>
        <w:t>0</w:t>
      </w:r>
      <w:r>
        <w:rPr>
          <w:rFonts w:eastAsia="方正仿宋_GBK"/>
          <w:sz w:val="32"/>
        </w:rPr>
        <w:t>万元，比</w:t>
      </w:r>
      <w:r>
        <w:rPr>
          <w:rFonts w:eastAsia="方正仿宋_GBK" w:hint="eastAsia"/>
          <w:sz w:val="32"/>
        </w:rPr>
        <w:t>2024</w:t>
      </w:r>
      <w:r>
        <w:rPr>
          <w:rFonts w:eastAsia="方正仿宋_GBK"/>
          <w:sz w:val="32"/>
        </w:rPr>
        <w:t>年减少</w:t>
      </w:r>
      <w:r>
        <w:rPr>
          <w:rFonts w:eastAsia="方正仿宋_GBK" w:hint="eastAsia"/>
          <w:sz w:val="32"/>
        </w:rPr>
        <w:t>0</w:t>
      </w:r>
      <w:r>
        <w:rPr>
          <w:rFonts w:eastAsia="方正仿宋_GBK"/>
          <w:sz w:val="32"/>
        </w:rPr>
        <w:t>万元</w:t>
      </w:r>
      <w:r>
        <w:rPr>
          <w:rFonts w:eastAsia="方正仿宋_GBK" w:hint="eastAsia"/>
          <w:sz w:val="32"/>
        </w:rPr>
        <w:t>，较</w:t>
      </w:r>
      <w:r>
        <w:rPr>
          <w:rFonts w:eastAsia="方正仿宋_GBK" w:hint="eastAsia"/>
          <w:sz w:val="32"/>
        </w:rPr>
        <w:t>2024</w:t>
      </w:r>
      <w:r>
        <w:rPr>
          <w:rFonts w:eastAsia="方正仿宋_GBK" w:hint="eastAsia"/>
          <w:sz w:val="32"/>
        </w:rPr>
        <w:t>年无变化</w:t>
      </w:r>
      <w:r>
        <w:rPr>
          <w:rFonts w:eastAsia="方正仿宋_GBK"/>
          <w:sz w:val="32"/>
        </w:rPr>
        <w:t>。</w:t>
      </w:r>
    </w:p>
    <w:p w:rsidR="00CA7ACE" w:rsidRDefault="00BD3CE7">
      <w:pPr>
        <w:spacing w:line="600" w:lineRule="exact"/>
        <w:ind w:left="640"/>
        <w:rPr>
          <w:rFonts w:eastAsia="方正黑体_GBK"/>
          <w:sz w:val="32"/>
        </w:rPr>
      </w:pPr>
      <w:r>
        <w:rPr>
          <w:rFonts w:eastAsia="方正黑体_GBK"/>
          <w:sz w:val="32"/>
        </w:rPr>
        <w:t>五、其他重要事项的情况说明</w:t>
      </w:r>
    </w:p>
    <w:p w:rsidR="00CA7ACE" w:rsidRDefault="00BD3CE7">
      <w:pPr>
        <w:ind w:firstLineChars="200" w:firstLine="640"/>
        <w:rPr>
          <w:rFonts w:eastAsia="方正仿宋_GBK"/>
          <w:sz w:val="32"/>
        </w:rPr>
      </w:pPr>
      <w:r>
        <w:rPr>
          <w:rFonts w:eastAsia="方正仿宋_GBK"/>
          <w:sz w:val="32"/>
        </w:rPr>
        <w:t>1</w:t>
      </w:r>
      <w:r>
        <w:rPr>
          <w:rFonts w:eastAsia="方正仿宋_GBK"/>
          <w:sz w:val="32"/>
        </w:rPr>
        <w:t>、我单位不在机关运行经费统计范围之内。</w:t>
      </w:r>
    </w:p>
    <w:p w:rsidR="00CA7ACE" w:rsidRDefault="00BD3CE7">
      <w:pPr>
        <w:ind w:firstLineChars="200" w:firstLine="643"/>
        <w:rPr>
          <w:rFonts w:eastAsia="方正仿宋_GBK"/>
          <w:sz w:val="32"/>
        </w:rPr>
      </w:pPr>
      <w:r>
        <w:rPr>
          <w:rFonts w:eastAsia="方正仿宋_GBK"/>
          <w:b/>
          <w:sz w:val="32"/>
        </w:rPr>
        <w:t>2</w:t>
      </w:r>
      <w:r>
        <w:rPr>
          <w:rFonts w:eastAsia="方正仿宋_GBK"/>
          <w:b/>
          <w:sz w:val="32"/>
        </w:rPr>
        <w:t>、政府采购情况。</w:t>
      </w:r>
      <w:r>
        <w:rPr>
          <w:rFonts w:eastAsia="方正仿宋_GBK"/>
          <w:sz w:val="32"/>
        </w:rPr>
        <w:t>所属各预算单位政府采购预算总额</w:t>
      </w:r>
      <w:r>
        <w:rPr>
          <w:rFonts w:eastAsia="方正仿宋_GBK" w:hint="eastAsia"/>
          <w:sz w:val="32"/>
        </w:rPr>
        <w:t>0</w:t>
      </w:r>
      <w:r>
        <w:rPr>
          <w:rFonts w:eastAsia="方正仿宋_GBK"/>
          <w:sz w:val="32"/>
        </w:rPr>
        <w:t>万元：政府采购货物预算</w:t>
      </w:r>
      <w:r>
        <w:rPr>
          <w:rFonts w:eastAsia="方正仿宋_GBK" w:hint="eastAsia"/>
          <w:sz w:val="32"/>
        </w:rPr>
        <w:t>0</w:t>
      </w:r>
      <w:r>
        <w:rPr>
          <w:rFonts w:eastAsia="方正仿宋_GBK"/>
          <w:sz w:val="32"/>
        </w:rPr>
        <w:t>万元、政府采购工程预算</w:t>
      </w:r>
      <w:r>
        <w:rPr>
          <w:rFonts w:eastAsia="方正仿宋_GBK" w:hint="eastAsia"/>
          <w:sz w:val="32"/>
        </w:rPr>
        <w:t>0</w:t>
      </w:r>
      <w:r>
        <w:rPr>
          <w:rFonts w:eastAsia="方正仿宋_GBK"/>
          <w:sz w:val="32"/>
        </w:rPr>
        <w:t>万元、政府采购</w:t>
      </w:r>
      <w:r>
        <w:rPr>
          <w:rFonts w:eastAsia="方正仿宋_GBK"/>
          <w:sz w:val="32"/>
        </w:rPr>
        <w:t>服务预算</w:t>
      </w:r>
      <w:r>
        <w:rPr>
          <w:rFonts w:eastAsia="方正仿宋_GBK" w:hint="eastAsia"/>
          <w:sz w:val="32"/>
        </w:rPr>
        <w:t>0</w:t>
      </w:r>
      <w:r>
        <w:rPr>
          <w:rFonts w:eastAsia="方正仿宋_GBK"/>
          <w:sz w:val="32"/>
        </w:rPr>
        <w:t>万元；其中一般公共预算拨款政府采购</w:t>
      </w:r>
      <w:r>
        <w:rPr>
          <w:rFonts w:eastAsia="方正仿宋_GBK" w:hint="eastAsia"/>
          <w:sz w:val="32"/>
        </w:rPr>
        <w:t>0</w:t>
      </w:r>
      <w:r>
        <w:rPr>
          <w:rFonts w:eastAsia="方正仿宋_GBK"/>
          <w:sz w:val="32"/>
        </w:rPr>
        <w:t>万元：政府采购货物预算</w:t>
      </w:r>
      <w:r>
        <w:rPr>
          <w:rFonts w:eastAsia="方正仿宋_GBK" w:hint="eastAsia"/>
          <w:sz w:val="32"/>
        </w:rPr>
        <w:t>0</w:t>
      </w:r>
      <w:r>
        <w:rPr>
          <w:rFonts w:eastAsia="方正仿宋_GBK"/>
          <w:sz w:val="32"/>
        </w:rPr>
        <w:t>万元、政府采购工程预算</w:t>
      </w:r>
      <w:r>
        <w:rPr>
          <w:rFonts w:eastAsia="方正仿宋_GBK" w:hint="eastAsia"/>
          <w:sz w:val="32"/>
        </w:rPr>
        <w:t>0</w:t>
      </w:r>
      <w:r>
        <w:rPr>
          <w:rFonts w:eastAsia="方正仿宋_GBK"/>
          <w:sz w:val="32"/>
        </w:rPr>
        <w:t>万元、政府采购服务预算</w:t>
      </w:r>
      <w:r>
        <w:rPr>
          <w:rFonts w:eastAsia="方正仿宋_GBK" w:hint="eastAsia"/>
          <w:sz w:val="32"/>
        </w:rPr>
        <w:t>0</w:t>
      </w:r>
      <w:r>
        <w:rPr>
          <w:rFonts w:eastAsia="方正仿宋_GBK"/>
          <w:sz w:val="32"/>
        </w:rPr>
        <w:t>万元。</w:t>
      </w:r>
    </w:p>
    <w:p w:rsidR="00CA7ACE" w:rsidRDefault="00BD3CE7">
      <w:pPr>
        <w:ind w:firstLineChars="200" w:firstLine="643"/>
        <w:rPr>
          <w:rFonts w:eastAsia="方正仿宋_GBK"/>
          <w:color w:val="000000"/>
          <w:sz w:val="32"/>
        </w:rPr>
      </w:pPr>
      <w:r>
        <w:rPr>
          <w:rFonts w:eastAsia="方正仿宋_GBK"/>
          <w:b/>
          <w:sz w:val="32"/>
        </w:rPr>
        <w:t>3</w:t>
      </w:r>
      <w:r>
        <w:rPr>
          <w:rFonts w:eastAsia="方正仿宋_GBK"/>
          <w:b/>
          <w:sz w:val="32"/>
        </w:rPr>
        <w:t>、绩效目标设置情况。</w:t>
      </w:r>
      <w:r>
        <w:rPr>
          <w:rFonts w:eastAsia="方正仿宋_GBK"/>
          <w:sz w:val="32"/>
        </w:rPr>
        <w:t>202</w:t>
      </w:r>
      <w:r>
        <w:rPr>
          <w:rFonts w:eastAsia="方正仿宋_GBK" w:hint="eastAsia"/>
          <w:sz w:val="32"/>
        </w:rPr>
        <w:t>5</w:t>
      </w:r>
      <w:r>
        <w:rPr>
          <w:rFonts w:eastAsia="方正仿宋_GBK"/>
          <w:sz w:val="32"/>
        </w:rPr>
        <w:t>年项目支出均实行了绩效目标管理，涉及一般公共预算当年财政拨款</w:t>
      </w:r>
      <w:r>
        <w:rPr>
          <w:rFonts w:eastAsia="方正仿宋_GBK"/>
          <w:sz w:val="32"/>
        </w:rPr>
        <w:t>25</w:t>
      </w:r>
      <w:r>
        <w:rPr>
          <w:rFonts w:eastAsia="方正仿宋_GBK"/>
          <w:sz w:val="32"/>
        </w:rPr>
        <w:t>万元</w:t>
      </w:r>
      <w:r>
        <w:rPr>
          <w:rFonts w:eastAsia="方正仿宋_GBK"/>
          <w:color w:val="000000"/>
          <w:sz w:val="32"/>
        </w:rPr>
        <w:t>。</w:t>
      </w:r>
    </w:p>
    <w:p w:rsidR="00CA7ACE" w:rsidRDefault="00BD3CE7">
      <w:pPr>
        <w:ind w:firstLineChars="200" w:firstLine="643"/>
        <w:rPr>
          <w:rFonts w:eastAsia="方正仿宋_GBK"/>
          <w:color w:val="000000"/>
          <w:sz w:val="32"/>
        </w:rPr>
      </w:pPr>
      <w:r>
        <w:rPr>
          <w:rFonts w:eastAsia="方正仿宋_GBK"/>
          <w:b/>
          <w:color w:val="000000"/>
          <w:sz w:val="32"/>
        </w:rPr>
        <w:t>4</w:t>
      </w:r>
      <w:r>
        <w:rPr>
          <w:rFonts w:eastAsia="方正仿宋_GBK"/>
          <w:b/>
          <w:color w:val="000000"/>
          <w:sz w:val="32"/>
        </w:rPr>
        <w:t>、国有资产占有使用情况。</w:t>
      </w:r>
      <w:r>
        <w:rPr>
          <w:rFonts w:eastAsia="方正仿宋_GBK"/>
          <w:color w:val="000000"/>
          <w:sz w:val="32"/>
        </w:rPr>
        <w:t>截至</w:t>
      </w:r>
      <w:r>
        <w:rPr>
          <w:rFonts w:eastAsia="方正仿宋_GBK" w:hint="eastAsia"/>
          <w:color w:val="000000"/>
          <w:sz w:val="32"/>
        </w:rPr>
        <w:t>2024</w:t>
      </w:r>
      <w:r>
        <w:rPr>
          <w:rFonts w:eastAsia="方正仿宋_GBK"/>
          <w:color w:val="000000"/>
          <w:sz w:val="32"/>
        </w:rPr>
        <w:t>年</w:t>
      </w:r>
      <w:r>
        <w:rPr>
          <w:rFonts w:eastAsia="方正仿宋_GBK"/>
          <w:color w:val="000000"/>
          <w:sz w:val="32"/>
        </w:rPr>
        <w:t>12</w:t>
      </w:r>
      <w:r>
        <w:rPr>
          <w:rFonts w:eastAsia="方正仿宋_GBK"/>
          <w:color w:val="000000"/>
          <w:sz w:val="32"/>
        </w:rPr>
        <w:t>月，所属各预算单位共有车辆</w:t>
      </w:r>
      <w:r>
        <w:rPr>
          <w:rFonts w:eastAsia="方正仿宋_GBK" w:hint="eastAsia"/>
          <w:color w:val="000000"/>
          <w:sz w:val="32"/>
        </w:rPr>
        <w:t>1</w:t>
      </w:r>
      <w:r>
        <w:rPr>
          <w:rFonts w:eastAsia="方正仿宋_GBK"/>
          <w:color w:val="000000"/>
          <w:sz w:val="32"/>
        </w:rPr>
        <w:t>辆，其中一般公务用车</w:t>
      </w:r>
      <w:r>
        <w:rPr>
          <w:rFonts w:eastAsia="方正仿宋_GBK" w:hint="eastAsia"/>
          <w:color w:val="000000"/>
          <w:sz w:val="32"/>
        </w:rPr>
        <w:t>1</w:t>
      </w:r>
      <w:r>
        <w:rPr>
          <w:rFonts w:eastAsia="方正仿宋_GBK"/>
          <w:color w:val="000000"/>
          <w:sz w:val="32"/>
        </w:rPr>
        <w:t>辆、执勤执法用车</w:t>
      </w:r>
      <w:r>
        <w:rPr>
          <w:rFonts w:eastAsia="方正仿宋_GBK" w:hint="eastAsia"/>
          <w:color w:val="000000"/>
          <w:sz w:val="32"/>
        </w:rPr>
        <w:t>0</w:t>
      </w:r>
      <w:r>
        <w:rPr>
          <w:rFonts w:eastAsia="方正仿宋_GBK"/>
          <w:color w:val="000000"/>
          <w:sz w:val="32"/>
        </w:rPr>
        <w:t>辆。</w:t>
      </w:r>
      <w:r>
        <w:rPr>
          <w:rFonts w:eastAsia="方正仿宋_GBK" w:hint="eastAsia"/>
          <w:color w:val="000000"/>
          <w:sz w:val="32"/>
        </w:rPr>
        <w:t>2025</w:t>
      </w:r>
      <w:r>
        <w:rPr>
          <w:rFonts w:eastAsia="方正仿宋_GBK"/>
          <w:color w:val="000000"/>
          <w:sz w:val="32"/>
        </w:rPr>
        <w:t>年一般公共预算安排购置车辆</w:t>
      </w:r>
      <w:r>
        <w:rPr>
          <w:rFonts w:eastAsia="方正仿宋_GBK" w:hint="eastAsia"/>
          <w:color w:val="000000"/>
          <w:sz w:val="32"/>
        </w:rPr>
        <w:t>0</w:t>
      </w:r>
      <w:r>
        <w:rPr>
          <w:rFonts w:eastAsia="方正仿宋_GBK"/>
          <w:color w:val="000000"/>
          <w:sz w:val="32"/>
        </w:rPr>
        <w:t>辆，其中一般公务用车</w:t>
      </w:r>
      <w:r>
        <w:rPr>
          <w:rFonts w:eastAsia="方正仿宋_GBK" w:hint="eastAsia"/>
          <w:color w:val="000000"/>
          <w:sz w:val="32"/>
        </w:rPr>
        <w:t>0</w:t>
      </w:r>
      <w:r>
        <w:rPr>
          <w:rFonts w:eastAsia="方正仿宋_GBK"/>
          <w:color w:val="000000"/>
          <w:sz w:val="32"/>
        </w:rPr>
        <w:t>辆、执勤执法用车</w:t>
      </w:r>
      <w:r>
        <w:rPr>
          <w:rFonts w:eastAsia="方正仿宋_GBK" w:hint="eastAsia"/>
          <w:color w:val="000000"/>
          <w:sz w:val="32"/>
        </w:rPr>
        <w:t>0</w:t>
      </w:r>
      <w:r>
        <w:rPr>
          <w:rFonts w:eastAsia="方正仿宋_GBK"/>
          <w:color w:val="000000"/>
          <w:sz w:val="32"/>
        </w:rPr>
        <w:t>辆。</w:t>
      </w:r>
    </w:p>
    <w:p w:rsidR="00CA7ACE" w:rsidRDefault="00BD3CE7">
      <w:pPr>
        <w:ind w:firstLineChars="200" w:firstLine="640"/>
        <w:rPr>
          <w:rFonts w:eastAsia="方正黑体_GBK"/>
          <w:sz w:val="32"/>
        </w:rPr>
      </w:pPr>
      <w:r>
        <w:rPr>
          <w:rFonts w:eastAsia="方正黑体_GBK"/>
          <w:sz w:val="32"/>
        </w:rPr>
        <w:t>六、专业性名词解释</w:t>
      </w:r>
    </w:p>
    <w:p w:rsidR="00CA7ACE" w:rsidRDefault="00BD3CE7">
      <w:pPr>
        <w:pStyle w:val="a4"/>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CA7ACE" w:rsidRDefault="00BD3CE7">
      <w:pPr>
        <w:pStyle w:val="a4"/>
        <w:tabs>
          <w:tab w:val="center" w:pos="4153"/>
          <w:tab w:val="left" w:pos="7275"/>
        </w:tabs>
        <w:spacing w:line="600" w:lineRule="exact"/>
        <w:ind w:firstLine="640"/>
        <w:jc w:val="left"/>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CA7ACE" w:rsidRDefault="00BD3CE7">
      <w:pPr>
        <w:pStyle w:val="a4"/>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CA7ACE" w:rsidRDefault="00BD3CE7">
      <w:pPr>
        <w:pStyle w:val="a4"/>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CA7ACE" w:rsidRDefault="00BD3CE7">
      <w:pPr>
        <w:ind w:firstLineChars="200" w:firstLine="640"/>
        <w:rPr>
          <w:rFonts w:eastAsia="方正小标宋_GBK"/>
          <w:sz w:val="44"/>
          <w:szCs w:val="44"/>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CA7ACE" w:rsidRDefault="00BD3CE7">
      <w:pPr>
        <w:ind w:firstLineChars="200" w:firstLine="880"/>
        <w:rPr>
          <w:rFonts w:eastAsia="方正小标宋_GBK"/>
          <w:sz w:val="44"/>
          <w:szCs w:val="44"/>
        </w:rPr>
      </w:pPr>
      <w:r>
        <w:rPr>
          <w:rFonts w:eastAsia="方正小标宋_GBK" w:hint="eastAsia"/>
          <w:sz w:val="44"/>
          <w:szCs w:val="44"/>
        </w:rPr>
        <w:t>第二部分：</w:t>
      </w:r>
      <w:r>
        <w:rPr>
          <w:rFonts w:eastAsia="方正小标宋_GBK" w:hint="eastAsia"/>
          <w:sz w:val="44"/>
          <w:szCs w:val="44"/>
        </w:rPr>
        <w:t>2025</w:t>
      </w:r>
      <w:r>
        <w:rPr>
          <w:rFonts w:eastAsia="方正小标宋_GBK" w:hint="eastAsia"/>
          <w:sz w:val="44"/>
          <w:szCs w:val="44"/>
        </w:rPr>
        <w:t>年部门预算公开报表</w:t>
      </w:r>
    </w:p>
    <w:p w:rsidR="00CA7ACE" w:rsidRDefault="00CA7ACE">
      <w:pPr>
        <w:ind w:firstLineChars="200" w:firstLine="640"/>
        <w:rPr>
          <w:rFonts w:eastAsia="方正黑体_GBK"/>
          <w:sz w:val="32"/>
        </w:rPr>
      </w:pPr>
    </w:p>
    <w:p w:rsidR="00CA7ACE" w:rsidRDefault="00BD3CE7">
      <w:pPr>
        <w:ind w:firstLineChars="200" w:firstLine="640"/>
        <w:rPr>
          <w:rFonts w:eastAsia="方正黑体_GBK"/>
          <w:sz w:val="32"/>
        </w:rPr>
      </w:pPr>
      <w:r>
        <w:rPr>
          <w:rFonts w:eastAsia="方正黑体_GBK" w:hint="eastAsia"/>
          <w:sz w:val="32"/>
        </w:rPr>
        <w:t>2025</w:t>
      </w:r>
      <w:r>
        <w:rPr>
          <w:rFonts w:eastAsia="方正黑体_GBK" w:hint="eastAsia"/>
          <w:sz w:val="32"/>
        </w:rPr>
        <w:t>年部门预算公开报表（详见附表</w:t>
      </w:r>
      <w:r>
        <w:rPr>
          <w:rFonts w:eastAsia="方正黑体_GBK" w:hint="eastAsia"/>
          <w:sz w:val="32"/>
        </w:rPr>
        <w:t>重庆市开州区金融事务中</w:t>
      </w:r>
      <w:r>
        <w:rPr>
          <w:rFonts w:eastAsia="方正黑体_GBK" w:hint="eastAsia"/>
          <w:sz w:val="32"/>
        </w:rPr>
        <w:t>心</w:t>
      </w:r>
      <w:r>
        <w:rPr>
          <w:rFonts w:eastAsia="方正黑体_GBK" w:hint="eastAsia"/>
          <w:sz w:val="32"/>
        </w:rPr>
        <w:t>2025</w:t>
      </w:r>
      <w:r>
        <w:rPr>
          <w:rFonts w:eastAsia="方正黑体_GBK"/>
          <w:sz w:val="32"/>
        </w:rPr>
        <w:t>年部门预算公开报表</w:t>
      </w:r>
      <w:r>
        <w:rPr>
          <w:rFonts w:eastAsia="方正黑体_GBK" w:hint="eastAsia"/>
          <w:sz w:val="32"/>
        </w:rPr>
        <w:t>）</w:t>
      </w:r>
    </w:p>
    <w:p w:rsidR="00CA7ACE" w:rsidRDefault="00BD3CE7">
      <w:pPr>
        <w:rPr>
          <w:rFonts w:eastAsia="方正仿宋_GBK"/>
          <w:sz w:val="32"/>
          <w:szCs w:val="32"/>
        </w:rPr>
      </w:pPr>
      <w:r>
        <w:rPr>
          <w:rFonts w:eastAsia="方正仿宋_GBK"/>
          <w:b/>
          <w:sz w:val="32"/>
        </w:rPr>
        <w:t>部门预算公开联系人：</w:t>
      </w:r>
      <w:r>
        <w:rPr>
          <w:rFonts w:eastAsia="方正仿宋_GBK" w:hint="eastAsia"/>
          <w:b/>
          <w:sz w:val="32"/>
        </w:rPr>
        <w:t>谢恺</w:t>
      </w:r>
      <w:r>
        <w:rPr>
          <w:rFonts w:eastAsia="方正仿宋_GBK"/>
          <w:b/>
          <w:sz w:val="32"/>
        </w:rPr>
        <w:t xml:space="preserve">  </w:t>
      </w:r>
      <w:r>
        <w:rPr>
          <w:rFonts w:eastAsia="方正仿宋_GBK"/>
          <w:b/>
          <w:sz w:val="32"/>
        </w:rPr>
        <w:t>联系方式：</w:t>
      </w:r>
      <w:r>
        <w:rPr>
          <w:rFonts w:eastAsia="方正仿宋_GBK"/>
          <w:b/>
          <w:sz w:val="32"/>
        </w:rPr>
        <w:t>023-</w:t>
      </w:r>
      <w:r>
        <w:rPr>
          <w:rFonts w:eastAsia="方正仿宋_GBK" w:hint="eastAsia"/>
          <w:b/>
          <w:sz w:val="32"/>
        </w:rPr>
        <w:t>52218311</w:t>
      </w:r>
    </w:p>
    <w:p w:rsidR="00CA7ACE" w:rsidRDefault="00CA7ACE">
      <w:pPr>
        <w:jc w:val="center"/>
        <w:rPr>
          <w:rFonts w:eastAsia="方正小标宋_GBK"/>
          <w:sz w:val="44"/>
          <w:szCs w:val="44"/>
        </w:rPr>
      </w:pPr>
    </w:p>
    <w:p w:rsidR="00CA7ACE" w:rsidRDefault="00CA7ACE">
      <w:pPr>
        <w:jc w:val="center"/>
        <w:rPr>
          <w:rFonts w:eastAsia="方正小标宋_GBK"/>
          <w:sz w:val="44"/>
          <w:szCs w:val="44"/>
        </w:rPr>
      </w:pPr>
    </w:p>
    <w:p w:rsidR="00CA7ACE" w:rsidRDefault="00CA7ACE">
      <w:pPr>
        <w:jc w:val="center"/>
        <w:rPr>
          <w:rFonts w:eastAsia="方正小标宋_GBK"/>
          <w:sz w:val="44"/>
          <w:szCs w:val="44"/>
        </w:rPr>
      </w:pPr>
    </w:p>
    <w:p w:rsidR="00CA7ACE" w:rsidRDefault="00CA7ACE">
      <w:pPr>
        <w:jc w:val="center"/>
        <w:rPr>
          <w:rFonts w:eastAsia="方正小标宋_GBK"/>
          <w:sz w:val="44"/>
          <w:szCs w:val="44"/>
        </w:rPr>
      </w:pPr>
    </w:p>
    <w:p w:rsidR="00CA7ACE" w:rsidRDefault="00BD3CE7">
      <w:pPr>
        <w:jc w:val="center"/>
        <w:rPr>
          <w:rFonts w:eastAsia="方正仿宋_GBK"/>
          <w:sz w:val="32"/>
          <w:szCs w:val="32"/>
        </w:rPr>
      </w:pPr>
      <w:r>
        <w:rPr>
          <w:rFonts w:eastAsia="方正仿宋_GBK" w:hint="eastAsia"/>
          <w:sz w:val="32"/>
          <w:szCs w:val="32"/>
        </w:rPr>
        <w:t>重庆市开州区金融事务中心</w:t>
      </w:r>
    </w:p>
    <w:p w:rsidR="00CA7ACE" w:rsidRDefault="00BD3CE7">
      <w:pPr>
        <w:jc w:val="center"/>
        <w:rPr>
          <w:rFonts w:eastAsia="方正仿宋_GBK"/>
          <w:color w:val="FF0000"/>
          <w:sz w:val="32"/>
          <w:szCs w:val="32"/>
        </w:rPr>
      </w:pP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hint="eastAsia"/>
          <w:sz w:val="32"/>
          <w:szCs w:val="32"/>
        </w:rPr>
        <w:t>28</w:t>
      </w:r>
      <w:r>
        <w:rPr>
          <w:rFonts w:eastAsia="方正仿宋_GBK"/>
          <w:sz w:val="32"/>
          <w:szCs w:val="32"/>
        </w:rPr>
        <w:t>日</w:t>
      </w:r>
    </w:p>
    <w:p w:rsidR="00CA7ACE" w:rsidRDefault="00CA7ACE">
      <w:pPr>
        <w:jc w:val="center"/>
        <w:rPr>
          <w:rFonts w:eastAsia="方正小标宋_GBK"/>
          <w:sz w:val="44"/>
          <w:szCs w:val="44"/>
        </w:rPr>
      </w:pPr>
    </w:p>
    <w:p w:rsidR="00CA7ACE" w:rsidRDefault="00CA7ACE">
      <w:pPr>
        <w:jc w:val="center"/>
        <w:rPr>
          <w:rFonts w:eastAsia="方正仿宋_GBK"/>
          <w:sz w:val="32"/>
          <w:szCs w:val="32"/>
        </w:rPr>
      </w:pPr>
    </w:p>
    <w:p w:rsidR="00CA7ACE" w:rsidRDefault="00CA7ACE">
      <w:pPr>
        <w:rPr>
          <w:rFonts w:eastAsia="方正仿宋_GBK"/>
          <w:sz w:val="32"/>
          <w:szCs w:val="32"/>
        </w:rPr>
      </w:pPr>
    </w:p>
    <w:p w:rsidR="00CA7ACE" w:rsidRDefault="00CA7ACE">
      <w:pPr>
        <w:jc w:val="center"/>
        <w:rPr>
          <w:rFonts w:eastAsia="方正仿宋_GBK"/>
          <w:sz w:val="32"/>
          <w:szCs w:val="32"/>
        </w:rPr>
      </w:pPr>
    </w:p>
    <w:p w:rsidR="00CA7ACE" w:rsidRDefault="00CA7ACE">
      <w:pPr>
        <w:jc w:val="center"/>
        <w:rPr>
          <w:rFonts w:eastAsia="方正仿宋_GBK"/>
          <w:sz w:val="32"/>
          <w:szCs w:val="32"/>
        </w:rPr>
      </w:pPr>
    </w:p>
    <w:p w:rsidR="00CA7ACE" w:rsidRDefault="00CA7ACE">
      <w:pPr>
        <w:jc w:val="center"/>
        <w:rPr>
          <w:rFonts w:eastAsia="方正仿宋_GBK"/>
          <w:sz w:val="32"/>
          <w:szCs w:val="32"/>
        </w:rPr>
      </w:pPr>
    </w:p>
    <w:p w:rsidR="00CA7ACE" w:rsidRDefault="00CA7ACE">
      <w:pPr>
        <w:jc w:val="center"/>
        <w:rPr>
          <w:rFonts w:eastAsia="方正仿宋_GBK"/>
          <w:sz w:val="32"/>
          <w:szCs w:val="32"/>
        </w:rPr>
      </w:pPr>
    </w:p>
    <w:p w:rsidR="00CA7ACE" w:rsidRDefault="00CA7ACE">
      <w:pPr>
        <w:rPr>
          <w:rFonts w:eastAsia="方正仿宋_GBK"/>
          <w:sz w:val="32"/>
          <w:szCs w:val="32"/>
        </w:rPr>
      </w:pPr>
      <w:bookmarkStart w:id="0" w:name="_GoBack"/>
      <w:bookmarkEnd w:id="0"/>
    </w:p>
    <w:p w:rsidR="00CA7ACE" w:rsidRDefault="00BD3CE7">
      <w:pPr>
        <w:tabs>
          <w:tab w:val="left" w:pos="1440"/>
        </w:tabs>
        <w:rPr>
          <w:rFonts w:eastAsia="方正仿宋_GBK"/>
          <w:sz w:val="32"/>
          <w:szCs w:val="32"/>
        </w:rPr>
      </w:pPr>
      <w:r>
        <w:rPr>
          <w:rFonts w:eastAsia="方正仿宋_GBK"/>
          <w:sz w:val="32"/>
          <w:szCs w:val="32"/>
        </w:rPr>
        <w:tab/>
      </w:r>
    </w:p>
    <w:p w:rsidR="00CA7ACE" w:rsidRDefault="00CA7ACE">
      <w:pPr>
        <w:overflowPunct w:val="0"/>
        <w:jc w:val="left"/>
      </w:pPr>
      <w:r>
        <w:pict>
          <v:line id="_x0000_s1026" style="position:absolute;z-index:251659264;mso-position-horizontal-relative:margin;mso-width-relative:page;mso-height-relative:page" from="-12.8pt,25.1pt" to="429.4pt,25.1pt" o:gfxdata="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nY/9/W&#10;AAAACQEAAA8AAAAAAAAAAQAgAAAAIgAAAGRycy9kb3ducmV2LnhtbFBLAQIUABQAAAAIAIdO4kC+&#10;a44Q6QEAALgDAAAOAAAAAAAAAAEAIAAAACUBAABkcnMvZTJvRG9jLnhtbFBLBQYAAAAABgAGAFkB&#10;AACABQAAAAA=&#10;">
            <w10:wrap anchorx="margin"/>
          </v:line>
        </w:pict>
      </w:r>
      <w:r>
        <w:pict>
          <v:line id="_x0000_s1027" style="position:absolute;z-index:251660288;mso-position-horizontal:center;mso-position-horizontal-relative:margin;mso-width-relative:page;mso-height-relative:page" from="0,1.05pt" to="442.2pt,1.05pt" o:gfxdata="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PXtQA0gAAAAQB&#10;AAAPAAAAAAAAAAEAIAAAACIAAABkcnMvZG93bnJldi54bWxQSwECFAAUAAAACACHTuJAVEHD3OgB&#10;AAC4AwAADgAAAAAAAAABACAAAAAhAQAAZHJzL2Uyb0RvYy54bWxQSwUGAAAAAAYABgBZAQAAewUA&#10;AAAA&#10;">
            <w10:wrap anchorx="margin"/>
          </v:line>
        </w:pict>
      </w:r>
      <w:r w:rsidR="00BD3CE7">
        <w:rPr>
          <w:rFonts w:ascii="方正仿宋_GBK" w:eastAsia="方正仿宋_GBK" w:hAnsi="方正仿宋_GBK" w:cs="方正仿宋_GBK" w:hint="eastAsia"/>
          <w:sz w:val="32"/>
          <w:szCs w:val="32"/>
        </w:rPr>
        <w:t>重庆市开州区金融事务中心</w:t>
      </w:r>
      <w:r w:rsidR="00BD3CE7">
        <w:rPr>
          <w:rFonts w:eastAsia="方正仿宋_GBK"/>
          <w:kern w:val="0"/>
          <w:sz w:val="28"/>
          <w:szCs w:val="28"/>
        </w:rPr>
        <w:t>202</w:t>
      </w:r>
      <w:r w:rsidR="00BD3CE7">
        <w:rPr>
          <w:rFonts w:eastAsia="方正仿宋_GBK" w:hint="eastAsia"/>
          <w:kern w:val="0"/>
          <w:sz w:val="28"/>
          <w:szCs w:val="28"/>
        </w:rPr>
        <w:t>5</w:t>
      </w:r>
      <w:r w:rsidR="00BD3CE7">
        <w:rPr>
          <w:rFonts w:eastAsia="方正仿宋_GBK"/>
          <w:kern w:val="0"/>
          <w:sz w:val="28"/>
          <w:szCs w:val="28"/>
        </w:rPr>
        <w:t>年</w:t>
      </w:r>
      <w:r w:rsidR="00BD3CE7">
        <w:rPr>
          <w:rFonts w:eastAsia="方正仿宋_GBK"/>
          <w:kern w:val="0"/>
          <w:sz w:val="28"/>
          <w:szCs w:val="28"/>
        </w:rPr>
        <w:t>3</w:t>
      </w:r>
      <w:r w:rsidR="00BD3CE7">
        <w:rPr>
          <w:rFonts w:eastAsia="方正仿宋_GBK"/>
          <w:kern w:val="0"/>
          <w:sz w:val="28"/>
          <w:szCs w:val="28"/>
        </w:rPr>
        <w:t>月</w:t>
      </w:r>
      <w:r w:rsidR="00BD3CE7">
        <w:rPr>
          <w:rFonts w:eastAsia="方正仿宋_GBK"/>
          <w:kern w:val="0"/>
          <w:sz w:val="28"/>
          <w:szCs w:val="28"/>
        </w:rPr>
        <w:t>2</w:t>
      </w:r>
      <w:r w:rsidR="00BD3CE7">
        <w:rPr>
          <w:rFonts w:eastAsia="方正仿宋_GBK" w:hint="eastAsia"/>
          <w:kern w:val="0"/>
          <w:sz w:val="28"/>
          <w:szCs w:val="28"/>
        </w:rPr>
        <w:t>8</w:t>
      </w:r>
      <w:r w:rsidR="00BD3CE7">
        <w:rPr>
          <w:rFonts w:eastAsia="方正仿宋_GBK"/>
          <w:kern w:val="0"/>
          <w:sz w:val="28"/>
          <w:szCs w:val="28"/>
        </w:rPr>
        <w:t>日印发</w:t>
      </w:r>
    </w:p>
    <w:sectPr w:rsidR="00CA7ACE" w:rsidSect="00CA7A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embedRegular r:id="rId1" w:subsetted="1" w:fontKey="{126B80C5-4BA3-4A8F-80AD-09B383FB532D}"/>
  </w:font>
  <w:font w:name="方正仿宋_GBK">
    <w:panose1 w:val="03000509000000000000"/>
    <w:charset w:val="86"/>
    <w:family w:val="script"/>
    <w:pitch w:val="fixed"/>
    <w:sig w:usb0="00000001" w:usb1="080E0000" w:usb2="00000010" w:usb3="00000000" w:csb0="00040000" w:csb1="00000000"/>
    <w:embedRegular r:id="rId2" w:subsetted="1" w:fontKey="{A6DD785F-7EF1-4B73-8AFA-2D60B31DE8B8}"/>
    <w:embedBold r:id="rId3" w:subsetted="1" w:fontKey="{B24369FC-082F-420A-BB6F-52A1886F262B}"/>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00000" w:usb2="00000000" w:usb3="00000000" w:csb0="00040000" w:csb1="00000000"/>
    <w:embedRegular r:id="rId4" w:subsetted="1" w:fontKey="{2F50FB46-8A1C-429F-9B37-5E2D4EE23E9C}"/>
  </w:font>
  <w:font w:name="方正楷体_GBK">
    <w:panose1 w:val="03000509000000000000"/>
    <w:charset w:val="86"/>
    <w:family w:val="script"/>
    <w:pitch w:val="fixed"/>
    <w:sig w:usb0="00000001" w:usb1="080E0000" w:usb2="00000010" w:usb3="00000000" w:csb0="00040000" w:csb1="00000000"/>
    <w:embedRegular r:id="rId5" w:subsetted="1" w:fontKey="{8AB9880B-0A4E-4ABA-8573-F258C0FCC0BF}"/>
  </w:font>
  <w:font w:name="方正小标宋_GBK">
    <w:panose1 w:val="03000509000000000000"/>
    <w:charset w:val="86"/>
    <w:family w:val="script"/>
    <w:pitch w:val="fixed"/>
    <w:sig w:usb0="00000001" w:usb1="080E0000" w:usb2="00000010" w:usb3="00000000" w:csb0="00040000" w:csb1="00000000"/>
    <w:embedRegular r:id="rId6" w:subsetted="1" w:fontKey="{6D184D98-BFED-490C-BE61-A0FC60FC43CB}"/>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WI4MWVkMDE5ZWY3NzU5OWEwNTA0Nzk1MzJjZWRlM2MifQ=="/>
  </w:docVars>
  <w:rsids>
    <w:rsidRoot w:val="5D4704B2"/>
    <w:rsid w:val="00BD3CE7"/>
    <w:rsid w:val="00CA7ACE"/>
    <w:rsid w:val="073A38EF"/>
    <w:rsid w:val="0F224537"/>
    <w:rsid w:val="243011C8"/>
    <w:rsid w:val="31376C70"/>
    <w:rsid w:val="34D50630"/>
    <w:rsid w:val="3632560E"/>
    <w:rsid w:val="4B971D44"/>
    <w:rsid w:val="4C72630D"/>
    <w:rsid w:val="5D4704B2"/>
    <w:rsid w:val="70A36112"/>
    <w:rsid w:val="7F6832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7AC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CA7ACE"/>
    <w:pPr>
      <w:ind w:firstLineChars="200" w:firstLine="640"/>
    </w:pPr>
    <w:rPr>
      <w:rFonts w:ascii="仿宋_GB2312" w:eastAsia="仿宋_GB2312"/>
      <w:sz w:val="32"/>
    </w:rPr>
  </w:style>
  <w:style w:type="paragraph" w:styleId="a4">
    <w:name w:val="List Paragraph"/>
    <w:basedOn w:val="a"/>
    <w:uiPriority w:val="34"/>
    <w:qFormat/>
    <w:rsid w:val="00CA7AC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靓仔</dc:creator>
  <cp:lastModifiedBy>系统管理员</cp:lastModifiedBy>
  <cp:revision>2</cp:revision>
  <cp:lastPrinted>2025-02-27T07:51:00Z</cp:lastPrinted>
  <dcterms:created xsi:type="dcterms:W3CDTF">2025-02-24T03:26:00Z</dcterms:created>
  <dcterms:modified xsi:type="dcterms:W3CDTF">2025-03-28T02:10:00Z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44F9DB0E661E44E7BE3BDCDEFF191EA8_11</vt:lpwstr>
  </property>
  <property fmtid="{D5CDD505-2E9C-101B-9397-08002B2CF9AE}" pid="4" name="KSOTemplateDocerSaveRecord">
    <vt:lpwstr>eyJoZGlkIjoiNmMyZWRjOTM2NDRlNGQ1N2FkMjUwMzI5ODgyNjIxYTMiLCJ1c2VySWQiOiIxMTU3ODQ5MzE2In0=</vt:lpwstr>
  </property>
</Properties>
</file>