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6DA" w:rsidRDefault="007B46DA">
      <w:pPr>
        <w:jc w:val="center"/>
        <w:rPr>
          <w:b/>
          <w:szCs w:val="21"/>
        </w:rPr>
      </w:pPr>
    </w:p>
    <w:p w:rsidR="007B46DA" w:rsidRDefault="007B46DA">
      <w:pPr>
        <w:jc w:val="center"/>
        <w:rPr>
          <w:b/>
          <w:szCs w:val="21"/>
        </w:rPr>
      </w:pPr>
    </w:p>
    <w:p w:rsidR="007B46DA" w:rsidRDefault="007B46DA">
      <w:pPr>
        <w:jc w:val="center"/>
        <w:rPr>
          <w:b/>
          <w:szCs w:val="21"/>
        </w:rPr>
      </w:pPr>
    </w:p>
    <w:p w:rsidR="007B46DA" w:rsidRDefault="007B46DA">
      <w:pPr>
        <w:jc w:val="center"/>
        <w:rPr>
          <w:b/>
          <w:szCs w:val="21"/>
        </w:rPr>
      </w:pPr>
    </w:p>
    <w:p w:rsidR="002268E0" w:rsidRDefault="002268E0">
      <w:pPr>
        <w:jc w:val="center"/>
        <w:rPr>
          <w:b/>
          <w:szCs w:val="21"/>
        </w:rPr>
      </w:pPr>
    </w:p>
    <w:p w:rsidR="007B46DA" w:rsidRDefault="007B46DA">
      <w:pPr>
        <w:jc w:val="center"/>
        <w:rPr>
          <w:b/>
          <w:szCs w:val="21"/>
        </w:rPr>
      </w:pPr>
    </w:p>
    <w:p w:rsidR="007B46DA" w:rsidRDefault="007B46DA">
      <w:pPr>
        <w:jc w:val="center"/>
        <w:rPr>
          <w:b/>
          <w:szCs w:val="21"/>
        </w:rPr>
      </w:pPr>
    </w:p>
    <w:p w:rsidR="007B46DA" w:rsidRDefault="007B46DA">
      <w:pPr>
        <w:jc w:val="center"/>
        <w:rPr>
          <w:b/>
          <w:szCs w:val="21"/>
        </w:rPr>
      </w:pPr>
    </w:p>
    <w:p w:rsidR="007B46DA" w:rsidRDefault="007B46DA">
      <w:pPr>
        <w:jc w:val="center"/>
        <w:rPr>
          <w:b/>
          <w:szCs w:val="21"/>
        </w:rPr>
      </w:pPr>
    </w:p>
    <w:p w:rsidR="007B46DA" w:rsidRDefault="00FE3032">
      <w:pPr>
        <w:jc w:val="center"/>
        <w:rPr>
          <w:rFonts w:eastAsia="新宋体"/>
          <w:color w:val="FF0000"/>
          <w:sz w:val="32"/>
          <w:szCs w:val="32"/>
        </w:rPr>
      </w:pPr>
      <w:r w:rsidRPr="00FE3032">
        <w:rPr>
          <w:rFonts w:eastAsia="新宋体"/>
          <w:color w:val="FF0000"/>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1.75pt;height:93pt" fillcolor="red" strokecolor="red" strokeweight="1pt">
            <v:shadow on="t" color="#b2b2b2" opacity="52428f" offset="8e-5mm,0" offset2="-2pt,-2pt"/>
            <v:textpath style="font-family:&quot;新宋体&quot;;font-weight:bold" trim="t" fitpath="t" string="重庆市开州区国有岩水林场"/>
          </v:shape>
        </w:pict>
      </w:r>
    </w:p>
    <w:p w:rsidR="007B46DA" w:rsidRDefault="007B46DA">
      <w:pPr>
        <w:jc w:val="center"/>
        <w:rPr>
          <w:rFonts w:eastAsia="新宋体"/>
          <w:color w:val="FF0000"/>
          <w:sz w:val="32"/>
          <w:szCs w:val="32"/>
        </w:rPr>
      </w:pPr>
    </w:p>
    <w:p w:rsidR="007B46DA" w:rsidRDefault="00FE3032">
      <w:pPr>
        <w:jc w:val="center"/>
        <w:rPr>
          <w:rFonts w:eastAsia="仿宋"/>
          <w:b/>
          <w:szCs w:val="21"/>
        </w:rPr>
      </w:pPr>
      <w:r w:rsidRPr="00FE3032">
        <w:rPr>
          <w:noProof/>
        </w:rPr>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8.9pt;margin-top:28.45pt;width:443.6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" strokecolor="red" strokeweight="2.25pt"/>
        </w:pict>
      </w:r>
      <w:r w:rsidR="00771DCA">
        <w:rPr>
          <w:rFonts w:eastAsia="仿宋_GB2312"/>
          <w:sz w:val="32"/>
          <w:szCs w:val="32"/>
        </w:rPr>
        <w:t>开州岩林〔</w:t>
      </w:r>
      <w:r w:rsidR="00771DCA">
        <w:rPr>
          <w:rFonts w:eastAsia="仿宋_GB2312"/>
          <w:sz w:val="32"/>
          <w:szCs w:val="32"/>
        </w:rPr>
        <w:t>2025</w:t>
      </w:r>
      <w:r w:rsidR="00771DCA">
        <w:rPr>
          <w:rFonts w:eastAsia="仿宋_GB2312"/>
          <w:sz w:val="32"/>
          <w:szCs w:val="32"/>
        </w:rPr>
        <w:t>〕</w:t>
      </w:r>
      <w:r w:rsidR="0008351D">
        <w:rPr>
          <w:rFonts w:eastAsia="仿宋_GB2312" w:hint="eastAsia"/>
          <w:sz w:val="32"/>
          <w:szCs w:val="32"/>
        </w:rPr>
        <w:t>10</w:t>
      </w:r>
      <w:r w:rsidR="00771DCA">
        <w:rPr>
          <w:rFonts w:eastAsia="仿宋_GB2312"/>
          <w:sz w:val="32"/>
          <w:szCs w:val="32"/>
        </w:rPr>
        <w:t>号签发人</w:t>
      </w:r>
      <w:r w:rsidR="00771DCA">
        <w:rPr>
          <w:rFonts w:eastAsia="仿宋"/>
          <w:sz w:val="28"/>
          <w:szCs w:val="28"/>
        </w:rPr>
        <w:t>：</w:t>
      </w:r>
      <w:r w:rsidR="00771DCA">
        <w:rPr>
          <w:rFonts w:eastAsia="方正楷体_GBK"/>
          <w:sz w:val="32"/>
          <w:szCs w:val="32"/>
        </w:rPr>
        <w:t>李堂中</w:t>
      </w:r>
    </w:p>
    <w:p w:rsidR="007B46DA" w:rsidRDefault="007B46DA">
      <w:pPr>
        <w:jc w:val="center"/>
        <w:rPr>
          <w:b/>
          <w:szCs w:val="21"/>
        </w:rPr>
      </w:pPr>
    </w:p>
    <w:p w:rsidR="007B46DA" w:rsidRDefault="007B46DA">
      <w:pPr>
        <w:jc w:val="center"/>
        <w:rPr>
          <w:b/>
          <w:szCs w:val="21"/>
        </w:rPr>
      </w:pPr>
    </w:p>
    <w:p w:rsidR="007B46DA" w:rsidRDefault="00771DCA" w:rsidP="00771DCA">
      <w:pPr>
        <w:spacing w:beforeLines="50" w:line="600" w:lineRule="exact"/>
        <w:jc w:val="center"/>
        <w:rPr>
          <w:rFonts w:eastAsia="方正小标宋_GBK"/>
          <w:bCs/>
          <w:sz w:val="44"/>
          <w:szCs w:val="44"/>
        </w:rPr>
      </w:pPr>
      <w:r>
        <w:rPr>
          <w:rFonts w:eastAsia="方正小标宋_GBK"/>
          <w:bCs/>
          <w:sz w:val="44"/>
          <w:szCs w:val="44"/>
        </w:rPr>
        <w:t>重庆市开州区国有岩水林场</w:t>
      </w:r>
    </w:p>
    <w:p w:rsidR="007B46DA" w:rsidRDefault="00771DCA">
      <w:pPr>
        <w:spacing w:line="600" w:lineRule="exact"/>
        <w:jc w:val="center"/>
        <w:rPr>
          <w:rFonts w:eastAsia="方正小标宋_GBK"/>
          <w:sz w:val="44"/>
          <w:szCs w:val="44"/>
        </w:rPr>
      </w:pPr>
      <w:r>
        <w:rPr>
          <w:rFonts w:eastAsia="方正小标宋_GBK"/>
          <w:sz w:val="44"/>
          <w:szCs w:val="44"/>
        </w:rPr>
        <w:t>2025</w:t>
      </w:r>
      <w:r>
        <w:rPr>
          <w:rFonts w:eastAsia="方正小标宋_GBK"/>
          <w:sz w:val="44"/>
          <w:szCs w:val="44"/>
        </w:rPr>
        <w:t>年部门预算情况说明</w:t>
      </w:r>
    </w:p>
    <w:p w:rsidR="007B46DA" w:rsidRDefault="007B46DA">
      <w:pPr>
        <w:ind w:firstLineChars="200" w:firstLine="641"/>
        <w:rPr>
          <w:rFonts w:eastAsia="方正仿宋_GBK"/>
          <w:sz w:val="32"/>
          <w:szCs w:val="32"/>
        </w:rPr>
      </w:pPr>
    </w:p>
    <w:p w:rsidR="007B46DA" w:rsidRDefault="00771DCA">
      <w:pPr>
        <w:ind w:firstLineChars="200" w:firstLine="641"/>
        <w:rPr>
          <w:rFonts w:eastAsia="方正仿宋_GBK"/>
          <w:sz w:val="32"/>
          <w:szCs w:val="32"/>
        </w:rPr>
      </w:pPr>
      <w:r>
        <w:rPr>
          <w:rFonts w:eastAsia="方正仿宋_GBK"/>
          <w:sz w:val="32"/>
          <w:szCs w:val="32"/>
        </w:rPr>
        <w:t>按照有关财政预算公开的部署和要求，依据《中华人民共和国政府信息公开条例》（国务院令第</w:t>
      </w:r>
      <w:r>
        <w:rPr>
          <w:rFonts w:eastAsia="方正仿宋_GBK"/>
          <w:sz w:val="32"/>
          <w:szCs w:val="32"/>
        </w:rPr>
        <w:t>492</w:t>
      </w:r>
      <w:r>
        <w:rPr>
          <w:rFonts w:eastAsia="方正仿宋_GBK"/>
          <w:sz w:val="32"/>
          <w:szCs w:val="32"/>
        </w:rPr>
        <w:t>号）和</w:t>
      </w:r>
      <w:r w:rsidR="00954095">
        <w:rPr>
          <w:rFonts w:eastAsia="方正仿宋_GBK" w:hint="eastAsia"/>
          <w:sz w:val="32"/>
          <w:szCs w:val="32"/>
        </w:rPr>
        <w:t>重庆市开州区财政局</w:t>
      </w:r>
      <w:r w:rsidR="00954095">
        <w:rPr>
          <w:rFonts w:eastAsia="方正仿宋_GBK"/>
          <w:sz w:val="32"/>
          <w:szCs w:val="32"/>
        </w:rPr>
        <w:t>《关于批复</w:t>
      </w:r>
      <w:r w:rsidR="00954095">
        <w:rPr>
          <w:rFonts w:eastAsia="方正仿宋_GBK" w:hint="eastAsia"/>
          <w:sz w:val="32"/>
          <w:szCs w:val="32"/>
        </w:rPr>
        <w:t>2025</w:t>
      </w:r>
      <w:r w:rsidR="00954095">
        <w:rPr>
          <w:rFonts w:eastAsia="方正仿宋_GBK"/>
          <w:sz w:val="32"/>
          <w:szCs w:val="32"/>
        </w:rPr>
        <w:t>年部门预算的通知》（</w:t>
      </w:r>
      <w:r w:rsidR="00954095">
        <w:rPr>
          <w:rFonts w:eastAsia="方正仿宋_GBK" w:hint="eastAsia"/>
          <w:sz w:val="32"/>
          <w:szCs w:val="32"/>
        </w:rPr>
        <w:t>开财农发</w:t>
      </w:r>
      <w:r w:rsidR="00954095">
        <w:rPr>
          <w:rFonts w:eastAsia="方正仿宋_GBK"/>
          <w:sz w:val="32"/>
          <w:szCs w:val="32"/>
        </w:rPr>
        <w:t>〔</w:t>
      </w:r>
      <w:r w:rsidR="00954095">
        <w:rPr>
          <w:rFonts w:eastAsia="方正仿宋_GBK" w:hint="eastAsia"/>
          <w:sz w:val="32"/>
          <w:szCs w:val="32"/>
        </w:rPr>
        <w:t>2025</w:t>
      </w:r>
      <w:r w:rsidR="00954095">
        <w:rPr>
          <w:rFonts w:eastAsia="方正仿宋_GBK"/>
          <w:sz w:val="32"/>
          <w:szCs w:val="32"/>
        </w:rPr>
        <w:t>〕</w:t>
      </w:r>
      <w:r w:rsidR="00954095">
        <w:rPr>
          <w:rFonts w:eastAsia="方正仿宋_GBK" w:hint="eastAsia"/>
          <w:sz w:val="32"/>
          <w:szCs w:val="32"/>
        </w:rPr>
        <w:t>7</w:t>
      </w:r>
      <w:r w:rsidR="00954095">
        <w:rPr>
          <w:rFonts w:eastAsia="方正仿宋_GBK"/>
          <w:sz w:val="32"/>
          <w:szCs w:val="32"/>
        </w:rPr>
        <w:t>号）</w:t>
      </w:r>
      <w:r>
        <w:rPr>
          <w:rFonts w:eastAsia="方正仿宋_GBK"/>
          <w:sz w:val="32"/>
          <w:szCs w:val="32"/>
        </w:rPr>
        <w:t>，现将重庆市开州区</w:t>
      </w:r>
      <w:r w:rsidR="0008351D">
        <w:rPr>
          <w:rFonts w:eastAsia="方正仿宋_GBK" w:hint="eastAsia"/>
          <w:sz w:val="32"/>
          <w:szCs w:val="32"/>
        </w:rPr>
        <w:t>国有岩水林场</w:t>
      </w:r>
      <w:r>
        <w:rPr>
          <w:rFonts w:eastAsia="方正仿宋_GBK"/>
          <w:sz w:val="32"/>
          <w:szCs w:val="32"/>
        </w:rPr>
        <w:t>202</w:t>
      </w:r>
      <w:r>
        <w:rPr>
          <w:rFonts w:eastAsia="方正仿宋_GBK" w:hint="eastAsia"/>
          <w:sz w:val="32"/>
          <w:szCs w:val="32"/>
        </w:rPr>
        <w:t>5</w:t>
      </w:r>
      <w:r>
        <w:rPr>
          <w:rFonts w:eastAsia="方正仿宋_GBK"/>
          <w:sz w:val="32"/>
          <w:szCs w:val="32"/>
        </w:rPr>
        <w:t>年部门预算批复情况公开如下：</w:t>
      </w:r>
    </w:p>
    <w:p w:rsidR="007B46DA" w:rsidRDefault="007B46DA">
      <w:pPr>
        <w:jc w:val="center"/>
        <w:rPr>
          <w:rFonts w:eastAsia="方正小标宋_GBK"/>
          <w:sz w:val="44"/>
          <w:szCs w:val="44"/>
        </w:rPr>
      </w:pPr>
    </w:p>
    <w:p w:rsidR="007B46DA" w:rsidRDefault="00771DCA">
      <w:pPr>
        <w:jc w:val="center"/>
        <w:rPr>
          <w:rFonts w:eastAsia="方正小标宋_GBK"/>
          <w:sz w:val="44"/>
          <w:szCs w:val="44"/>
        </w:rPr>
      </w:pPr>
      <w:r>
        <w:rPr>
          <w:rFonts w:eastAsia="方正小标宋_GBK"/>
          <w:sz w:val="44"/>
          <w:szCs w:val="44"/>
        </w:rPr>
        <w:lastRenderedPageBreak/>
        <w:t>目</w:t>
      </w:r>
      <w:r>
        <w:rPr>
          <w:rFonts w:eastAsia="方正小标宋_GBK"/>
          <w:sz w:val="44"/>
          <w:szCs w:val="44"/>
        </w:rPr>
        <w:t>   </w:t>
      </w:r>
      <w:r>
        <w:rPr>
          <w:rFonts w:eastAsia="方正小标宋_GBK"/>
          <w:sz w:val="44"/>
          <w:szCs w:val="44"/>
        </w:rPr>
        <w:t xml:space="preserve"> </w:t>
      </w:r>
      <w:r>
        <w:rPr>
          <w:rFonts w:eastAsia="方正小标宋_GBK"/>
          <w:sz w:val="44"/>
          <w:szCs w:val="44"/>
        </w:rPr>
        <w:t>录</w:t>
      </w:r>
    </w:p>
    <w:p w:rsidR="007B46DA" w:rsidRDefault="007B46DA"/>
    <w:p w:rsidR="007B46DA" w:rsidRDefault="00771DCA">
      <w:pPr>
        <w:jc w:val="center"/>
        <w:rPr>
          <w:rFonts w:eastAsia="方正楷体_GBK"/>
          <w:sz w:val="32"/>
          <w:szCs w:val="32"/>
        </w:rPr>
      </w:pPr>
      <w:r>
        <w:rPr>
          <w:rFonts w:eastAsia="方正楷体_GBK"/>
          <w:sz w:val="32"/>
          <w:szCs w:val="32"/>
        </w:rPr>
        <w:t>第一部分：</w:t>
      </w:r>
      <w:r>
        <w:rPr>
          <w:rFonts w:eastAsia="方正楷体_GBK"/>
          <w:sz w:val="32"/>
          <w:szCs w:val="32"/>
        </w:rPr>
        <w:t>2025</w:t>
      </w:r>
      <w:r>
        <w:rPr>
          <w:rFonts w:eastAsia="方正楷体_GBK"/>
          <w:sz w:val="32"/>
          <w:szCs w:val="32"/>
        </w:rPr>
        <w:t>年部门预算情况说明</w:t>
      </w:r>
    </w:p>
    <w:p w:rsidR="007B46DA" w:rsidRDefault="007B46DA"/>
    <w:p w:rsidR="007B46DA" w:rsidRDefault="00771DCA">
      <w:pPr>
        <w:spacing w:line="600" w:lineRule="exact"/>
        <w:rPr>
          <w:rFonts w:eastAsia="方正仿宋_GBK"/>
          <w:sz w:val="32"/>
          <w:szCs w:val="32"/>
        </w:rPr>
      </w:pPr>
      <w:r>
        <w:rPr>
          <w:rFonts w:eastAsia="方正仿宋_GBK"/>
          <w:sz w:val="32"/>
          <w:szCs w:val="32"/>
        </w:rPr>
        <w:t>一、单位基本情况</w:t>
      </w:r>
    </w:p>
    <w:p w:rsidR="007B46DA" w:rsidRDefault="00771DCA">
      <w:pPr>
        <w:spacing w:line="600" w:lineRule="exact"/>
        <w:rPr>
          <w:rFonts w:eastAsia="方正仿宋_GBK"/>
          <w:sz w:val="32"/>
          <w:szCs w:val="32"/>
        </w:rPr>
      </w:pPr>
      <w:r>
        <w:rPr>
          <w:rFonts w:eastAsia="方正仿宋_GBK"/>
          <w:sz w:val="32"/>
          <w:szCs w:val="32"/>
        </w:rPr>
        <w:t>二、部门收支总体情况</w:t>
      </w:r>
    </w:p>
    <w:p w:rsidR="007B46DA" w:rsidRDefault="00771DCA">
      <w:pPr>
        <w:spacing w:line="600" w:lineRule="exact"/>
        <w:rPr>
          <w:rFonts w:eastAsia="方正仿宋_GBK"/>
          <w:sz w:val="32"/>
          <w:szCs w:val="32"/>
        </w:rPr>
      </w:pPr>
      <w:r>
        <w:rPr>
          <w:rFonts w:eastAsia="方正仿宋_GBK"/>
          <w:sz w:val="32"/>
          <w:szCs w:val="32"/>
        </w:rPr>
        <w:t>三、部门预算情况说明</w:t>
      </w:r>
    </w:p>
    <w:p w:rsidR="007B46DA" w:rsidRDefault="00771DCA">
      <w:pPr>
        <w:spacing w:line="600" w:lineRule="exact"/>
        <w:rPr>
          <w:rFonts w:eastAsia="方正仿宋_GBK"/>
          <w:sz w:val="32"/>
          <w:szCs w:val="32"/>
        </w:rPr>
      </w:pPr>
      <w:r>
        <w:rPr>
          <w:rFonts w:eastAsia="方正仿宋_GBK"/>
          <w:sz w:val="32"/>
          <w:szCs w:val="32"/>
        </w:rPr>
        <w:t>四、</w:t>
      </w:r>
      <w:r>
        <w:rPr>
          <w:rFonts w:eastAsia="方正仿宋_GBK"/>
          <w:sz w:val="32"/>
          <w:szCs w:val="32"/>
        </w:rPr>
        <w:t>“</w:t>
      </w:r>
      <w:r>
        <w:rPr>
          <w:rFonts w:eastAsia="方正仿宋_GBK"/>
          <w:sz w:val="32"/>
          <w:szCs w:val="32"/>
        </w:rPr>
        <w:t>三公</w:t>
      </w:r>
      <w:r>
        <w:rPr>
          <w:rFonts w:eastAsia="方正仿宋_GBK"/>
          <w:sz w:val="32"/>
          <w:szCs w:val="32"/>
        </w:rPr>
        <w:t>”</w:t>
      </w:r>
      <w:r>
        <w:rPr>
          <w:rFonts w:eastAsia="方正仿宋_GBK"/>
          <w:sz w:val="32"/>
          <w:szCs w:val="32"/>
        </w:rPr>
        <w:t>经费情况说明</w:t>
      </w:r>
    </w:p>
    <w:p w:rsidR="007B46DA" w:rsidRDefault="00771DCA">
      <w:pPr>
        <w:spacing w:line="600" w:lineRule="exact"/>
        <w:rPr>
          <w:rFonts w:eastAsia="方正仿宋_GBK"/>
          <w:sz w:val="32"/>
          <w:szCs w:val="32"/>
        </w:rPr>
      </w:pPr>
      <w:r>
        <w:rPr>
          <w:rFonts w:eastAsia="方正仿宋_GBK"/>
          <w:sz w:val="32"/>
          <w:szCs w:val="32"/>
        </w:rPr>
        <w:t>五、其他重要事项的情况说明</w:t>
      </w:r>
    </w:p>
    <w:p w:rsidR="007B46DA" w:rsidRDefault="00771DCA">
      <w:pPr>
        <w:rPr>
          <w:rFonts w:eastAsia="方正仿宋_GBK"/>
          <w:sz w:val="32"/>
          <w:szCs w:val="32"/>
        </w:rPr>
      </w:pPr>
      <w:r>
        <w:rPr>
          <w:rFonts w:eastAsia="方正仿宋_GBK"/>
          <w:sz w:val="32"/>
          <w:szCs w:val="32"/>
        </w:rPr>
        <w:t>六、专业性名词解释</w:t>
      </w:r>
    </w:p>
    <w:p w:rsidR="007B46DA" w:rsidRDefault="007B46DA">
      <w:pPr>
        <w:rPr>
          <w:rFonts w:eastAsia="方正仿宋_GBK"/>
          <w:sz w:val="32"/>
          <w:szCs w:val="32"/>
        </w:rPr>
      </w:pPr>
    </w:p>
    <w:p w:rsidR="007B46DA" w:rsidRDefault="00771DCA">
      <w:pPr>
        <w:jc w:val="center"/>
      </w:pPr>
      <w:r>
        <w:rPr>
          <w:rFonts w:eastAsia="方正楷体_GBK"/>
          <w:sz w:val="32"/>
          <w:szCs w:val="32"/>
        </w:rPr>
        <w:t>第二部分：</w:t>
      </w:r>
      <w:r>
        <w:rPr>
          <w:rFonts w:eastAsia="方正楷体_GBK"/>
          <w:sz w:val="32"/>
          <w:szCs w:val="32"/>
        </w:rPr>
        <w:t>2025</w:t>
      </w:r>
      <w:r>
        <w:rPr>
          <w:rFonts w:eastAsia="方正楷体_GBK"/>
          <w:sz w:val="32"/>
          <w:szCs w:val="32"/>
        </w:rPr>
        <w:t>年部门预算公开报表</w:t>
      </w:r>
    </w:p>
    <w:p w:rsidR="007B46DA" w:rsidRDefault="007B46DA"/>
    <w:p w:rsidR="007B46DA" w:rsidRDefault="00771DCA">
      <w:pPr>
        <w:rPr>
          <w:rFonts w:eastAsia="方正仿宋_GBK"/>
          <w:sz w:val="32"/>
          <w:szCs w:val="32"/>
        </w:rPr>
      </w:pPr>
      <w:r>
        <w:rPr>
          <w:rFonts w:eastAsia="方正仿宋_GBK"/>
          <w:sz w:val="32"/>
          <w:szCs w:val="32"/>
        </w:rPr>
        <w:t>表</w:t>
      </w:r>
      <w:r>
        <w:rPr>
          <w:rFonts w:eastAsia="方正仿宋_GBK"/>
          <w:sz w:val="32"/>
          <w:szCs w:val="32"/>
        </w:rPr>
        <w:t>1</w:t>
      </w:r>
      <w:r>
        <w:rPr>
          <w:rFonts w:eastAsia="方正仿宋_GBK"/>
          <w:sz w:val="32"/>
          <w:szCs w:val="32"/>
        </w:rPr>
        <w:t>、重庆市开州区国有岩水林场收支预算总表</w:t>
      </w:r>
    </w:p>
    <w:p w:rsidR="007B46DA" w:rsidRDefault="00771DCA">
      <w:pPr>
        <w:rPr>
          <w:rFonts w:eastAsia="方正仿宋_GBK"/>
          <w:sz w:val="32"/>
          <w:szCs w:val="32"/>
        </w:rPr>
      </w:pPr>
      <w:r>
        <w:rPr>
          <w:rFonts w:eastAsia="方正仿宋_GBK"/>
          <w:sz w:val="32"/>
          <w:szCs w:val="32"/>
        </w:rPr>
        <w:t>表</w:t>
      </w:r>
      <w:r>
        <w:rPr>
          <w:rFonts w:eastAsia="方正仿宋_GBK"/>
          <w:sz w:val="32"/>
          <w:szCs w:val="32"/>
        </w:rPr>
        <w:t>2</w:t>
      </w:r>
      <w:r>
        <w:rPr>
          <w:rFonts w:eastAsia="方正仿宋_GBK"/>
          <w:sz w:val="32"/>
          <w:szCs w:val="32"/>
        </w:rPr>
        <w:t>、重庆市开州区国有岩水林场收入总表</w:t>
      </w:r>
    </w:p>
    <w:p w:rsidR="007B46DA" w:rsidRDefault="00771DCA">
      <w:pPr>
        <w:rPr>
          <w:rFonts w:eastAsia="方正仿宋_GBK"/>
          <w:sz w:val="32"/>
          <w:szCs w:val="32"/>
        </w:rPr>
      </w:pPr>
      <w:r>
        <w:rPr>
          <w:rFonts w:eastAsia="方正仿宋_GBK"/>
          <w:sz w:val="32"/>
          <w:szCs w:val="32"/>
        </w:rPr>
        <w:t>表</w:t>
      </w:r>
      <w:r>
        <w:rPr>
          <w:rFonts w:eastAsia="方正仿宋_GBK"/>
          <w:sz w:val="32"/>
          <w:szCs w:val="32"/>
        </w:rPr>
        <w:t>3</w:t>
      </w:r>
      <w:r>
        <w:rPr>
          <w:rFonts w:eastAsia="方正仿宋_GBK"/>
          <w:sz w:val="32"/>
          <w:szCs w:val="32"/>
        </w:rPr>
        <w:t>、重庆市开州区国有岩水林场本年支出预算总表</w:t>
      </w:r>
    </w:p>
    <w:p w:rsidR="007B46DA" w:rsidRDefault="00771DCA">
      <w:pPr>
        <w:rPr>
          <w:rFonts w:eastAsia="方正仿宋_GBK"/>
          <w:sz w:val="32"/>
          <w:szCs w:val="32"/>
        </w:rPr>
      </w:pPr>
      <w:r>
        <w:rPr>
          <w:rFonts w:eastAsia="方正仿宋_GBK"/>
          <w:sz w:val="32"/>
          <w:szCs w:val="32"/>
        </w:rPr>
        <w:t>表</w:t>
      </w:r>
      <w:r>
        <w:rPr>
          <w:rFonts w:eastAsia="方正仿宋_GBK"/>
          <w:sz w:val="32"/>
          <w:szCs w:val="32"/>
        </w:rPr>
        <w:t>4</w:t>
      </w:r>
      <w:r>
        <w:rPr>
          <w:rFonts w:eastAsia="方正仿宋_GBK"/>
          <w:sz w:val="32"/>
          <w:szCs w:val="32"/>
        </w:rPr>
        <w:t>、重庆市开州区国有岩水林场财政拨款收支预算总表</w:t>
      </w:r>
    </w:p>
    <w:p w:rsidR="007B46DA" w:rsidRDefault="00771DCA">
      <w:pPr>
        <w:rPr>
          <w:rFonts w:eastAsia="方正仿宋_GBK"/>
          <w:sz w:val="32"/>
          <w:szCs w:val="32"/>
        </w:rPr>
      </w:pPr>
      <w:r>
        <w:rPr>
          <w:rFonts w:eastAsia="方正仿宋_GBK"/>
          <w:sz w:val="32"/>
          <w:szCs w:val="32"/>
        </w:rPr>
        <w:t>表</w:t>
      </w:r>
      <w:r>
        <w:rPr>
          <w:rFonts w:eastAsia="方正仿宋_GBK"/>
          <w:sz w:val="32"/>
          <w:szCs w:val="32"/>
        </w:rPr>
        <w:t>5</w:t>
      </w:r>
      <w:r>
        <w:rPr>
          <w:rFonts w:eastAsia="方正仿宋_GBK"/>
          <w:sz w:val="32"/>
          <w:szCs w:val="32"/>
        </w:rPr>
        <w:t>、重庆市开州区国有岩水林场本年一般公共预算支出预算表</w:t>
      </w:r>
    </w:p>
    <w:p w:rsidR="007B46DA" w:rsidRDefault="00771DCA">
      <w:pPr>
        <w:rPr>
          <w:rFonts w:eastAsia="方正仿宋_GBK"/>
          <w:sz w:val="32"/>
          <w:szCs w:val="32"/>
        </w:rPr>
      </w:pPr>
      <w:r>
        <w:rPr>
          <w:rFonts w:eastAsia="方正仿宋_GBK"/>
          <w:sz w:val="32"/>
          <w:szCs w:val="32"/>
        </w:rPr>
        <w:t>表</w:t>
      </w:r>
      <w:r>
        <w:rPr>
          <w:rFonts w:eastAsia="方正仿宋_GBK"/>
          <w:sz w:val="32"/>
          <w:szCs w:val="32"/>
        </w:rPr>
        <w:t>6</w:t>
      </w:r>
      <w:r>
        <w:rPr>
          <w:rFonts w:eastAsia="方正仿宋_GBK"/>
          <w:sz w:val="32"/>
          <w:szCs w:val="32"/>
        </w:rPr>
        <w:t>、重庆市开州区国有岩水林场一般公共预算基本支出预算表</w:t>
      </w:r>
    </w:p>
    <w:p w:rsidR="007B46DA" w:rsidRDefault="00771DCA">
      <w:pPr>
        <w:rPr>
          <w:rFonts w:eastAsia="方正仿宋_GBK"/>
          <w:sz w:val="32"/>
          <w:szCs w:val="32"/>
        </w:rPr>
      </w:pPr>
      <w:r>
        <w:rPr>
          <w:rFonts w:eastAsia="方正仿宋_GBK"/>
          <w:sz w:val="32"/>
          <w:szCs w:val="32"/>
        </w:rPr>
        <w:t>表</w:t>
      </w:r>
      <w:r>
        <w:rPr>
          <w:rFonts w:eastAsia="方正仿宋_GBK"/>
          <w:sz w:val="32"/>
          <w:szCs w:val="32"/>
        </w:rPr>
        <w:t>7</w:t>
      </w:r>
      <w:r>
        <w:rPr>
          <w:rFonts w:eastAsia="方正仿宋_GBK"/>
          <w:sz w:val="32"/>
          <w:szCs w:val="32"/>
        </w:rPr>
        <w:t>、重庆市开州区国有岩水林场一般公共预算</w:t>
      </w:r>
      <w:r>
        <w:rPr>
          <w:rFonts w:eastAsia="方正仿宋_GBK"/>
          <w:sz w:val="32"/>
          <w:szCs w:val="32"/>
        </w:rPr>
        <w:t>“</w:t>
      </w:r>
      <w:r>
        <w:rPr>
          <w:rFonts w:eastAsia="方正仿宋_GBK"/>
          <w:sz w:val="32"/>
          <w:szCs w:val="32"/>
        </w:rPr>
        <w:t>三公</w:t>
      </w:r>
      <w:r>
        <w:rPr>
          <w:rFonts w:eastAsia="方正仿宋_GBK"/>
          <w:sz w:val="32"/>
          <w:szCs w:val="32"/>
        </w:rPr>
        <w:t>”</w:t>
      </w:r>
      <w:r>
        <w:rPr>
          <w:rFonts w:eastAsia="方正仿宋_GBK"/>
          <w:sz w:val="32"/>
          <w:szCs w:val="32"/>
        </w:rPr>
        <w:t>经费支出预算表</w:t>
      </w:r>
    </w:p>
    <w:p w:rsidR="007B46DA" w:rsidRDefault="00771DCA">
      <w:pPr>
        <w:rPr>
          <w:rFonts w:eastAsia="方正仿宋_GBK"/>
          <w:sz w:val="32"/>
          <w:szCs w:val="32"/>
        </w:rPr>
      </w:pPr>
      <w:r>
        <w:rPr>
          <w:rFonts w:eastAsia="方正仿宋_GBK"/>
          <w:sz w:val="32"/>
          <w:szCs w:val="32"/>
        </w:rPr>
        <w:lastRenderedPageBreak/>
        <w:t>表</w:t>
      </w:r>
      <w:r>
        <w:rPr>
          <w:rFonts w:eastAsia="方正仿宋_GBK"/>
          <w:sz w:val="32"/>
          <w:szCs w:val="32"/>
        </w:rPr>
        <w:t>8</w:t>
      </w:r>
      <w:r>
        <w:rPr>
          <w:rFonts w:eastAsia="方正仿宋_GBK"/>
          <w:sz w:val="32"/>
          <w:szCs w:val="32"/>
        </w:rPr>
        <w:t>、重庆市开州区国有岩水林场政府性基金预</w:t>
      </w:r>
      <w:r>
        <w:rPr>
          <w:rFonts w:eastAsia="方正仿宋_GBK"/>
          <w:sz w:val="32"/>
          <w:szCs w:val="32"/>
        </w:rPr>
        <w:t>算支出预算表</w:t>
      </w:r>
    </w:p>
    <w:p w:rsidR="007B46DA" w:rsidRDefault="00771DCA">
      <w:pPr>
        <w:rPr>
          <w:rFonts w:eastAsia="方正仿宋_GBK"/>
          <w:sz w:val="32"/>
          <w:szCs w:val="32"/>
        </w:rPr>
      </w:pPr>
      <w:r>
        <w:rPr>
          <w:rFonts w:eastAsia="方正仿宋_GBK"/>
          <w:sz w:val="32"/>
          <w:szCs w:val="32"/>
        </w:rPr>
        <w:t>表</w:t>
      </w:r>
      <w:r>
        <w:rPr>
          <w:rFonts w:eastAsia="方正仿宋_GBK"/>
          <w:sz w:val="32"/>
          <w:szCs w:val="32"/>
        </w:rPr>
        <w:t>9</w:t>
      </w:r>
      <w:r>
        <w:rPr>
          <w:rFonts w:eastAsia="方正仿宋_GBK"/>
          <w:sz w:val="32"/>
          <w:szCs w:val="32"/>
        </w:rPr>
        <w:t>、重庆市开州区国有岩水林场国有资本经营预算支出预算表</w:t>
      </w:r>
    </w:p>
    <w:p w:rsidR="007B46DA" w:rsidRDefault="00771DCA">
      <w:pPr>
        <w:rPr>
          <w:rFonts w:eastAsia="方正仿宋_GBK"/>
          <w:sz w:val="32"/>
          <w:szCs w:val="32"/>
        </w:rPr>
      </w:pPr>
      <w:r>
        <w:rPr>
          <w:rFonts w:eastAsia="方正仿宋_GBK"/>
          <w:sz w:val="32"/>
          <w:szCs w:val="32"/>
        </w:rPr>
        <w:t>表</w:t>
      </w:r>
      <w:r>
        <w:rPr>
          <w:rFonts w:eastAsia="方正仿宋_GBK"/>
          <w:sz w:val="32"/>
          <w:szCs w:val="32"/>
        </w:rPr>
        <w:t>10</w:t>
      </w:r>
      <w:r>
        <w:rPr>
          <w:rFonts w:eastAsia="方正仿宋_GBK"/>
          <w:sz w:val="32"/>
          <w:szCs w:val="32"/>
        </w:rPr>
        <w:t>、重庆市开州区国有岩水林场项目支出表</w:t>
      </w:r>
    </w:p>
    <w:p w:rsidR="007B46DA" w:rsidRDefault="00771DCA">
      <w:pPr>
        <w:rPr>
          <w:rFonts w:eastAsia="方正仿宋_GBK"/>
          <w:sz w:val="32"/>
          <w:szCs w:val="32"/>
        </w:rPr>
      </w:pPr>
      <w:r>
        <w:rPr>
          <w:rFonts w:eastAsia="方正仿宋_GBK"/>
          <w:sz w:val="32"/>
          <w:szCs w:val="32"/>
        </w:rPr>
        <w:t>表</w:t>
      </w:r>
      <w:r>
        <w:rPr>
          <w:rFonts w:eastAsia="方正仿宋_GBK"/>
          <w:sz w:val="32"/>
          <w:szCs w:val="32"/>
        </w:rPr>
        <w:t>11</w:t>
      </w:r>
      <w:r>
        <w:rPr>
          <w:rFonts w:eastAsia="方正仿宋_GBK"/>
          <w:sz w:val="32"/>
          <w:szCs w:val="32"/>
        </w:rPr>
        <w:t>、重庆市开州区国有岩水林场项目绩效目标表</w:t>
      </w:r>
    </w:p>
    <w:p w:rsidR="007B46DA" w:rsidRDefault="00771DCA">
      <w:pPr>
        <w:spacing w:line="600" w:lineRule="exact"/>
        <w:jc w:val="center"/>
        <w:rPr>
          <w:rFonts w:eastAsia="方正小标宋_GBK"/>
          <w:sz w:val="44"/>
          <w:szCs w:val="44"/>
        </w:rPr>
      </w:pPr>
      <w:r>
        <w:rPr>
          <w:rFonts w:eastAsia="方正小标宋_GBK"/>
          <w:sz w:val="44"/>
          <w:szCs w:val="44"/>
        </w:rPr>
        <w:br w:type="page"/>
      </w:r>
      <w:r>
        <w:rPr>
          <w:rFonts w:eastAsia="方正小标宋_GBK"/>
          <w:sz w:val="44"/>
          <w:szCs w:val="44"/>
        </w:rPr>
        <w:t>第一部分：</w:t>
      </w:r>
      <w:r>
        <w:rPr>
          <w:rFonts w:eastAsia="方正小标宋_GBK"/>
          <w:sz w:val="44"/>
          <w:szCs w:val="44"/>
        </w:rPr>
        <w:t>2025</w:t>
      </w:r>
      <w:r>
        <w:rPr>
          <w:rFonts w:eastAsia="方正小标宋_GBK"/>
          <w:sz w:val="44"/>
          <w:szCs w:val="44"/>
        </w:rPr>
        <w:t>年部门预算情况说明</w:t>
      </w:r>
    </w:p>
    <w:p w:rsidR="007B46DA" w:rsidRDefault="007B46DA">
      <w:pPr>
        <w:spacing w:line="600" w:lineRule="exact"/>
        <w:ind w:firstLineChars="200" w:firstLine="881"/>
        <w:rPr>
          <w:rFonts w:eastAsia="华文中宋"/>
          <w:sz w:val="44"/>
          <w:szCs w:val="44"/>
        </w:rPr>
      </w:pPr>
    </w:p>
    <w:p w:rsidR="007B46DA" w:rsidRDefault="00771DCA">
      <w:pPr>
        <w:spacing w:line="600" w:lineRule="exact"/>
        <w:ind w:left="640"/>
        <w:rPr>
          <w:rFonts w:eastAsia="方正黑体_GBK"/>
          <w:sz w:val="32"/>
        </w:rPr>
      </w:pPr>
      <w:r>
        <w:rPr>
          <w:rFonts w:eastAsia="方正黑体_GBK"/>
          <w:sz w:val="32"/>
        </w:rPr>
        <w:t>一、单位基本情况</w:t>
      </w:r>
    </w:p>
    <w:p w:rsidR="007B46DA" w:rsidRDefault="00771DCA">
      <w:pPr>
        <w:spacing w:line="600" w:lineRule="exact"/>
        <w:ind w:firstLineChars="200" w:firstLine="641"/>
        <w:rPr>
          <w:rFonts w:eastAsia="方正楷体_GBK"/>
          <w:sz w:val="32"/>
        </w:rPr>
      </w:pPr>
      <w:r>
        <w:rPr>
          <w:rFonts w:eastAsia="方正楷体_GBK"/>
          <w:sz w:val="32"/>
        </w:rPr>
        <w:t>（一）职能职责</w:t>
      </w:r>
    </w:p>
    <w:p w:rsidR="007B46DA" w:rsidRDefault="00771DCA">
      <w:pPr>
        <w:numPr>
          <w:ilvl w:val="0"/>
          <w:numId w:val="1"/>
        </w:numPr>
        <w:ind w:firstLineChars="200" w:firstLine="641"/>
        <w:jc w:val="left"/>
        <w:rPr>
          <w:rFonts w:eastAsia="方正仿宋_GBK"/>
          <w:sz w:val="32"/>
          <w:szCs w:val="32"/>
        </w:rPr>
      </w:pPr>
      <w:r>
        <w:rPr>
          <w:rFonts w:eastAsia="方正仿宋_GBK"/>
          <w:sz w:val="32"/>
          <w:szCs w:val="32"/>
        </w:rPr>
        <w:t>依法保护和合理利用森林资源，维护国家生态安全和木材安全。</w:t>
      </w:r>
    </w:p>
    <w:p w:rsidR="007B46DA" w:rsidRDefault="00771DCA">
      <w:pPr>
        <w:numPr>
          <w:ilvl w:val="0"/>
          <w:numId w:val="1"/>
        </w:numPr>
        <w:ind w:firstLineChars="200" w:firstLine="641"/>
        <w:jc w:val="left"/>
        <w:rPr>
          <w:rFonts w:eastAsia="方正仿宋_GBK"/>
          <w:sz w:val="32"/>
          <w:szCs w:val="32"/>
        </w:rPr>
      </w:pPr>
      <w:r>
        <w:rPr>
          <w:rFonts w:eastAsia="方正仿宋_GBK"/>
          <w:sz w:val="32"/>
          <w:szCs w:val="32"/>
        </w:rPr>
        <w:t>推广林业先进实用新技术，加快中幼林抚育步伐，大力发展珍贵用材树种，积极培育大径材级林木，不断提高森林资源质量。</w:t>
      </w:r>
    </w:p>
    <w:p w:rsidR="007B46DA" w:rsidRDefault="00771DCA">
      <w:pPr>
        <w:numPr>
          <w:ilvl w:val="0"/>
          <w:numId w:val="1"/>
        </w:numPr>
        <w:ind w:firstLineChars="200" w:firstLine="641"/>
        <w:jc w:val="left"/>
        <w:rPr>
          <w:rFonts w:eastAsia="方正仿宋_GBK"/>
          <w:sz w:val="32"/>
          <w:szCs w:val="32"/>
        </w:rPr>
      </w:pPr>
      <w:r>
        <w:rPr>
          <w:rFonts w:eastAsia="方正仿宋_GBK"/>
          <w:sz w:val="32"/>
          <w:szCs w:val="32"/>
        </w:rPr>
        <w:t>加强森林防火设施设备建设，成立护林防火组织，制定火灾应急预案，建立健全各项森林防火制度，抓好火源管理。</w:t>
      </w:r>
    </w:p>
    <w:p w:rsidR="007B46DA" w:rsidRDefault="00771DCA">
      <w:pPr>
        <w:numPr>
          <w:ilvl w:val="0"/>
          <w:numId w:val="1"/>
        </w:numPr>
        <w:ind w:firstLineChars="200" w:firstLine="641"/>
        <w:jc w:val="left"/>
        <w:rPr>
          <w:rFonts w:eastAsia="方正仿宋_GBK"/>
          <w:sz w:val="32"/>
          <w:szCs w:val="32"/>
        </w:rPr>
      </w:pPr>
      <w:r>
        <w:rPr>
          <w:rFonts w:eastAsia="方正仿宋_GBK"/>
          <w:sz w:val="32"/>
          <w:szCs w:val="32"/>
        </w:rPr>
        <w:t>根据长远发展规划，林地保护利用规划和林业分类经营的主体要求，编制森林经营方案，经批准后组织实施。</w:t>
      </w:r>
    </w:p>
    <w:p w:rsidR="007B46DA" w:rsidRDefault="00771DCA">
      <w:pPr>
        <w:numPr>
          <w:ilvl w:val="0"/>
          <w:numId w:val="1"/>
        </w:numPr>
        <w:ind w:firstLineChars="200" w:firstLine="641"/>
        <w:jc w:val="left"/>
        <w:rPr>
          <w:rFonts w:eastAsia="方正仿宋_GBK"/>
          <w:sz w:val="32"/>
          <w:szCs w:val="32"/>
        </w:rPr>
      </w:pPr>
      <w:r>
        <w:rPr>
          <w:rFonts w:eastAsia="方正仿宋_GBK"/>
          <w:sz w:val="32"/>
          <w:szCs w:val="32"/>
        </w:rPr>
        <w:t>按照国家规定开展森林资源调查，建立森林资源档案，掌握森林资源发展变化情况。</w:t>
      </w:r>
    </w:p>
    <w:p w:rsidR="007B46DA" w:rsidRDefault="00771DCA">
      <w:pPr>
        <w:numPr>
          <w:ilvl w:val="0"/>
          <w:numId w:val="1"/>
        </w:numPr>
        <w:ind w:firstLineChars="200" w:firstLine="641"/>
        <w:jc w:val="left"/>
        <w:rPr>
          <w:rFonts w:eastAsia="方正仿宋_GBK"/>
          <w:sz w:val="32"/>
          <w:szCs w:val="32"/>
        </w:rPr>
      </w:pPr>
      <w:r>
        <w:rPr>
          <w:rFonts w:eastAsia="方正仿宋_GBK"/>
          <w:sz w:val="32"/>
          <w:szCs w:val="32"/>
        </w:rPr>
        <w:t>建立预测、预报制度，加强林业有害生物防治工作。</w:t>
      </w:r>
    </w:p>
    <w:p w:rsidR="007B46DA" w:rsidRDefault="00771DCA">
      <w:pPr>
        <w:numPr>
          <w:ilvl w:val="0"/>
          <w:numId w:val="1"/>
        </w:numPr>
        <w:ind w:firstLineChars="200" w:firstLine="641"/>
        <w:jc w:val="left"/>
        <w:rPr>
          <w:rFonts w:eastAsia="方正仿宋_GBK"/>
          <w:sz w:val="32"/>
          <w:szCs w:val="32"/>
        </w:rPr>
      </w:pPr>
      <w:r>
        <w:rPr>
          <w:rFonts w:eastAsia="方正仿宋_GBK"/>
          <w:sz w:val="32"/>
          <w:szCs w:val="32"/>
        </w:rPr>
        <w:t>依法保护国有林场范围内的野生动植物。</w:t>
      </w:r>
    </w:p>
    <w:p w:rsidR="007B46DA" w:rsidRDefault="00771DCA">
      <w:pPr>
        <w:jc w:val="left"/>
        <w:rPr>
          <w:rFonts w:eastAsia="方正仿宋_GBK"/>
          <w:sz w:val="32"/>
          <w:szCs w:val="32"/>
        </w:rPr>
      </w:pPr>
      <w:r>
        <w:rPr>
          <w:rFonts w:eastAsia="方正仿宋_GBK"/>
          <w:sz w:val="32"/>
          <w:szCs w:val="32"/>
        </w:rPr>
        <w:t>依法对经营范围内的森林公园、湿地公园、自然保护区、风景名胜区、地质公园等进行统一管理。</w:t>
      </w:r>
    </w:p>
    <w:p w:rsidR="007B46DA" w:rsidRDefault="00771DCA">
      <w:pPr>
        <w:pStyle w:val="a5"/>
        <w:tabs>
          <w:tab w:val="center" w:pos="4153"/>
          <w:tab w:val="left" w:pos="7275"/>
        </w:tabs>
        <w:spacing w:line="600" w:lineRule="exact"/>
        <w:ind w:left="640" w:firstLineChars="0" w:firstLine="0"/>
        <w:jc w:val="left"/>
        <w:rPr>
          <w:rFonts w:ascii="Times New Roman" w:eastAsia="方正楷体_GBK" w:hAnsi="Times New Roman"/>
          <w:sz w:val="32"/>
        </w:rPr>
      </w:pPr>
      <w:r>
        <w:rPr>
          <w:rFonts w:ascii="Times New Roman" w:eastAsia="方正楷体_GBK" w:hAnsi="Times New Roman"/>
          <w:sz w:val="32"/>
        </w:rPr>
        <w:t>（二）单位构成</w:t>
      </w:r>
    </w:p>
    <w:p w:rsidR="007B46DA" w:rsidRDefault="00771DCA">
      <w:pPr>
        <w:spacing w:line="560" w:lineRule="exact"/>
        <w:ind w:rightChars="-257" w:right="-541" w:firstLineChars="200" w:firstLine="641"/>
        <w:rPr>
          <w:rFonts w:eastAsia="方正仿宋_GBK"/>
          <w:sz w:val="32"/>
          <w:szCs w:val="32"/>
        </w:rPr>
      </w:pPr>
      <w:r>
        <w:rPr>
          <w:rFonts w:eastAsia="方正仿宋_GBK"/>
          <w:sz w:val="32"/>
          <w:szCs w:val="32"/>
        </w:rPr>
        <w:t>重庆市开州区国有岩水林场内设</w:t>
      </w:r>
      <w:r>
        <w:rPr>
          <w:rFonts w:eastAsia="方正仿宋_GBK"/>
          <w:sz w:val="32"/>
          <w:szCs w:val="32"/>
        </w:rPr>
        <w:t>3</w:t>
      </w:r>
      <w:r>
        <w:rPr>
          <w:rFonts w:eastAsia="方正仿宋_GBK"/>
          <w:sz w:val="32"/>
          <w:szCs w:val="32"/>
        </w:rPr>
        <w:t>个机构：办公室、财务室、综合业务科。</w:t>
      </w:r>
    </w:p>
    <w:p w:rsidR="007B46DA" w:rsidRDefault="00771DCA">
      <w:pPr>
        <w:spacing w:line="560" w:lineRule="exact"/>
        <w:ind w:rightChars="-257" w:right="-541"/>
        <w:rPr>
          <w:rFonts w:eastAsia="方正黑体_GBK"/>
          <w:sz w:val="32"/>
        </w:rPr>
      </w:pPr>
      <w:r>
        <w:rPr>
          <w:rFonts w:eastAsia="方正仿宋_GBK"/>
          <w:sz w:val="32"/>
          <w:szCs w:val="32"/>
        </w:rPr>
        <w:t>下设</w:t>
      </w:r>
      <w:r>
        <w:rPr>
          <w:rFonts w:eastAsia="方正仿宋_GBK"/>
          <w:sz w:val="32"/>
          <w:szCs w:val="32"/>
        </w:rPr>
        <w:t>7</w:t>
      </w:r>
      <w:r>
        <w:rPr>
          <w:rFonts w:eastAsia="方正仿宋_GBK"/>
          <w:sz w:val="32"/>
          <w:szCs w:val="32"/>
        </w:rPr>
        <w:t>个管护站（点）：东坝管护站、天白管护站、正坝管护站、盖梁管护站、锦竹管护</w:t>
      </w:r>
      <w:r>
        <w:rPr>
          <w:rFonts w:eastAsia="方正仿宋_GBK"/>
          <w:sz w:val="32"/>
          <w:szCs w:val="32"/>
        </w:rPr>
        <w:t>站、岩水管护站、后山管护点。</w:t>
      </w:r>
    </w:p>
    <w:p w:rsidR="007B46DA" w:rsidRDefault="00771DCA">
      <w:pPr>
        <w:spacing w:line="600" w:lineRule="exact"/>
        <w:ind w:left="640"/>
        <w:rPr>
          <w:rFonts w:eastAsia="方正仿宋_GBK"/>
          <w:sz w:val="32"/>
        </w:rPr>
      </w:pPr>
      <w:r>
        <w:rPr>
          <w:rFonts w:eastAsia="方正黑体_GBK"/>
          <w:sz w:val="32"/>
        </w:rPr>
        <w:t>二、部门收支总体情况</w:t>
      </w:r>
    </w:p>
    <w:p w:rsidR="00717252" w:rsidRDefault="00717252" w:rsidP="00717252">
      <w:pPr>
        <w:spacing w:line="600" w:lineRule="exact"/>
        <w:ind w:firstLineChars="200" w:firstLine="641"/>
        <w:rPr>
          <w:rFonts w:eastAsia="方正仿宋_GBK"/>
          <w:sz w:val="32"/>
        </w:rPr>
      </w:pPr>
      <w:r>
        <w:rPr>
          <w:rFonts w:eastAsia="方正楷体_GBK"/>
          <w:sz w:val="32"/>
        </w:rPr>
        <w:t>（一）收入预算：</w:t>
      </w:r>
      <w:r>
        <w:rPr>
          <w:rFonts w:eastAsia="方正仿宋_GBK"/>
          <w:sz w:val="32"/>
        </w:rPr>
        <w:t>202</w:t>
      </w:r>
      <w:r>
        <w:rPr>
          <w:rFonts w:eastAsia="方正仿宋_GBK" w:hint="eastAsia"/>
          <w:sz w:val="32"/>
        </w:rPr>
        <w:t>5</w:t>
      </w:r>
      <w:r>
        <w:rPr>
          <w:rFonts w:eastAsia="方正仿宋_GBK"/>
          <w:sz w:val="32"/>
        </w:rPr>
        <w:t>年年初预算数</w:t>
      </w:r>
      <w:r>
        <w:rPr>
          <w:rFonts w:eastAsia="方正仿宋_GBK" w:hint="eastAsia"/>
          <w:sz w:val="32"/>
        </w:rPr>
        <w:t>1213.63</w:t>
      </w:r>
      <w:r>
        <w:rPr>
          <w:rFonts w:eastAsia="方正仿宋_GBK"/>
          <w:sz w:val="32"/>
        </w:rPr>
        <w:t>万元，上年结转</w:t>
      </w:r>
      <w:r>
        <w:rPr>
          <w:rFonts w:eastAsia="方正仿宋_GBK" w:hint="eastAsia"/>
          <w:sz w:val="32"/>
        </w:rPr>
        <w:t>0</w:t>
      </w:r>
      <w:r>
        <w:rPr>
          <w:rFonts w:eastAsia="方正仿宋_GBK"/>
          <w:sz w:val="32"/>
        </w:rPr>
        <w:t>万元，其中：一般公共预算拨款</w:t>
      </w:r>
      <w:r>
        <w:rPr>
          <w:rFonts w:eastAsia="方正仿宋_GBK" w:hint="eastAsia"/>
          <w:sz w:val="32"/>
        </w:rPr>
        <w:t>1213.63</w:t>
      </w:r>
      <w:r>
        <w:rPr>
          <w:rFonts w:eastAsia="方正仿宋_GBK"/>
          <w:sz w:val="32"/>
        </w:rPr>
        <w:t>万元，上年结转</w:t>
      </w:r>
      <w:r>
        <w:rPr>
          <w:rFonts w:eastAsia="方正仿宋_GBK" w:hint="eastAsia"/>
          <w:sz w:val="32"/>
        </w:rPr>
        <w:t>0</w:t>
      </w:r>
      <w:r>
        <w:rPr>
          <w:rFonts w:eastAsia="方正仿宋_GBK"/>
          <w:sz w:val="32"/>
        </w:rPr>
        <w:t>万元，政府性基金预算拨款</w:t>
      </w:r>
      <w:r>
        <w:rPr>
          <w:rFonts w:eastAsia="方正仿宋_GBK"/>
          <w:sz w:val="32"/>
        </w:rPr>
        <w:t>0</w:t>
      </w:r>
      <w:r>
        <w:rPr>
          <w:rFonts w:eastAsia="方正仿宋_GBK"/>
          <w:sz w:val="32"/>
        </w:rPr>
        <w:t>万元，上年结转</w:t>
      </w:r>
      <w:r>
        <w:rPr>
          <w:rFonts w:eastAsia="方正仿宋_GBK" w:hint="eastAsia"/>
          <w:sz w:val="32"/>
        </w:rPr>
        <w:t>0</w:t>
      </w:r>
      <w:r>
        <w:rPr>
          <w:rFonts w:eastAsia="方正仿宋_GBK"/>
          <w:sz w:val="32"/>
        </w:rPr>
        <w:t>万元，国有资本经营预算收入</w:t>
      </w:r>
      <w:r>
        <w:rPr>
          <w:rFonts w:eastAsia="方正仿宋_GBK"/>
          <w:sz w:val="32"/>
        </w:rPr>
        <w:t>0</w:t>
      </w:r>
      <w:r>
        <w:rPr>
          <w:rFonts w:eastAsia="方正仿宋_GBK"/>
          <w:sz w:val="32"/>
        </w:rPr>
        <w:t>万元，上年结转</w:t>
      </w:r>
      <w:r>
        <w:rPr>
          <w:rFonts w:eastAsia="方正仿宋_GBK" w:hint="eastAsia"/>
          <w:sz w:val="32"/>
        </w:rPr>
        <w:t>0</w:t>
      </w:r>
      <w:r>
        <w:rPr>
          <w:rFonts w:eastAsia="方正仿宋_GBK"/>
          <w:sz w:val="32"/>
        </w:rPr>
        <w:t>万元，事业收入</w:t>
      </w:r>
      <w:r>
        <w:rPr>
          <w:rFonts w:eastAsia="方正仿宋_GBK"/>
          <w:sz w:val="32"/>
        </w:rPr>
        <w:t>0</w:t>
      </w:r>
      <w:r>
        <w:rPr>
          <w:rFonts w:eastAsia="方正仿宋_GBK"/>
          <w:sz w:val="32"/>
        </w:rPr>
        <w:t>万元，事业单位经营收入</w:t>
      </w:r>
      <w:r>
        <w:rPr>
          <w:rFonts w:eastAsia="方正仿宋_GBK"/>
          <w:sz w:val="32"/>
        </w:rPr>
        <w:t>0</w:t>
      </w:r>
      <w:r>
        <w:rPr>
          <w:rFonts w:eastAsia="方正仿宋_GBK"/>
          <w:sz w:val="32"/>
        </w:rPr>
        <w:t>万元，其他收入</w:t>
      </w:r>
      <w:r>
        <w:rPr>
          <w:rFonts w:eastAsia="方正仿宋_GBK"/>
          <w:sz w:val="32"/>
        </w:rPr>
        <w:t>0</w:t>
      </w:r>
      <w:r>
        <w:rPr>
          <w:rFonts w:eastAsia="方正仿宋_GBK"/>
          <w:sz w:val="32"/>
        </w:rPr>
        <w:t>万元。收入较</w:t>
      </w:r>
      <w:r>
        <w:rPr>
          <w:rFonts w:eastAsia="方正仿宋_GBK"/>
          <w:sz w:val="32"/>
        </w:rPr>
        <w:t>202</w:t>
      </w:r>
      <w:r>
        <w:rPr>
          <w:rFonts w:eastAsia="方正仿宋_GBK" w:hint="eastAsia"/>
          <w:sz w:val="32"/>
        </w:rPr>
        <w:t>4</w:t>
      </w:r>
      <w:r>
        <w:rPr>
          <w:rFonts w:eastAsia="方正仿宋_GBK"/>
          <w:sz w:val="32"/>
        </w:rPr>
        <w:t>年</w:t>
      </w:r>
      <w:r>
        <w:rPr>
          <w:rFonts w:eastAsia="方正仿宋_GBK" w:hint="eastAsia"/>
          <w:sz w:val="32"/>
        </w:rPr>
        <w:t>增加</w:t>
      </w:r>
      <w:r>
        <w:rPr>
          <w:rFonts w:eastAsia="方正仿宋_GBK" w:hint="eastAsia"/>
          <w:sz w:val="32"/>
        </w:rPr>
        <w:t>2.19</w:t>
      </w:r>
      <w:r>
        <w:rPr>
          <w:rFonts w:eastAsia="方正仿宋_GBK"/>
          <w:sz w:val="32"/>
        </w:rPr>
        <w:t>万元，主要是一般公共预算拨款</w:t>
      </w:r>
      <w:r>
        <w:rPr>
          <w:rFonts w:eastAsia="方正仿宋_GBK" w:hint="eastAsia"/>
          <w:sz w:val="32"/>
        </w:rPr>
        <w:t>增加</w:t>
      </w:r>
      <w:r>
        <w:rPr>
          <w:rFonts w:eastAsia="方正仿宋_GBK" w:hint="eastAsia"/>
          <w:sz w:val="32"/>
        </w:rPr>
        <w:t>197.97</w:t>
      </w:r>
      <w:r>
        <w:rPr>
          <w:rFonts w:eastAsia="方正仿宋_GBK"/>
          <w:sz w:val="32"/>
        </w:rPr>
        <w:t>万元，上年结转结余</w:t>
      </w:r>
      <w:r>
        <w:rPr>
          <w:rFonts w:eastAsia="方正仿宋_GBK" w:hint="eastAsia"/>
          <w:sz w:val="32"/>
        </w:rPr>
        <w:t>减少</w:t>
      </w:r>
      <w:r>
        <w:rPr>
          <w:rFonts w:eastAsia="方正仿宋_GBK" w:hint="eastAsia"/>
          <w:sz w:val="32"/>
        </w:rPr>
        <w:t>195.78</w:t>
      </w:r>
      <w:r>
        <w:rPr>
          <w:rFonts w:eastAsia="方正仿宋_GBK"/>
          <w:sz w:val="32"/>
        </w:rPr>
        <w:t>万元。</w:t>
      </w:r>
    </w:p>
    <w:p w:rsidR="00717252" w:rsidRDefault="00717252" w:rsidP="00717252">
      <w:pPr>
        <w:spacing w:line="600" w:lineRule="exact"/>
        <w:ind w:firstLineChars="200" w:firstLine="641"/>
        <w:rPr>
          <w:rFonts w:eastAsia="方正仿宋_GBK"/>
          <w:sz w:val="32"/>
        </w:rPr>
      </w:pPr>
      <w:r>
        <w:rPr>
          <w:rFonts w:eastAsia="方正楷体_GBK"/>
          <w:sz w:val="32"/>
        </w:rPr>
        <w:t>（二）支出预算：</w:t>
      </w:r>
      <w:r>
        <w:rPr>
          <w:rFonts w:eastAsia="方正仿宋_GBK"/>
          <w:sz w:val="32"/>
        </w:rPr>
        <w:t>202</w:t>
      </w:r>
      <w:r>
        <w:rPr>
          <w:rFonts w:eastAsia="方正仿宋_GBK" w:hint="eastAsia"/>
          <w:sz w:val="32"/>
        </w:rPr>
        <w:t>5</w:t>
      </w:r>
      <w:r>
        <w:rPr>
          <w:rFonts w:eastAsia="方正仿宋_GBK"/>
          <w:sz w:val="32"/>
        </w:rPr>
        <w:t>年年初预算数</w:t>
      </w:r>
      <w:r w:rsidR="00672881">
        <w:rPr>
          <w:rFonts w:eastAsia="方正仿宋_GBK" w:hint="eastAsia"/>
          <w:sz w:val="32"/>
        </w:rPr>
        <w:t>1213.63</w:t>
      </w:r>
      <w:r>
        <w:rPr>
          <w:rFonts w:eastAsia="方正仿宋_GBK"/>
          <w:sz w:val="32"/>
        </w:rPr>
        <w:t>万元，其中：一般公共服务支出预算</w:t>
      </w:r>
      <w:r>
        <w:rPr>
          <w:rFonts w:eastAsia="方正仿宋_GBK"/>
          <w:sz w:val="32"/>
        </w:rPr>
        <w:t>0</w:t>
      </w:r>
      <w:r>
        <w:rPr>
          <w:rFonts w:eastAsia="方正仿宋_GBK"/>
          <w:sz w:val="32"/>
        </w:rPr>
        <w:t>万元，教育支出预算</w:t>
      </w:r>
      <w:r>
        <w:rPr>
          <w:rFonts w:eastAsia="方正仿宋_GBK"/>
          <w:sz w:val="32"/>
        </w:rPr>
        <w:t>0</w:t>
      </w:r>
      <w:r>
        <w:rPr>
          <w:rFonts w:eastAsia="方正仿宋_GBK"/>
          <w:sz w:val="32"/>
        </w:rPr>
        <w:t>万元，社会保障和就业支出预算</w:t>
      </w:r>
      <w:r w:rsidR="00672881">
        <w:rPr>
          <w:rFonts w:eastAsia="方正仿宋_GBK" w:hint="eastAsia"/>
          <w:sz w:val="32"/>
        </w:rPr>
        <w:t>281.1</w:t>
      </w:r>
      <w:r>
        <w:rPr>
          <w:rFonts w:eastAsia="方正仿宋_GBK"/>
          <w:sz w:val="32"/>
        </w:rPr>
        <w:t>万元，卫生健康支出预算</w:t>
      </w:r>
      <w:r w:rsidR="00672881">
        <w:rPr>
          <w:rFonts w:eastAsia="方正仿宋_GBK" w:hint="eastAsia"/>
          <w:sz w:val="32"/>
        </w:rPr>
        <w:t>47.87</w:t>
      </w:r>
      <w:r>
        <w:rPr>
          <w:rFonts w:eastAsia="方正仿宋_GBK"/>
          <w:sz w:val="32"/>
        </w:rPr>
        <w:t>万元，节能环保支出预算</w:t>
      </w:r>
      <w:r w:rsidR="00672881">
        <w:rPr>
          <w:rFonts w:eastAsia="方正仿宋_GBK" w:hint="eastAsia"/>
          <w:sz w:val="32"/>
        </w:rPr>
        <w:t>37</w:t>
      </w:r>
      <w:r>
        <w:rPr>
          <w:rFonts w:eastAsia="方正仿宋_GBK"/>
          <w:sz w:val="32"/>
        </w:rPr>
        <w:t>万元，农林水支出预算</w:t>
      </w:r>
      <w:r w:rsidR="00672881">
        <w:rPr>
          <w:rFonts w:eastAsia="方正仿宋_GBK" w:hint="eastAsia"/>
          <w:sz w:val="32"/>
        </w:rPr>
        <w:t>815.19</w:t>
      </w:r>
      <w:r>
        <w:rPr>
          <w:rFonts w:eastAsia="方正仿宋_GBK"/>
          <w:sz w:val="32"/>
        </w:rPr>
        <w:t>万元，住房保障支出预算</w:t>
      </w:r>
      <w:r w:rsidR="00672881">
        <w:rPr>
          <w:rFonts w:eastAsia="方正仿宋_GBK" w:hint="eastAsia"/>
          <w:sz w:val="32"/>
        </w:rPr>
        <w:t>32.47</w:t>
      </w:r>
      <w:r>
        <w:rPr>
          <w:rFonts w:eastAsia="方正仿宋_GBK"/>
          <w:sz w:val="32"/>
        </w:rPr>
        <w:t>万元。支出预算较</w:t>
      </w:r>
      <w:r>
        <w:rPr>
          <w:rFonts w:eastAsia="方正仿宋_GBK"/>
          <w:sz w:val="32"/>
        </w:rPr>
        <w:t>202</w:t>
      </w:r>
      <w:r>
        <w:rPr>
          <w:rFonts w:eastAsia="方正仿宋_GBK" w:hint="eastAsia"/>
          <w:sz w:val="32"/>
        </w:rPr>
        <w:t>4</w:t>
      </w:r>
      <w:r>
        <w:rPr>
          <w:rFonts w:eastAsia="方正仿宋_GBK"/>
          <w:sz w:val="32"/>
        </w:rPr>
        <w:t>年</w:t>
      </w:r>
      <w:r w:rsidR="00C150A9">
        <w:rPr>
          <w:rFonts w:eastAsia="方正仿宋_GBK" w:hint="eastAsia"/>
          <w:sz w:val="32"/>
        </w:rPr>
        <w:t>增加</w:t>
      </w:r>
      <w:r w:rsidR="00C150A9">
        <w:rPr>
          <w:rFonts w:eastAsia="方正仿宋_GBK" w:hint="eastAsia"/>
          <w:sz w:val="32"/>
        </w:rPr>
        <w:t>2.19</w:t>
      </w:r>
      <w:r>
        <w:rPr>
          <w:rFonts w:eastAsia="方正仿宋_GBK"/>
          <w:sz w:val="32"/>
        </w:rPr>
        <w:t>万元，主要是基本支出预算增加</w:t>
      </w:r>
      <w:r w:rsidR="000B7B0F">
        <w:rPr>
          <w:rFonts w:eastAsia="方正仿宋_GBK" w:hint="eastAsia"/>
          <w:sz w:val="32"/>
        </w:rPr>
        <w:t>16.97</w:t>
      </w:r>
      <w:r>
        <w:rPr>
          <w:rFonts w:eastAsia="方正仿宋_GBK"/>
          <w:sz w:val="32"/>
        </w:rPr>
        <w:t>万元，项目支出预算</w:t>
      </w:r>
      <w:r>
        <w:rPr>
          <w:rFonts w:eastAsia="方正仿宋_GBK" w:hint="eastAsia"/>
          <w:sz w:val="32"/>
        </w:rPr>
        <w:t>减少</w:t>
      </w:r>
      <w:r w:rsidR="000B7B0F">
        <w:rPr>
          <w:rFonts w:eastAsia="方正仿宋_GBK" w:hint="eastAsia"/>
          <w:sz w:val="32"/>
        </w:rPr>
        <w:t>14.78</w:t>
      </w:r>
      <w:r>
        <w:rPr>
          <w:rFonts w:eastAsia="方正仿宋_GBK"/>
          <w:sz w:val="32"/>
        </w:rPr>
        <w:t>万元。</w:t>
      </w:r>
    </w:p>
    <w:p w:rsidR="007B46DA" w:rsidRDefault="00771DCA">
      <w:pPr>
        <w:spacing w:line="600" w:lineRule="exact"/>
        <w:ind w:left="640"/>
        <w:rPr>
          <w:rFonts w:eastAsia="方正黑体_GBK"/>
          <w:sz w:val="32"/>
        </w:rPr>
      </w:pPr>
      <w:r>
        <w:rPr>
          <w:rFonts w:eastAsia="方正黑体_GBK"/>
          <w:sz w:val="32"/>
        </w:rPr>
        <w:t>三、部门预算情况说明</w:t>
      </w:r>
    </w:p>
    <w:p w:rsidR="007B46DA" w:rsidRDefault="00771DCA">
      <w:pPr>
        <w:spacing w:line="600" w:lineRule="exact"/>
        <w:ind w:firstLineChars="200" w:firstLine="641"/>
        <w:rPr>
          <w:rFonts w:eastAsia="方正仿宋_GBK"/>
          <w:sz w:val="32"/>
        </w:rPr>
      </w:pPr>
      <w:r>
        <w:rPr>
          <w:rFonts w:eastAsia="方正仿宋_GBK"/>
          <w:sz w:val="32"/>
        </w:rPr>
        <w:t>2025</w:t>
      </w:r>
      <w:r>
        <w:rPr>
          <w:rFonts w:eastAsia="方正仿宋_GBK"/>
          <w:sz w:val="32"/>
        </w:rPr>
        <w:t>年一般公共预算财政拨款收入</w:t>
      </w:r>
      <w:r w:rsidR="000B7B0F">
        <w:rPr>
          <w:rFonts w:eastAsia="方正仿宋_GBK" w:hint="eastAsia"/>
          <w:sz w:val="32"/>
        </w:rPr>
        <w:t>1213.63</w:t>
      </w:r>
      <w:r>
        <w:rPr>
          <w:rFonts w:eastAsia="方正仿宋_GBK"/>
          <w:sz w:val="32"/>
        </w:rPr>
        <w:t>万元，一般公共预算财政拨款支出</w:t>
      </w:r>
      <w:r w:rsidR="000B7B0F">
        <w:rPr>
          <w:rFonts w:eastAsia="方正仿宋_GBK" w:hint="eastAsia"/>
          <w:sz w:val="32"/>
        </w:rPr>
        <w:t>1213.63</w:t>
      </w:r>
      <w:r>
        <w:rPr>
          <w:rFonts w:eastAsia="方正仿宋_GBK"/>
          <w:sz w:val="32"/>
        </w:rPr>
        <w:t>万元，比</w:t>
      </w:r>
      <w:r>
        <w:rPr>
          <w:rFonts w:eastAsia="方正仿宋_GBK"/>
          <w:sz w:val="32"/>
        </w:rPr>
        <w:t>2024</w:t>
      </w:r>
      <w:r>
        <w:rPr>
          <w:rFonts w:eastAsia="方正仿宋_GBK"/>
          <w:sz w:val="32"/>
        </w:rPr>
        <w:t>年增加</w:t>
      </w:r>
      <w:r w:rsidR="000B7B0F">
        <w:rPr>
          <w:rFonts w:eastAsia="方正仿宋_GBK" w:hint="eastAsia"/>
          <w:sz w:val="32"/>
        </w:rPr>
        <w:t>2.19</w:t>
      </w:r>
      <w:r>
        <w:rPr>
          <w:rFonts w:eastAsia="方正仿宋_GBK"/>
          <w:sz w:val="32"/>
        </w:rPr>
        <w:t>万元。其中：基本支出</w:t>
      </w:r>
      <w:r>
        <w:rPr>
          <w:rFonts w:eastAsia="方正仿宋_GBK"/>
          <w:sz w:val="32"/>
        </w:rPr>
        <w:t>883.63</w:t>
      </w:r>
      <w:r>
        <w:rPr>
          <w:rFonts w:eastAsia="方正仿宋_GBK"/>
          <w:sz w:val="32"/>
        </w:rPr>
        <w:t>万元，比</w:t>
      </w:r>
      <w:r>
        <w:rPr>
          <w:rFonts w:eastAsia="方正仿宋_GBK"/>
          <w:sz w:val="32"/>
        </w:rPr>
        <w:t>202</w:t>
      </w:r>
      <w:r>
        <w:rPr>
          <w:rFonts w:eastAsia="方正仿宋_GBK" w:hint="eastAsia"/>
          <w:sz w:val="32"/>
        </w:rPr>
        <w:t>4</w:t>
      </w:r>
      <w:r>
        <w:rPr>
          <w:rFonts w:eastAsia="方正仿宋_GBK"/>
          <w:sz w:val="32"/>
        </w:rPr>
        <w:t>年增加</w:t>
      </w:r>
      <w:r>
        <w:rPr>
          <w:rFonts w:eastAsia="方正仿宋_GBK"/>
          <w:sz w:val="32"/>
        </w:rPr>
        <w:t>16.97</w:t>
      </w:r>
      <w:r>
        <w:rPr>
          <w:rFonts w:eastAsia="方正仿宋_GBK"/>
          <w:sz w:val="32"/>
        </w:rPr>
        <w:t>万元，主要原因是人员增加和职工待遇发生变化，压缩了保障部门正常运转的各项商品服务支出，主要用于保障在职人员工资福利及社会保险缴费增加，离休人员和退休人员补助增加，削减了基本公用经费中的综合定额开支；项目支出</w:t>
      </w:r>
      <w:r w:rsidR="000B7B0F">
        <w:rPr>
          <w:rFonts w:eastAsia="方正仿宋_GBK" w:hint="eastAsia"/>
          <w:sz w:val="32"/>
        </w:rPr>
        <w:t>330</w:t>
      </w:r>
      <w:r>
        <w:rPr>
          <w:rFonts w:eastAsia="方正仿宋_GBK"/>
          <w:sz w:val="32"/>
        </w:rPr>
        <w:t>万元，比</w:t>
      </w:r>
      <w:r>
        <w:rPr>
          <w:rFonts w:eastAsia="方正仿宋_GBK"/>
          <w:sz w:val="32"/>
        </w:rPr>
        <w:t>2024</w:t>
      </w:r>
      <w:r>
        <w:rPr>
          <w:rFonts w:eastAsia="方正仿宋_GBK"/>
          <w:sz w:val="32"/>
        </w:rPr>
        <w:t>年</w:t>
      </w:r>
      <w:r w:rsidR="000B7B0F">
        <w:rPr>
          <w:rFonts w:eastAsia="方正仿宋_GBK" w:hint="eastAsia"/>
          <w:sz w:val="32"/>
        </w:rPr>
        <w:t>减少</w:t>
      </w:r>
      <w:r w:rsidR="000B7B0F">
        <w:rPr>
          <w:rFonts w:eastAsia="方正仿宋_GBK" w:hint="eastAsia"/>
          <w:sz w:val="32"/>
        </w:rPr>
        <w:t>14.78</w:t>
      </w:r>
      <w:r>
        <w:rPr>
          <w:rFonts w:eastAsia="方正仿宋_GBK"/>
          <w:sz w:val="32"/>
        </w:rPr>
        <w:t>万元，主要原因是节能环保支出项目减少</w:t>
      </w:r>
      <w:r w:rsidR="000B7B0F">
        <w:rPr>
          <w:rFonts w:eastAsia="方正仿宋_GBK" w:hint="eastAsia"/>
          <w:sz w:val="32"/>
        </w:rPr>
        <w:t>，</w:t>
      </w:r>
      <w:r>
        <w:rPr>
          <w:rFonts w:eastAsia="方正仿宋_GBK"/>
          <w:sz w:val="32"/>
        </w:rPr>
        <w:t>主要用于森林保护修复等重点工作。</w:t>
      </w:r>
    </w:p>
    <w:p w:rsidR="007B46DA" w:rsidRDefault="00771DCA">
      <w:pPr>
        <w:spacing w:line="600" w:lineRule="exact"/>
        <w:ind w:firstLineChars="200" w:firstLine="641"/>
        <w:rPr>
          <w:rFonts w:eastAsia="方正仿宋_GBK"/>
          <w:sz w:val="32"/>
        </w:rPr>
      </w:pPr>
      <w:r>
        <w:rPr>
          <w:rFonts w:eastAsia="方正仿宋_GBK"/>
          <w:sz w:val="32"/>
        </w:rPr>
        <w:t>重庆市开州区国有岩水林场</w:t>
      </w:r>
      <w:r>
        <w:rPr>
          <w:rFonts w:eastAsia="方正仿宋_GBK"/>
          <w:sz w:val="32"/>
        </w:rPr>
        <w:t>2025</w:t>
      </w:r>
      <w:r>
        <w:rPr>
          <w:rFonts w:eastAsia="方正仿宋_GBK"/>
          <w:sz w:val="32"/>
        </w:rPr>
        <w:t>年无使用政府性基金预算拨款安排的支出。</w:t>
      </w:r>
    </w:p>
    <w:p w:rsidR="007B46DA" w:rsidRDefault="00771DCA">
      <w:pPr>
        <w:spacing w:line="600" w:lineRule="exact"/>
        <w:ind w:left="640"/>
        <w:rPr>
          <w:rFonts w:eastAsia="方正仿宋_GBK"/>
          <w:sz w:val="32"/>
        </w:rPr>
      </w:pPr>
      <w:r>
        <w:rPr>
          <w:rFonts w:eastAsia="方正黑体_GBK"/>
          <w:sz w:val="32"/>
        </w:rPr>
        <w:t>四、</w:t>
      </w:r>
      <w:r>
        <w:rPr>
          <w:rFonts w:eastAsia="方正黑体_GBK"/>
          <w:sz w:val="32"/>
        </w:rPr>
        <w:t>“</w:t>
      </w:r>
      <w:r>
        <w:rPr>
          <w:rFonts w:eastAsia="方正黑体_GBK"/>
          <w:sz w:val="32"/>
        </w:rPr>
        <w:t>三公</w:t>
      </w:r>
      <w:r>
        <w:rPr>
          <w:rFonts w:eastAsia="方正黑体_GBK"/>
          <w:sz w:val="32"/>
        </w:rPr>
        <w:t>”</w:t>
      </w:r>
      <w:r>
        <w:rPr>
          <w:rFonts w:eastAsia="方正黑体_GBK"/>
          <w:sz w:val="32"/>
        </w:rPr>
        <w:t>经费情况说明</w:t>
      </w:r>
    </w:p>
    <w:p w:rsidR="007B46DA" w:rsidRDefault="00771DCA">
      <w:pPr>
        <w:spacing w:line="600" w:lineRule="exact"/>
        <w:ind w:firstLine="600"/>
        <w:rPr>
          <w:rFonts w:eastAsia="方正仿宋_GBK"/>
          <w:sz w:val="32"/>
        </w:rPr>
      </w:pPr>
      <w:r>
        <w:rPr>
          <w:rFonts w:eastAsia="方正仿宋_GBK"/>
          <w:sz w:val="32"/>
        </w:rPr>
        <w:t>2025</w:t>
      </w:r>
      <w:r>
        <w:rPr>
          <w:rFonts w:eastAsia="方正仿宋_GBK"/>
          <w:sz w:val="32"/>
        </w:rPr>
        <w:t>年</w:t>
      </w:r>
      <w:r>
        <w:rPr>
          <w:rFonts w:eastAsia="方正仿宋_GBK"/>
          <w:sz w:val="32"/>
        </w:rPr>
        <w:t>“</w:t>
      </w:r>
      <w:r>
        <w:rPr>
          <w:rFonts w:eastAsia="方正仿宋_GBK"/>
          <w:sz w:val="32"/>
        </w:rPr>
        <w:t>三公</w:t>
      </w:r>
      <w:r>
        <w:rPr>
          <w:rFonts w:eastAsia="方正仿宋_GBK"/>
          <w:sz w:val="32"/>
        </w:rPr>
        <w:t>”</w:t>
      </w:r>
      <w:r>
        <w:rPr>
          <w:rFonts w:eastAsia="方正仿宋_GBK"/>
          <w:sz w:val="32"/>
        </w:rPr>
        <w:t>经费预算</w:t>
      </w:r>
      <w:r>
        <w:rPr>
          <w:rFonts w:eastAsia="方正仿宋_GBK"/>
          <w:sz w:val="32"/>
        </w:rPr>
        <w:t>3</w:t>
      </w:r>
      <w:r>
        <w:rPr>
          <w:rFonts w:eastAsia="方正仿宋_GBK"/>
          <w:sz w:val="32"/>
        </w:rPr>
        <w:t>万元，比</w:t>
      </w:r>
      <w:r>
        <w:rPr>
          <w:rFonts w:eastAsia="方正仿宋_GBK"/>
          <w:sz w:val="32"/>
        </w:rPr>
        <w:t>2024</w:t>
      </w:r>
      <w:r>
        <w:rPr>
          <w:rFonts w:eastAsia="方正仿宋_GBK"/>
          <w:sz w:val="32"/>
        </w:rPr>
        <w:t>年减少</w:t>
      </w:r>
      <w:r>
        <w:rPr>
          <w:rFonts w:eastAsia="方正仿宋_GBK"/>
          <w:sz w:val="32"/>
        </w:rPr>
        <w:t>0</w:t>
      </w:r>
      <w:r>
        <w:rPr>
          <w:rFonts w:eastAsia="方正仿宋_GBK"/>
          <w:sz w:val="32"/>
        </w:rPr>
        <w:t>万元。其中：因公出国（境）费用</w:t>
      </w:r>
      <w:r>
        <w:rPr>
          <w:rFonts w:eastAsia="方正仿宋_GBK"/>
          <w:sz w:val="32"/>
        </w:rPr>
        <w:t>0</w:t>
      </w:r>
      <w:r>
        <w:rPr>
          <w:rFonts w:eastAsia="方正仿宋_GBK"/>
          <w:sz w:val="32"/>
        </w:rPr>
        <w:t>万元，比</w:t>
      </w:r>
      <w:r>
        <w:rPr>
          <w:rFonts w:eastAsia="方正仿宋_GBK"/>
          <w:sz w:val="32"/>
        </w:rPr>
        <w:t>2024</w:t>
      </w:r>
      <w:r>
        <w:rPr>
          <w:rFonts w:eastAsia="方正仿宋_GBK"/>
          <w:sz w:val="32"/>
        </w:rPr>
        <w:t>年减少（或增加）</w:t>
      </w:r>
      <w:r>
        <w:rPr>
          <w:rFonts w:eastAsia="方正仿宋_GBK"/>
          <w:sz w:val="32"/>
        </w:rPr>
        <w:t>0</w:t>
      </w:r>
      <w:r>
        <w:rPr>
          <w:rFonts w:eastAsia="方正仿宋_GBK"/>
          <w:sz w:val="32"/>
        </w:rPr>
        <w:t>万元，主要原因是无因公出国（境）费用；公务接待费</w:t>
      </w:r>
      <w:r>
        <w:rPr>
          <w:rFonts w:eastAsia="方正仿宋_GBK"/>
          <w:sz w:val="32"/>
        </w:rPr>
        <w:t>0</w:t>
      </w:r>
      <w:r>
        <w:rPr>
          <w:rFonts w:eastAsia="方正仿宋_GBK"/>
          <w:sz w:val="32"/>
        </w:rPr>
        <w:t>万元，比</w:t>
      </w:r>
      <w:r>
        <w:rPr>
          <w:rFonts w:eastAsia="方正仿宋_GBK"/>
          <w:sz w:val="32"/>
        </w:rPr>
        <w:t>2024</w:t>
      </w:r>
      <w:r>
        <w:rPr>
          <w:rFonts w:eastAsia="方正仿宋_GBK"/>
          <w:sz w:val="32"/>
        </w:rPr>
        <w:t>年增加</w:t>
      </w:r>
      <w:r>
        <w:rPr>
          <w:rFonts w:eastAsia="方正仿宋_GBK"/>
          <w:sz w:val="32"/>
        </w:rPr>
        <w:t>0</w:t>
      </w:r>
      <w:r>
        <w:rPr>
          <w:rFonts w:eastAsia="方正仿宋_GBK"/>
          <w:sz w:val="32"/>
        </w:rPr>
        <w:t>万元</w:t>
      </w:r>
      <w:r w:rsidR="00901C1A">
        <w:rPr>
          <w:rFonts w:eastAsia="方正仿宋_GBK" w:hint="eastAsia"/>
          <w:sz w:val="32"/>
        </w:rPr>
        <w:t>，</w:t>
      </w:r>
      <w:r w:rsidR="00901C1A">
        <w:rPr>
          <w:rFonts w:eastAsia="方正仿宋_GBK"/>
          <w:sz w:val="32"/>
        </w:rPr>
        <w:t>主要原因是无公务接待费</w:t>
      </w:r>
      <w:r>
        <w:rPr>
          <w:rFonts w:eastAsia="方正仿宋_GBK"/>
          <w:sz w:val="32"/>
        </w:rPr>
        <w:t>；公务用车运行维护费</w:t>
      </w:r>
      <w:r>
        <w:rPr>
          <w:rFonts w:eastAsia="方正仿宋_GBK"/>
          <w:sz w:val="32"/>
        </w:rPr>
        <w:t>3</w:t>
      </w:r>
      <w:r>
        <w:rPr>
          <w:rFonts w:eastAsia="方正仿宋_GBK"/>
          <w:sz w:val="32"/>
        </w:rPr>
        <w:t>万元，比</w:t>
      </w:r>
      <w:r>
        <w:rPr>
          <w:rFonts w:eastAsia="方正仿宋_GBK"/>
          <w:sz w:val="32"/>
        </w:rPr>
        <w:t>2024</w:t>
      </w:r>
      <w:r>
        <w:rPr>
          <w:rFonts w:eastAsia="方正仿宋_GBK"/>
          <w:sz w:val="32"/>
        </w:rPr>
        <w:t>年减少</w:t>
      </w:r>
      <w:r>
        <w:rPr>
          <w:rFonts w:eastAsia="方正仿宋_GBK"/>
          <w:sz w:val="32"/>
        </w:rPr>
        <w:t>0</w:t>
      </w:r>
      <w:r>
        <w:rPr>
          <w:rFonts w:eastAsia="方正仿宋_GBK"/>
          <w:sz w:val="32"/>
        </w:rPr>
        <w:t>万元，主要原因是公务用车运行维护费</w:t>
      </w:r>
      <w:r w:rsidR="00901C1A">
        <w:rPr>
          <w:rFonts w:eastAsia="方正仿宋_GBK" w:hint="eastAsia"/>
          <w:sz w:val="32"/>
        </w:rPr>
        <w:t>无变化</w:t>
      </w:r>
      <w:r>
        <w:rPr>
          <w:rFonts w:eastAsia="方正仿宋_GBK"/>
          <w:sz w:val="32"/>
        </w:rPr>
        <w:t>；公务用车购置费</w:t>
      </w:r>
      <w:r>
        <w:rPr>
          <w:rFonts w:eastAsia="方正仿宋_GBK"/>
          <w:sz w:val="32"/>
        </w:rPr>
        <w:t>0</w:t>
      </w:r>
      <w:r>
        <w:rPr>
          <w:rFonts w:eastAsia="方正仿宋_GBK"/>
          <w:sz w:val="32"/>
        </w:rPr>
        <w:t>万元，比</w:t>
      </w:r>
      <w:r>
        <w:rPr>
          <w:rFonts w:eastAsia="方正仿宋_GBK"/>
          <w:sz w:val="32"/>
        </w:rPr>
        <w:t>2024</w:t>
      </w:r>
      <w:r>
        <w:rPr>
          <w:rFonts w:eastAsia="方正仿宋_GBK"/>
          <w:sz w:val="32"/>
        </w:rPr>
        <w:t>年减少（或增加）</w:t>
      </w:r>
      <w:r>
        <w:rPr>
          <w:rFonts w:eastAsia="方正仿宋_GBK"/>
          <w:sz w:val="32"/>
        </w:rPr>
        <w:t>0</w:t>
      </w:r>
      <w:r>
        <w:rPr>
          <w:rFonts w:eastAsia="方正仿宋_GBK"/>
          <w:sz w:val="32"/>
        </w:rPr>
        <w:t>万元，主要原因是无购置费用。</w:t>
      </w:r>
    </w:p>
    <w:p w:rsidR="007B46DA" w:rsidRDefault="00771DCA">
      <w:pPr>
        <w:spacing w:line="600" w:lineRule="exact"/>
        <w:ind w:left="640"/>
        <w:rPr>
          <w:rFonts w:eastAsia="方正黑体_GBK"/>
          <w:sz w:val="32"/>
        </w:rPr>
      </w:pPr>
      <w:r>
        <w:rPr>
          <w:rFonts w:eastAsia="方正黑体_GBK"/>
          <w:sz w:val="32"/>
        </w:rPr>
        <w:t>五、其他重要事项的情况说明</w:t>
      </w:r>
    </w:p>
    <w:p w:rsidR="00901C1A" w:rsidRDefault="00901C1A" w:rsidP="00901C1A">
      <w:pPr>
        <w:ind w:firstLineChars="200" w:firstLine="641"/>
        <w:rPr>
          <w:rFonts w:eastAsia="方正仿宋_GBK"/>
          <w:sz w:val="32"/>
        </w:rPr>
      </w:pPr>
      <w:r>
        <w:rPr>
          <w:rFonts w:eastAsia="方正仿宋_GBK"/>
          <w:sz w:val="32"/>
        </w:rPr>
        <w:t>1</w:t>
      </w:r>
      <w:r>
        <w:rPr>
          <w:rFonts w:eastAsia="方正仿宋_GBK"/>
          <w:sz w:val="32"/>
        </w:rPr>
        <w:t>、我单位属于事业单位，不在机关运行经费统计范围之内。</w:t>
      </w:r>
    </w:p>
    <w:p w:rsidR="007B46DA" w:rsidRDefault="00771DCA">
      <w:pPr>
        <w:ind w:firstLineChars="200" w:firstLine="641"/>
        <w:rPr>
          <w:rFonts w:eastAsia="方正仿宋_GBK"/>
          <w:sz w:val="32"/>
          <w:highlight w:val="yellow"/>
        </w:rPr>
      </w:pPr>
      <w:r>
        <w:rPr>
          <w:rFonts w:ascii="方正楷体_GBK" w:eastAsia="方正楷体_GBK" w:hAnsi="方正楷体_GBK" w:cs="方正楷体_GBK" w:hint="eastAsia"/>
          <w:bCs/>
          <w:sz w:val="32"/>
        </w:rPr>
        <w:t>2</w:t>
      </w:r>
      <w:r>
        <w:rPr>
          <w:rFonts w:ascii="方正楷体_GBK" w:eastAsia="方正楷体_GBK" w:hAnsi="方正楷体_GBK" w:cs="方正楷体_GBK" w:hint="eastAsia"/>
          <w:bCs/>
          <w:sz w:val="32"/>
        </w:rPr>
        <w:t>、政府采购情况。</w:t>
      </w:r>
      <w:r>
        <w:rPr>
          <w:rFonts w:eastAsia="方正仿宋_GBK"/>
          <w:sz w:val="32"/>
        </w:rPr>
        <w:t>所属各预算单位政府采购预算总额</w:t>
      </w:r>
      <w:r>
        <w:rPr>
          <w:rFonts w:eastAsia="方正仿宋_GBK" w:hint="eastAsia"/>
          <w:sz w:val="32"/>
        </w:rPr>
        <w:t>1</w:t>
      </w:r>
      <w:r>
        <w:rPr>
          <w:rFonts w:eastAsia="方正仿宋_GBK"/>
          <w:sz w:val="32"/>
        </w:rPr>
        <w:t>万元：政府采购货物预算</w:t>
      </w:r>
      <w:r>
        <w:rPr>
          <w:rFonts w:eastAsia="方正仿宋_GBK" w:hint="eastAsia"/>
          <w:sz w:val="32"/>
        </w:rPr>
        <w:t>1</w:t>
      </w:r>
      <w:r>
        <w:rPr>
          <w:rFonts w:eastAsia="方正仿宋_GBK"/>
          <w:sz w:val="32"/>
        </w:rPr>
        <w:t>万元、政府采购工程预算</w:t>
      </w:r>
      <w:r>
        <w:rPr>
          <w:rFonts w:eastAsia="方正仿宋_GBK"/>
          <w:sz w:val="32"/>
        </w:rPr>
        <w:t>0</w:t>
      </w:r>
      <w:r>
        <w:rPr>
          <w:rFonts w:eastAsia="方正仿宋_GBK"/>
          <w:sz w:val="32"/>
        </w:rPr>
        <w:t>万元、政府采购服务预算</w:t>
      </w:r>
      <w:r>
        <w:rPr>
          <w:rFonts w:eastAsia="方正仿宋_GBK"/>
          <w:sz w:val="32"/>
        </w:rPr>
        <w:t>0</w:t>
      </w:r>
      <w:r>
        <w:rPr>
          <w:rFonts w:eastAsia="方正仿宋_GBK"/>
          <w:sz w:val="32"/>
        </w:rPr>
        <w:t>万元；其中一般公共预算拨款政府采购</w:t>
      </w:r>
      <w:r>
        <w:rPr>
          <w:rFonts w:eastAsia="方正仿宋_GBK" w:hint="eastAsia"/>
          <w:sz w:val="32"/>
        </w:rPr>
        <w:t>1</w:t>
      </w:r>
      <w:r>
        <w:rPr>
          <w:rFonts w:eastAsia="方正仿宋_GBK"/>
          <w:sz w:val="32"/>
        </w:rPr>
        <w:t>万元：政府采购货物预算</w:t>
      </w:r>
      <w:r>
        <w:rPr>
          <w:rFonts w:eastAsia="方正仿宋_GBK" w:hint="eastAsia"/>
          <w:sz w:val="32"/>
        </w:rPr>
        <w:t>1</w:t>
      </w:r>
      <w:r>
        <w:rPr>
          <w:rFonts w:eastAsia="方正仿宋_GBK"/>
          <w:sz w:val="32"/>
        </w:rPr>
        <w:t>万元、政府采购工程预算</w:t>
      </w:r>
      <w:r>
        <w:rPr>
          <w:rFonts w:eastAsia="方正仿宋_GBK"/>
          <w:sz w:val="32"/>
        </w:rPr>
        <w:t>0</w:t>
      </w:r>
      <w:r>
        <w:rPr>
          <w:rFonts w:eastAsia="方正仿宋_GBK"/>
          <w:sz w:val="32"/>
        </w:rPr>
        <w:t>万元、政府采购服务预算</w:t>
      </w:r>
      <w:r>
        <w:rPr>
          <w:rFonts w:eastAsia="方正仿宋_GBK"/>
          <w:sz w:val="32"/>
        </w:rPr>
        <w:t>0</w:t>
      </w:r>
      <w:r>
        <w:rPr>
          <w:rFonts w:eastAsia="方正仿宋_GBK"/>
          <w:sz w:val="32"/>
        </w:rPr>
        <w:t>万元。</w:t>
      </w:r>
    </w:p>
    <w:p w:rsidR="007B46DA" w:rsidRDefault="00771DCA">
      <w:pPr>
        <w:ind w:firstLineChars="200" w:firstLine="641"/>
        <w:rPr>
          <w:rFonts w:eastAsia="方正仿宋_GBK"/>
          <w:sz w:val="32"/>
        </w:rPr>
      </w:pPr>
      <w:r>
        <w:rPr>
          <w:rFonts w:ascii="方正楷体_GBK" w:eastAsia="方正楷体_GBK" w:hAnsi="方正楷体_GBK" w:cs="方正楷体_GBK" w:hint="eastAsia"/>
          <w:bCs/>
          <w:sz w:val="32"/>
        </w:rPr>
        <w:t>3</w:t>
      </w:r>
      <w:r>
        <w:rPr>
          <w:rFonts w:ascii="方正楷体_GBK" w:eastAsia="方正楷体_GBK" w:hAnsi="方正楷体_GBK" w:cs="方正楷体_GBK" w:hint="eastAsia"/>
          <w:bCs/>
          <w:sz w:val="32"/>
        </w:rPr>
        <w:t>、绩效目标设置情况。</w:t>
      </w:r>
      <w:r>
        <w:rPr>
          <w:rFonts w:eastAsia="方正仿宋_GBK"/>
          <w:sz w:val="32"/>
        </w:rPr>
        <w:t>2025</w:t>
      </w:r>
      <w:r>
        <w:rPr>
          <w:rFonts w:eastAsia="方正仿宋_GBK"/>
          <w:sz w:val="32"/>
        </w:rPr>
        <w:t>年项目支出均实行了绩效目标管理，涉及一般公共预算当年财政拨款</w:t>
      </w:r>
      <w:r>
        <w:rPr>
          <w:rFonts w:eastAsia="方正仿宋_GBK"/>
          <w:sz w:val="32"/>
        </w:rPr>
        <w:t>330</w:t>
      </w:r>
      <w:r>
        <w:rPr>
          <w:rFonts w:eastAsia="方正仿宋_GBK"/>
          <w:sz w:val="32"/>
        </w:rPr>
        <w:t>万元。</w:t>
      </w:r>
    </w:p>
    <w:p w:rsidR="007B46DA" w:rsidRDefault="00771DCA">
      <w:pPr>
        <w:ind w:firstLineChars="200" w:firstLine="641"/>
        <w:rPr>
          <w:rFonts w:eastAsia="方正仿宋_GBK"/>
          <w:sz w:val="32"/>
        </w:rPr>
      </w:pPr>
      <w:r>
        <w:rPr>
          <w:rFonts w:ascii="方正楷体_GBK" w:eastAsia="方正楷体_GBK" w:hAnsi="方正楷体_GBK" w:cs="方正楷体_GBK" w:hint="eastAsia"/>
          <w:bCs/>
          <w:sz w:val="32"/>
        </w:rPr>
        <w:t>4</w:t>
      </w:r>
      <w:r>
        <w:rPr>
          <w:rFonts w:ascii="方正楷体_GBK" w:eastAsia="方正楷体_GBK" w:hAnsi="方正楷体_GBK" w:cs="方正楷体_GBK" w:hint="eastAsia"/>
          <w:bCs/>
          <w:sz w:val="32"/>
        </w:rPr>
        <w:t>、国有资产占有使用情况。</w:t>
      </w:r>
      <w:r>
        <w:rPr>
          <w:rFonts w:eastAsia="方正仿宋_GBK"/>
          <w:sz w:val="32"/>
        </w:rPr>
        <w:t>截至</w:t>
      </w:r>
      <w:r>
        <w:rPr>
          <w:rFonts w:eastAsia="方正仿宋_GBK"/>
          <w:sz w:val="32"/>
        </w:rPr>
        <w:t>2024</w:t>
      </w:r>
      <w:r>
        <w:rPr>
          <w:rFonts w:eastAsia="方正仿宋_GBK"/>
          <w:sz w:val="32"/>
        </w:rPr>
        <w:t>年</w:t>
      </w:r>
      <w:r>
        <w:rPr>
          <w:rFonts w:eastAsia="方正仿宋_GBK"/>
          <w:sz w:val="32"/>
        </w:rPr>
        <w:t>12</w:t>
      </w:r>
      <w:r>
        <w:rPr>
          <w:rFonts w:eastAsia="方正仿宋_GBK"/>
          <w:sz w:val="32"/>
        </w:rPr>
        <w:t>月，所属各预算单位共有车辆</w:t>
      </w:r>
      <w:r>
        <w:rPr>
          <w:rFonts w:eastAsia="方正仿宋_GBK"/>
          <w:sz w:val="32"/>
        </w:rPr>
        <w:t>1</w:t>
      </w:r>
      <w:r>
        <w:rPr>
          <w:rFonts w:eastAsia="方正仿宋_GBK"/>
          <w:sz w:val="32"/>
        </w:rPr>
        <w:t>辆，其中一般公务用车</w:t>
      </w:r>
      <w:r>
        <w:rPr>
          <w:rFonts w:eastAsia="方正仿宋_GBK"/>
          <w:sz w:val="32"/>
        </w:rPr>
        <w:t>1</w:t>
      </w:r>
      <w:r>
        <w:rPr>
          <w:rFonts w:eastAsia="方正仿宋_GBK"/>
          <w:sz w:val="32"/>
        </w:rPr>
        <w:t>辆、执勤执法用车</w:t>
      </w:r>
      <w:r>
        <w:rPr>
          <w:rFonts w:eastAsia="方正仿宋_GBK"/>
          <w:sz w:val="32"/>
        </w:rPr>
        <w:t xml:space="preserve"> 0</w:t>
      </w:r>
      <w:r>
        <w:rPr>
          <w:rFonts w:eastAsia="方正仿宋_GBK"/>
          <w:sz w:val="32"/>
        </w:rPr>
        <w:t>辆，特种专业技术用车</w:t>
      </w:r>
      <w:r>
        <w:rPr>
          <w:rFonts w:eastAsia="方正仿宋_GBK"/>
          <w:sz w:val="32"/>
        </w:rPr>
        <w:t>0</w:t>
      </w:r>
      <w:r>
        <w:rPr>
          <w:rFonts w:eastAsia="方正仿宋_GBK"/>
          <w:sz w:val="32"/>
        </w:rPr>
        <w:t>辆。</w:t>
      </w:r>
      <w:r>
        <w:rPr>
          <w:rFonts w:eastAsia="方正仿宋_GBK"/>
          <w:sz w:val="32"/>
        </w:rPr>
        <w:t>2025</w:t>
      </w:r>
      <w:r>
        <w:rPr>
          <w:rFonts w:eastAsia="方正仿宋_GBK"/>
          <w:sz w:val="32"/>
        </w:rPr>
        <w:t>年一般公共预算安排购置车辆</w:t>
      </w:r>
      <w:r>
        <w:rPr>
          <w:rFonts w:eastAsia="方正仿宋_GBK"/>
          <w:sz w:val="32"/>
        </w:rPr>
        <w:t>0</w:t>
      </w:r>
      <w:r>
        <w:rPr>
          <w:rFonts w:eastAsia="方正仿宋_GBK"/>
          <w:sz w:val="32"/>
        </w:rPr>
        <w:t>辆，其中一般公务用车</w:t>
      </w:r>
      <w:r>
        <w:rPr>
          <w:rFonts w:eastAsia="方正仿宋_GBK"/>
          <w:sz w:val="32"/>
        </w:rPr>
        <w:t>0</w:t>
      </w:r>
      <w:r>
        <w:rPr>
          <w:rFonts w:eastAsia="方正仿宋_GBK"/>
          <w:sz w:val="32"/>
        </w:rPr>
        <w:t>辆、执勤执法用车</w:t>
      </w:r>
      <w:r>
        <w:rPr>
          <w:rFonts w:eastAsia="方正仿宋_GBK"/>
          <w:sz w:val="32"/>
        </w:rPr>
        <w:t>0</w:t>
      </w:r>
      <w:r>
        <w:rPr>
          <w:rFonts w:eastAsia="方正仿宋_GBK"/>
          <w:sz w:val="32"/>
        </w:rPr>
        <w:t>辆。</w:t>
      </w:r>
    </w:p>
    <w:p w:rsidR="007B46DA" w:rsidRDefault="00771DCA">
      <w:pPr>
        <w:ind w:firstLineChars="200" w:firstLine="641"/>
        <w:rPr>
          <w:rFonts w:eastAsia="方正黑体_GBK"/>
          <w:sz w:val="32"/>
        </w:rPr>
      </w:pPr>
      <w:r>
        <w:rPr>
          <w:rFonts w:eastAsia="方正黑体_GBK"/>
          <w:sz w:val="32"/>
        </w:rPr>
        <w:t>六、专业性名词解释</w:t>
      </w:r>
    </w:p>
    <w:p w:rsidR="007B46DA" w:rsidRDefault="00771DCA">
      <w:pPr>
        <w:pStyle w:val="a5"/>
        <w:tabs>
          <w:tab w:val="center" w:pos="4153"/>
          <w:tab w:val="left" w:pos="7275"/>
        </w:tabs>
        <w:spacing w:line="600" w:lineRule="exact"/>
        <w:ind w:firstLine="641"/>
        <w:jc w:val="left"/>
        <w:rPr>
          <w:rFonts w:ascii="Times New Roman" w:eastAsia="方正仿宋_GBK" w:hAnsi="Times New Roman"/>
          <w:sz w:val="32"/>
          <w:szCs w:val="32"/>
        </w:rPr>
      </w:pPr>
      <w:r>
        <w:rPr>
          <w:rFonts w:ascii="Times New Roman" w:eastAsia="方正楷体_GBK" w:hAnsi="Times New Roman"/>
          <w:sz w:val="32"/>
          <w:szCs w:val="32"/>
        </w:rPr>
        <w:t>（一）财政拨款收入：</w:t>
      </w:r>
      <w:r>
        <w:rPr>
          <w:rFonts w:ascii="Times New Roman" w:eastAsia="方正仿宋_GBK" w:hAnsi="Times New Roman"/>
          <w:sz w:val="32"/>
          <w:szCs w:val="32"/>
        </w:rPr>
        <w:t>指本年度从本级财政部门取得的财</w:t>
      </w:r>
      <w:r>
        <w:rPr>
          <w:rFonts w:ascii="Times New Roman" w:eastAsia="方正仿宋_GBK" w:hAnsi="Times New Roman"/>
          <w:sz w:val="32"/>
          <w:szCs w:val="32"/>
        </w:rPr>
        <w:t>政拨款，包括一般公共预算财政拨款和政府性基金预算财政拨款。</w:t>
      </w:r>
    </w:p>
    <w:p w:rsidR="007B46DA" w:rsidRDefault="00771DCA">
      <w:pPr>
        <w:pStyle w:val="a5"/>
        <w:tabs>
          <w:tab w:val="center" w:pos="4153"/>
          <w:tab w:val="left" w:pos="7275"/>
        </w:tabs>
        <w:spacing w:line="600" w:lineRule="exact"/>
        <w:ind w:firstLine="641"/>
        <w:jc w:val="left"/>
        <w:rPr>
          <w:rFonts w:ascii="Times New Roman" w:eastAsia="方正仿宋_GBK" w:hAnsi="Times New Roman"/>
          <w:sz w:val="32"/>
          <w:szCs w:val="32"/>
        </w:rPr>
      </w:pPr>
      <w:r>
        <w:rPr>
          <w:rFonts w:ascii="Times New Roman" w:eastAsia="方正楷体_GBK" w:hAnsi="Times New Roman"/>
          <w:sz w:val="32"/>
          <w:szCs w:val="32"/>
        </w:rPr>
        <w:t>（二）其他收入：</w:t>
      </w:r>
      <w:r>
        <w:rPr>
          <w:rFonts w:ascii="Times New Roman" w:eastAsia="方正仿宋_GBK" w:hAnsi="Times New Roman"/>
          <w:sz w:val="32"/>
          <w:szCs w:val="32"/>
        </w:rPr>
        <w:t>指单位取得的除</w:t>
      </w:r>
      <w:r>
        <w:rPr>
          <w:rFonts w:ascii="Times New Roman" w:eastAsia="方正仿宋_GBK" w:hAnsi="Times New Roman"/>
          <w:sz w:val="32"/>
          <w:szCs w:val="32"/>
        </w:rPr>
        <w:t>“</w:t>
      </w:r>
      <w:r>
        <w:rPr>
          <w:rFonts w:ascii="Times New Roman" w:eastAsia="方正仿宋_GBK" w:hAnsi="Times New Roman"/>
          <w:sz w:val="32"/>
          <w:szCs w:val="32"/>
        </w:rPr>
        <w:t>财政拨款收入</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事业收入</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经营收入</w:t>
      </w:r>
      <w:r>
        <w:rPr>
          <w:rFonts w:ascii="Times New Roman" w:eastAsia="方正仿宋_GBK" w:hAnsi="Times New Roman"/>
          <w:sz w:val="32"/>
          <w:szCs w:val="32"/>
        </w:rPr>
        <w:t>”</w:t>
      </w:r>
      <w:r>
        <w:rPr>
          <w:rFonts w:ascii="Times New Roman" w:eastAsia="方正仿宋_GBK" w:hAnsi="Times New Roman"/>
          <w:sz w:val="32"/>
          <w:szCs w:val="32"/>
        </w:rPr>
        <w:t>等以外的收入。</w:t>
      </w:r>
    </w:p>
    <w:p w:rsidR="007B46DA" w:rsidRDefault="00771DCA">
      <w:pPr>
        <w:pStyle w:val="a5"/>
        <w:tabs>
          <w:tab w:val="center" w:pos="4153"/>
          <w:tab w:val="left" w:pos="7275"/>
        </w:tabs>
        <w:spacing w:line="600" w:lineRule="exact"/>
        <w:ind w:firstLine="641"/>
        <w:jc w:val="left"/>
        <w:rPr>
          <w:rFonts w:ascii="Times New Roman" w:eastAsia="方正仿宋_GBK" w:hAnsi="Times New Roman"/>
          <w:sz w:val="32"/>
          <w:szCs w:val="32"/>
        </w:rPr>
      </w:pPr>
      <w:r>
        <w:rPr>
          <w:rFonts w:ascii="Times New Roman" w:eastAsia="方正楷体_GBK" w:hAnsi="Times New Roman"/>
          <w:sz w:val="32"/>
          <w:szCs w:val="32"/>
        </w:rPr>
        <w:t>（三）基本支出：</w:t>
      </w:r>
      <w:r>
        <w:rPr>
          <w:rFonts w:ascii="Times New Roman" w:eastAsia="方正仿宋_GBK" w:hAnsi="Times New Roman"/>
          <w:sz w:val="32"/>
          <w:szCs w:val="32"/>
        </w:rPr>
        <w:t>指为保障机构正常运转、完成日常工作任务而发生的人员经费和公用经费。</w:t>
      </w:r>
    </w:p>
    <w:p w:rsidR="007B46DA" w:rsidRDefault="00771DCA">
      <w:pPr>
        <w:pStyle w:val="a5"/>
        <w:tabs>
          <w:tab w:val="center" w:pos="4153"/>
          <w:tab w:val="left" w:pos="7275"/>
        </w:tabs>
        <w:spacing w:line="600" w:lineRule="exact"/>
        <w:ind w:firstLine="641"/>
        <w:jc w:val="left"/>
        <w:rPr>
          <w:rFonts w:ascii="Times New Roman" w:eastAsia="方正仿宋_GBK" w:hAnsi="Times New Roman"/>
          <w:sz w:val="32"/>
          <w:szCs w:val="32"/>
        </w:rPr>
      </w:pPr>
      <w:r>
        <w:rPr>
          <w:rFonts w:ascii="Times New Roman" w:eastAsia="方正楷体_GBK" w:hAnsi="Times New Roman"/>
          <w:sz w:val="32"/>
          <w:szCs w:val="32"/>
        </w:rPr>
        <w:t>（四）项目支出：</w:t>
      </w:r>
      <w:r>
        <w:rPr>
          <w:rFonts w:ascii="Times New Roman" w:eastAsia="方正仿宋_GBK" w:hAnsi="Times New Roman"/>
          <w:sz w:val="32"/>
          <w:szCs w:val="32"/>
        </w:rPr>
        <w:t>指在基本支出之外为完成特定行政任务和事业发展目标所发生的支出。</w:t>
      </w:r>
    </w:p>
    <w:p w:rsidR="007B46DA" w:rsidRDefault="00771DCA">
      <w:pPr>
        <w:ind w:firstLineChars="200" w:firstLine="641"/>
        <w:rPr>
          <w:rFonts w:eastAsia="方正仿宋_GBK"/>
          <w:sz w:val="32"/>
          <w:szCs w:val="32"/>
        </w:rPr>
      </w:pPr>
      <w:r>
        <w:rPr>
          <w:rFonts w:eastAsia="方正楷体_GBK"/>
          <w:sz w:val="32"/>
          <w:szCs w:val="32"/>
        </w:rPr>
        <w:t>（五）</w:t>
      </w:r>
      <w:r>
        <w:rPr>
          <w:rFonts w:eastAsia="方正楷体_GBK"/>
          <w:sz w:val="32"/>
          <w:szCs w:val="32"/>
        </w:rPr>
        <w:t>“</w:t>
      </w:r>
      <w:r>
        <w:rPr>
          <w:rFonts w:eastAsia="方正楷体_GBK"/>
          <w:sz w:val="32"/>
          <w:szCs w:val="32"/>
        </w:rPr>
        <w:t>三公</w:t>
      </w:r>
      <w:r>
        <w:rPr>
          <w:rFonts w:eastAsia="方正楷体_GBK"/>
          <w:sz w:val="32"/>
          <w:szCs w:val="32"/>
        </w:rPr>
        <w:t>”</w:t>
      </w:r>
      <w:r>
        <w:rPr>
          <w:rFonts w:eastAsia="方正楷体_GBK"/>
          <w:sz w:val="32"/>
          <w:szCs w:val="32"/>
        </w:rPr>
        <w:t>经费：</w:t>
      </w:r>
      <w:r>
        <w:rPr>
          <w:rFonts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w:t>
      </w:r>
      <w:r>
        <w:rPr>
          <w:rFonts w:eastAsia="方正仿宋_GBK"/>
          <w:sz w:val="32"/>
          <w:szCs w:val="32"/>
        </w:rPr>
        <w:t>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7B46DA" w:rsidRDefault="007B46DA">
      <w:pPr>
        <w:spacing w:line="600" w:lineRule="exact"/>
        <w:rPr>
          <w:rFonts w:eastAsia="方正小标宋_GBK"/>
          <w:sz w:val="44"/>
          <w:szCs w:val="44"/>
        </w:rPr>
      </w:pPr>
    </w:p>
    <w:p w:rsidR="007B46DA" w:rsidRDefault="007B46DA">
      <w:pPr>
        <w:spacing w:line="600" w:lineRule="exact"/>
        <w:ind w:firstLineChars="200" w:firstLine="881"/>
        <w:jc w:val="center"/>
        <w:rPr>
          <w:rFonts w:eastAsia="方正小标宋_GBK"/>
          <w:sz w:val="44"/>
          <w:szCs w:val="44"/>
        </w:rPr>
      </w:pPr>
    </w:p>
    <w:p w:rsidR="007B46DA" w:rsidRDefault="007B46DA">
      <w:pPr>
        <w:spacing w:line="600" w:lineRule="exact"/>
        <w:ind w:firstLineChars="200" w:firstLine="881"/>
        <w:jc w:val="center"/>
        <w:rPr>
          <w:rFonts w:eastAsia="方正小标宋_GBK"/>
          <w:sz w:val="44"/>
          <w:szCs w:val="44"/>
        </w:rPr>
      </w:pPr>
    </w:p>
    <w:p w:rsidR="007B46DA" w:rsidRDefault="007B46DA">
      <w:pPr>
        <w:spacing w:line="600" w:lineRule="exact"/>
        <w:ind w:firstLineChars="200" w:firstLine="881"/>
        <w:jc w:val="center"/>
        <w:rPr>
          <w:rFonts w:eastAsia="方正小标宋_GBK"/>
          <w:sz w:val="44"/>
          <w:szCs w:val="44"/>
        </w:rPr>
      </w:pPr>
    </w:p>
    <w:p w:rsidR="007B46DA" w:rsidRDefault="007B46DA">
      <w:pPr>
        <w:spacing w:line="600" w:lineRule="exact"/>
        <w:ind w:firstLineChars="200" w:firstLine="881"/>
        <w:jc w:val="center"/>
        <w:rPr>
          <w:rFonts w:eastAsia="方正小标宋_GBK"/>
          <w:sz w:val="44"/>
          <w:szCs w:val="44"/>
        </w:rPr>
      </w:pPr>
    </w:p>
    <w:p w:rsidR="007B46DA" w:rsidRDefault="007B46DA">
      <w:pPr>
        <w:spacing w:line="600" w:lineRule="exact"/>
        <w:ind w:firstLineChars="200" w:firstLine="881"/>
        <w:jc w:val="center"/>
        <w:rPr>
          <w:rFonts w:eastAsia="方正小标宋_GBK"/>
          <w:sz w:val="44"/>
          <w:szCs w:val="44"/>
        </w:rPr>
      </w:pPr>
    </w:p>
    <w:p w:rsidR="007B46DA" w:rsidRDefault="007B46DA">
      <w:pPr>
        <w:spacing w:line="600" w:lineRule="exact"/>
        <w:ind w:firstLineChars="200" w:firstLine="881"/>
        <w:jc w:val="center"/>
        <w:rPr>
          <w:rFonts w:eastAsia="方正小标宋_GBK"/>
          <w:sz w:val="44"/>
          <w:szCs w:val="44"/>
        </w:rPr>
      </w:pPr>
    </w:p>
    <w:p w:rsidR="007B46DA" w:rsidRDefault="007B46DA">
      <w:pPr>
        <w:spacing w:line="600" w:lineRule="exact"/>
        <w:ind w:firstLineChars="200" w:firstLine="881"/>
        <w:jc w:val="center"/>
        <w:rPr>
          <w:rFonts w:eastAsia="方正小标宋_GBK"/>
          <w:sz w:val="44"/>
          <w:szCs w:val="44"/>
        </w:rPr>
      </w:pPr>
    </w:p>
    <w:p w:rsidR="007B46DA" w:rsidRDefault="007B46DA">
      <w:pPr>
        <w:spacing w:line="600" w:lineRule="exact"/>
        <w:ind w:firstLineChars="200" w:firstLine="881"/>
        <w:jc w:val="center"/>
        <w:rPr>
          <w:rFonts w:eastAsia="方正小标宋_GBK"/>
          <w:sz w:val="44"/>
          <w:szCs w:val="44"/>
        </w:rPr>
      </w:pPr>
    </w:p>
    <w:p w:rsidR="007B46DA" w:rsidRDefault="007B46DA">
      <w:pPr>
        <w:spacing w:line="600" w:lineRule="exact"/>
        <w:ind w:firstLineChars="200" w:firstLine="881"/>
        <w:jc w:val="center"/>
        <w:rPr>
          <w:rFonts w:eastAsia="方正小标宋_GBK"/>
          <w:sz w:val="44"/>
          <w:szCs w:val="44"/>
        </w:rPr>
      </w:pPr>
    </w:p>
    <w:p w:rsidR="007B46DA" w:rsidRDefault="007B46DA">
      <w:pPr>
        <w:spacing w:line="600" w:lineRule="exact"/>
        <w:ind w:firstLineChars="200" w:firstLine="881"/>
        <w:jc w:val="center"/>
        <w:rPr>
          <w:rFonts w:eastAsia="方正小标宋_GBK"/>
          <w:sz w:val="44"/>
          <w:szCs w:val="44"/>
        </w:rPr>
      </w:pPr>
    </w:p>
    <w:p w:rsidR="007B46DA" w:rsidRDefault="007B46DA">
      <w:pPr>
        <w:spacing w:line="600" w:lineRule="exact"/>
        <w:ind w:firstLineChars="200" w:firstLine="881"/>
        <w:jc w:val="center"/>
        <w:rPr>
          <w:rFonts w:eastAsia="方正小标宋_GBK"/>
          <w:sz w:val="44"/>
          <w:szCs w:val="44"/>
        </w:rPr>
      </w:pPr>
    </w:p>
    <w:p w:rsidR="007B46DA" w:rsidRDefault="007B46DA">
      <w:pPr>
        <w:spacing w:line="600" w:lineRule="exact"/>
        <w:rPr>
          <w:rFonts w:eastAsia="方正小标宋_GBK"/>
          <w:sz w:val="44"/>
          <w:szCs w:val="44"/>
        </w:rPr>
      </w:pPr>
    </w:p>
    <w:p w:rsidR="007B46DA" w:rsidRDefault="00771DCA">
      <w:pPr>
        <w:spacing w:line="600" w:lineRule="exact"/>
        <w:jc w:val="center"/>
        <w:rPr>
          <w:rFonts w:eastAsia="方正小标宋_GBK"/>
          <w:sz w:val="44"/>
          <w:szCs w:val="44"/>
        </w:rPr>
      </w:pPr>
      <w:r>
        <w:rPr>
          <w:rFonts w:eastAsia="方正小标宋_GBK"/>
          <w:sz w:val="44"/>
          <w:szCs w:val="44"/>
        </w:rPr>
        <w:t>重庆市开州区国有岩水林场</w:t>
      </w:r>
    </w:p>
    <w:p w:rsidR="007B46DA" w:rsidRDefault="00771DCA">
      <w:pPr>
        <w:spacing w:line="600" w:lineRule="exact"/>
        <w:jc w:val="center"/>
        <w:rPr>
          <w:rFonts w:eastAsia="方正小标宋_GBK"/>
          <w:sz w:val="44"/>
          <w:szCs w:val="44"/>
        </w:rPr>
      </w:pPr>
      <w:r>
        <w:rPr>
          <w:rFonts w:eastAsia="方正小标宋_GBK"/>
          <w:sz w:val="44"/>
          <w:szCs w:val="44"/>
        </w:rPr>
        <w:t>2025</w:t>
      </w:r>
      <w:r>
        <w:rPr>
          <w:rFonts w:eastAsia="方正小标宋_GBK"/>
          <w:sz w:val="44"/>
          <w:szCs w:val="44"/>
        </w:rPr>
        <w:t>年部门预算公开报表</w:t>
      </w:r>
    </w:p>
    <w:p w:rsidR="007B46DA" w:rsidRDefault="007B46DA">
      <w:pPr>
        <w:ind w:firstLineChars="200" w:firstLine="641"/>
        <w:jc w:val="center"/>
        <w:rPr>
          <w:rFonts w:eastAsia="方正黑体_GBK"/>
          <w:sz w:val="32"/>
        </w:rPr>
      </w:pPr>
    </w:p>
    <w:p w:rsidR="007B46DA" w:rsidRDefault="00771DCA">
      <w:pPr>
        <w:ind w:firstLineChars="200" w:firstLine="641"/>
        <w:rPr>
          <w:rFonts w:eastAsia="方正黑体_GBK"/>
          <w:sz w:val="32"/>
        </w:rPr>
      </w:pPr>
      <w:r>
        <w:rPr>
          <w:rFonts w:eastAsia="方正黑体_GBK"/>
          <w:sz w:val="32"/>
        </w:rPr>
        <w:t>2025</w:t>
      </w:r>
      <w:r>
        <w:rPr>
          <w:rFonts w:eastAsia="方正黑体_GBK"/>
          <w:sz w:val="32"/>
        </w:rPr>
        <w:t>年部门预算公开报表（详见附表重庆市开州区国有岩水林场</w:t>
      </w:r>
      <w:r>
        <w:rPr>
          <w:rFonts w:eastAsia="方正黑体_GBK"/>
          <w:sz w:val="32"/>
        </w:rPr>
        <w:t>2025</w:t>
      </w:r>
      <w:r>
        <w:rPr>
          <w:rFonts w:eastAsia="方正黑体_GBK"/>
          <w:sz w:val="32"/>
        </w:rPr>
        <w:t>年部门预算公开报表）</w:t>
      </w:r>
    </w:p>
    <w:p w:rsidR="007B46DA" w:rsidRPr="00901C1A" w:rsidRDefault="00771DCA" w:rsidP="00901C1A">
      <w:pPr>
        <w:ind w:firstLineChars="200" w:firstLine="644"/>
        <w:rPr>
          <w:rFonts w:eastAsia="方正仿宋_GBK"/>
          <w:b/>
          <w:sz w:val="32"/>
        </w:rPr>
      </w:pPr>
      <w:r w:rsidRPr="00901C1A">
        <w:rPr>
          <w:rFonts w:eastAsia="方正仿宋_GBK"/>
          <w:b/>
          <w:sz w:val="32"/>
        </w:rPr>
        <w:t>部门预算公开联系人：丁文彬联系方式：</w:t>
      </w:r>
      <w:r w:rsidRPr="00901C1A">
        <w:rPr>
          <w:rFonts w:eastAsia="方正仿宋_GBK"/>
          <w:b/>
          <w:sz w:val="32"/>
        </w:rPr>
        <w:t>023-5266160</w:t>
      </w:r>
      <w:r>
        <w:rPr>
          <w:rFonts w:eastAsia="方正仿宋_GBK"/>
          <w:b/>
          <w:sz w:val="32"/>
        </w:rPr>
        <w:t>9</w:t>
      </w:r>
    </w:p>
    <w:p w:rsidR="007B46DA" w:rsidRDefault="007B46DA">
      <w:pPr>
        <w:spacing w:line="540" w:lineRule="exact"/>
        <w:jc w:val="center"/>
        <w:rPr>
          <w:rFonts w:eastAsia="方正小标宋_GBK"/>
          <w:sz w:val="44"/>
          <w:szCs w:val="44"/>
        </w:rPr>
      </w:pPr>
    </w:p>
    <w:p w:rsidR="007B46DA" w:rsidRDefault="007B46DA">
      <w:pPr>
        <w:spacing w:line="540" w:lineRule="exact"/>
        <w:jc w:val="center"/>
        <w:rPr>
          <w:rFonts w:eastAsia="方正小标宋_GBK"/>
          <w:sz w:val="44"/>
          <w:szCs w:val="44"/>
        </w:rPr>
      </w:pPr>
    </w:p>
    <w:p w:rsidR="007B46DA" w:rsidRDefault="007B46DA">
      <w:pPr>
        <w:spacing w:line="540" w:lineRule="exact"/>
        <w:jc w:val="center"/>
        <w:rPr>
          <w:rFonts w:eastAsia="方正小标宋_GBK"/>
          <w:sz w:val="44"/>
          <w:szCs w:val="44"/>
        </w:rPr>
      </w:pPr>
    </w:p>
    <w:p w:rsidR="007B46DA" w:rsidRDefault="007B46DA">
      <w:pPr>
        <w:spacing w:line="540" w:lineRule="exact"/>
        <w:jc w:val="center"/>
        <w:rPr>
          <w:rFonts w:eastAsia="方正小标宋_GBK"/>
          <w:sz w:val="44"/>
          <w:szCs w:val="44"/>
        </w:rPr>
      </w:pPr>
    </w:p>
    <w:p w:rsidR="007B46DA" w:rsidRDefault="007B46DA">
      <w:pPr>
        <w:spacing w:line="540" w:lineRule="exact"/>
        <w:jc w:val="center"/>
        <w:rPr>
          <w:rFonts w:eastAsia="方正小标宋_GBK"/>
          <w:sz w:val="44"/>
          <w:szCs w:val="44"/>
        </w:rPr>
      </w:pPr>
    </w:p>
    <w:p w:rsidR="007B46DA" w:rsidRDefault="007B46DA">
      <w:pPr>
        <w:spacing w:line="540" w:lineRule="exact"/>
        <w:jc w:val="center"/>
        <w:rPr>
          <w:rFonts w:eastAsia="方正小标宋_GBK"/>
          <w:sz w:val="44"/>
          <w:szCs w:val="44"/>
        </w:rPr>
      </w:pPr>
    </w:p>
    <w:p w:rsidR="007B46DA" w:rsidRDefault="007B46DA">
      <w:pPr>
        <w:spacing w:line="540" w:lineRule="exact"/>
        <w:jc w:val="center"/>
        <w:rPr>
          <w:rFonts w:eastAsia="方正小标宋_GBK"/>
          <w:sz w:val="44"/>
          <w:szCs w:val="44"/>
        </w:rPr>
      </w:pPr>
    </w:p>
    <w:p w:rsidR="007B46DA" w:rsidRDefault="007B46DA">
      <w:pPr>
        <w:spacing w:line="540" w:lineRule="exact"/>
        <w:jc w:val="center"/>
        <w:rPr>
          <w:rFonts w:eastAsia="方正仿宋_GBK"/>
          <w:sz w:val="32"/>
          <w:szCs w:val="32"/>
        </w:rPr>
      </w:pPr>
    </w:p>
    <w:p w:rsidR="007B46DA" w:rsidRDefault="007B46DA">
      <w:pPr>
        <w:spacing w:line="540" w:lineRule="exact"/>
        <w:jc w:val="center"/>
        <w:rPr>
          <w:rFonts w:eastAsia="方正仿宋_GBK"/>
          <w:sz w:val="32"/>
          <w:szCs w:val="32"/>
        </w:rPr>
      </w:pPr>
    </w:p>
    <w:p w:rsidR="00C90794" w:rsidRDefault="00C90794">
      <w:pPr>
        <w:spacing w:line="540" w:lineRule="exact"/>
        <w:jc w:val="center"/>
        <w:rPr>
          <w:rFonts w:eastAsia="方正仿宋_GBK"/>
          <w:sz w:val="32"/>
          <w:szCs w:val="32"/>
        </w:rPr>
      </w:pPr>
    </w:p>
    <w:p w:rsidR="007B46DA" w:rsidRDefault="007B46DA">
      <w:pPr>
        <w:spacing w:line="540" w:lineRule="exact"/>
        <w:jc w:val="center"/>
        <w:rPr>
          <w:rFonts w:eastAsia="方正仿宋_GBK"/>
          <w:sz w:val="32"/>
          <w:szCs w:val="32"/>
        </w:rPr>
      </w:pPr>
    </w:p>
    <w:p w:rsidR="007B46DA" w:rsidRDefault="007B46DA">
      <w:pPr>
        <w:spacing w:line="540" w:lineRule="exact"/>
        <w:jc w:val="center"/>
        <w:rPr>
          <w:rFonts w:eastAsia="方正仿宋_GBK"/>
          <w:sz w:val="32"/>
          <w:szCs w:val="32"/>
        </w:rPr>
      </w:pPr>
    </w:p>
    <w:p w:rsidR="007B46DA" w:rsidRDefault="00771DCA">
      <w:pPr>
        <w:spacing w:line="540" w:lineRule="exact"/>
        <w:jc w:val="center"/>
        <w:rPr>
          <w:rFonts w:eastAsia="方正仿宋_GBK"/>
          <w:sz w:val="32"/>
          <w:szCs w:val="32"/>
        </w:rPr>
      </w:pPr>
      <w:r>
        <w:rPr>
          <w:rFonts w:eastAsia="方正仿宋_GBK"/>
          <w:sz w:val="32"/>
          <w:szCs w:val="32"/>
        </w:rPr>
        <w:t>重庆市开州区国有岩水林场</w:t>
      </w:r>
    </w:p>
    <w:p w:rsidR="007B46DA" w:rsidRDefault="00771DCA">
      <w:pPr>
        <w:spacing w:line="540" w:lineRule="exact"/>
        <w:ind w:leftChars="303" w:left="5382" w:right="640" w:hangingChars="1480" w:hanging="4744"/>
        <w:rPr>
          <w:rFonts w:eastAsia="方正仿宋_GBK"/>
          <w:sz w:val="32"/>
          <w:szCs w:val="32"/>
        </w:rPr>
      </w:pPr>
      <w:r>
        <w:rPr>
          <w:rFonts w:eastAsia="方正仿宋_GBK"/>
          <w:sz w:val="32"/>
          <w:szCs w:val="32"/>
        </w:rPr>
        <w:t xml:space="preserve">                                2025</w:t>
      </w:r>
      <w:r>
        <w:rPr>
          <w:rFonts w:eastAsia="方正仿宋_GBK"/>
          <w:sz w:val="32"/>
          <w:szCs w:val="32"/>
        </w:rPr>
        <w:t>年</w:t>
      </w:r>
      <w:r>
        <w:rPr>
          <w:rFonts w:eastAsia="方正仿宋_GBK"/>
          <w:sz w:val="32"/>
          <w:szCs w:val="32"/>
        </w:rPr>
        <w:t>3</w:t>
      </w:r>
      <w:r>
        <w:rPr>
          <w:rFonts w:eastAsia="方正仿宋_GBK"/>
          <w:sz w:val="32"/>
          <w:szCs w:val="32"/>
        </w:rPr>
        <w:t>月</w:t>
      </w:r>
      <w:r w:rsidR="00120F6F">
        <w:rPr>
          <w:rFonts w:eastAsia="方正仿宋_GBK" w:hint="eastAsia"/>
          <w:sz w:val="32"/>
          <w:szCs w:val="32"/>
        </w:rPr>
        <w:t>28</w:t>
      </w:r>
      <w:r>
        <w:rPr>
          <w:rFonts w:eastAsia="方正仿宋_GBK"/>
          <w:sz w:val="32"/>
          <w:szCs w:val="32"/>
        </w:rPr>
        <w:t>日</w:t>
      </w:r>
    </w:p>
    <w:p w:rsidR="007B46DA" w:rsidRDefault="007B46DA">
      <w:pPr>
        <w:spacing w:line="500" w:lineRule="exact"/>
        <w:ind w:firstLine="630"/>
        <w:jc w:val="right"/>
        <w:rPr>
          <w:rFonts w:eastAsia="方正仿宋_GBK"/>
          <w:sz w:val="32"/>
          <w:szCs w:val="32"/>
        </w:rPr>
      </w:pPr>
    </w:p>
    <w:p w:rsidR="007B46DA" w:rsidRPr="00C90794" w:rsidRDefault="00FE3032" w:rsidP="00C90794">
      <w:pPr>
        <w:rPr>
          <w:rFonts w:eastAsia="方正仿宋_GBK"/>
        </w:rPr>
      </w:pPr>
      <w:r w:rsidRPr="00FE3032">
        <w:rPr>
          <w:noProof/>
        </w:rPr>
        <w:pict>
          <v:line id="直接连接符 3" o:spid="_x0000_s1028"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0,32.6pt" to="441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"/>
        </w:pict>
      </w:r>
      <w:r w:rsidRPr="00FE3032">
        <w:rPr>
          <w:noProof/>
        </w:rPr>
        <w:pict>
          <v:line id="直接连接符 2" o:spid="_x0000_s1027"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0,.75pt" to="44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"/>
        </w:pict>
      </w:r>
      <w:r w:rsidR="00771DCA">
        <w:rPr>
          <w:rFonts w:eastAsia="方正仿宋_GBK"/>
          <w:sz w:val="32"/>
          <w:szCs w:val="32"/>
        </w:rPr>
        <w:t>重庆市开州区国有岩水林场办公室</w:t>
      </w:r>
      <w:r w:rsidR="00771DCA">
        <w:rPr>
          <w:rFonts w:eastAsia="方正仿宋_GBK"/>
          <w:sz w:val="32"/>
          <w:szCs w:val="32"/>
        </w:rPr>
        <w:t xml:space="preserve">     2025</w:t>
      </w:r>
      <w:r w:rsidR="00771DCA">
        <w:rPr>
          <w:rFonts w:eastAsia="方正仿宋_GBK"/>
          <w:sz w:val="32"/>
          <w:szCs w:val="32"/>
        </w:rPr>
        <w:t>年</w:t>
      </w:r>
      <w:r w:rsidR="00771DCA">
        <w:rPr>
          <w:rFonts w:eastAsia="方正仿宋_GBK"/>
          <w:sz w:val="32"/>
          <w:szCs w:val="32"/>
        </w:rPr>
        <w:t>3</w:t>
      </w:r>
      <w:r w:rsidR="00771DCA">
        <w:rPr>
          <w:rFonts w:eastAsia="方正仿宋_GBK"/>
          <w:sz w:val="32"/>
          <w:szCs w:val="32"/>
        </w:rPr>
        <w:t>月</w:t>
      </w:r>
      <w:r w:rsidR="00120F6F">
        <w:rPr>
          <w:rFonts w:eastAsia="方正仿宋_GBK" w:hint="eastAsia"/>
          <w:sz w:val="32"/>
          <w:szCs w:val="32"/>
        </w:rPr>
        <w:t>28</w:t>
      </w:r>
      <w:r w:rsidR="00771DCA">
        <w:rPr>
          <w:rFonts w:eastAsia="方正仿宋_GBK"/>
          <w:sz w:val="32"/>
          <w:szCs w:val="32"/>
        </w:rPr>
        <w:t>日印发</w:t>
      </w:r>
    </w:p>
    <w:sectPr w:rsidR="007B46DA" w:rsidRPr="00C90794" w:rsidSect="00FE3032">
      <w:pgSz w:w="11906" w:h="16838"/>
      <w:pgMar w:top="2098" w:right="1531" w:bottom="1984" w:left="1531" w:header="851" w:footer="1474" w:gutter="0"/>
      <w:cols w:space="720"/>
      <w:docGrid w:type="linesAndChars" w:linePitch="313" w:charSpace="11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CE5C5"/>
    <w:multiLevelType w:val="singleLevel"/>
    <w:tmpl w:val="463CE5C5"/>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zljOGEzMzUxZWQ4NmRmMjc0YzcxY2QyNWU4MTZlOWUifQ=="/>
  </w:docVars>
  <w:rsids>
    <w:rsidRoot w:val="208D5097"/>
    <w:rsid w:val="0008351D"/>
    <w:rsid w:val="000B7B0F"/>
    <w:rsid w:val="00120F6F"/>
    <w:rsid w:val="00162E7B"/>
    <w:rsid w:val="001775D1"/>
    <w:rsid w:val="002268E0"/>
    <w:rsid w:val="00235D35"/>
    <w:rsid w:val="00355729"/>
    <w:rsid w:val="004D1010"/>
    <w:rsid w:val="004F3523"/>
    <w:rsid w:val="00624D37"/>
    <w:rsid w:val="006461A2"/>
    <w:rsid w:val="00653AB8"/>
    <w:rsid w:val="00672881"/>
    <w:rsid w:val="006F77D8"/>
    <w:rsid w:val="00717252"/>
    <w:rsid w:val="00771DCA"/>
    <w:rsid w:val="007866F8"/>
    <w:rsid w:val="007B46DA"/>
    <w:rsid w:val="008B0262"/>
    <w:rsid w:val="008B2350"/>
    <w:rsid w:val="00901C1A"/>
    <w:rsid w:val="00954095"/>
    <w:rsid w:val="00AC4041"/>
    <w:rsid w:val="00B075FA"/>
    <w:rsid w:val="00BD5606"/>
    <w:rsid w:val="00C13E8E"/>
    <w:rsid w:val="00C150A9"/>
    <w:rsid w:val="00C82D9B"/>
    <w:rsid w:val="00C90794"/>
    <w:rsid w:val="00EC7CBA"/>
    <w:rsid w:val="00FB23B1"/>
    <w:rsid w:val="00FE3032"/>
    <w:rsid w:val="029043B9"/>
    <w:rsid w:val="03B04631"/>
    <w:rsid w:val="07A70F85"/>
    <w:rsid w:val="0D470B14"/>
    <w:rsid w:val="0EB370A9"/>
    <w:rsid w:val="1113310D"/>
    <w:rsid w:val="143378A9"/>
    <w:rsid w:val="1F5570C1"/>
    <w:rsid w:val="208D5097"/>
    <w:rsid w:val="217F6677"/>
    <w:rsid w:val="26D42FC1"/>
    <w:rsid w:val="2C83070D"/>
    <w:rsid w:val="30085A89"/>
    <w:rsid w:val="32CD1A58"/>
    <w:rsid w:val="34E24AFB"/>
    <w:rsid w:val="3BC84B86"/>
    <w:rsid w:val="3F6251B6"/>
    <w:rsid w:val="45310266"/>
    <w:rsid w:val="5A902780"/>
    <w:rsid w:val="5AF9704F"/>
    <w:rsid w:val="5E6225F3"/>
    <w:rsid w:val="607D5554"/>
    <w:rsid w:val="615F2EAC"/>
    <w:rsid w:val="65694037"/>
    <w:rsid w:val="68E33963"/>
    <w:rsid w:val="6A3F7D1E"/>
    <w:rsid w:val="6E1A7047"/>
    <w:rsid w:val="715E6CDC"/>
    <w:rsid w:val="751D0C5C"/>
    <w:rsid w:val="798219D5"/>
    <w:rsid w:val="7AC87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fillcolor="white">
      <v:fill color="white"/>
    </o:shapedefaults>
    <o:shapelayout v:ext="edit">
      <o:idmap v:ext="edit" data="1"/>
      <o:rules v:ext="edit">
        <o:r id="V:Rule1" type="connector" idref="#直接箭头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FE303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FE3032"/>
    <w:pPr>
      <w:tabs>
        <w:tab w:val="center" w:pos="4153"/>
        <w:tab w:val="right" w:pos="8306"/>
      </w:tabs>
      <w:snapToGrid w:val="0"/>
      <w:jc w:val="left"/>
    </w:pPr>
    <w:rPr>
      <w:sz w:val="18"/>
      <w:szCs w:val="18"/>
    </w:rPr>
  </w:style>
  <w:style w:type="paragraph" w:styleId="a4">
    <w:name w:val="header"/>
    <w:basedOn w:val="a"/>
    <w:link w:val="Char0"/>
    <w:rsid w:val="00FE3032"/>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FE3032"/>
    <w:pPr>
      <w:ind w:firstLineChars="200" w:firstLine="420"/>
    </w:pPr>
    <w:rPr>
      <w:rFonts w:ascii="Calibri" w:hAnsi="Calibri"/>
      <w:szCs w:val="22"/>
    </w:rPr>
  </w:style>
  <w:style w:type="character" w:customStyle="1" w:styleId="Char0">
    <w:name w:val="页眉 Char"/>
    <w:basedOn w:val="a0"/>
    <w:link w:val="a4"/>
    <w:qFormat/>
    <w:rsid w:val="00FE3032"/>
    <w:rPr>
      <w:rFonts w:ascii="Times New Roman" w:eastAsia="宋体" w:hAnsi="Times New Roman" w:cs="Times New Roman"/>
      <w:kern w:val="2"/>
      <w:sz w:val="18"/>
      <w:szCs w:val="18"/>
    </w:rPr>
  </w:style>
  <w:style w:type="character" w:customStyle="1" w:styleId="Char">
    <w:name w:val="页脚 Char"/>
    <w:basedOn w:val="a0"/>
    <w:link w:val="a3"/>
    <w:qFormat/>
    <w:rsid w:val="00FE3032"/>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431</Words>
  <Characters>2461</Characters>
  <Application>Microsoft Office Word</Application>
  <DocSecurity>0</DocSecurity>
  <Lines>20</Lines>
  <Paragraphs>5</Paragraphs>
  <ScaleCrop>false</ScaleCrop>
  <Company>Microsoft</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Dao</dc:creator>
  <cp:lastModifiedBy>系统管理员</cp:lastModifiedBy>
  <cp:revision>21</cp:revision>
  <dcterms:created xsi:type="dcterms:W3CDTF">2024-03-07T07:48:00Z</dcterms:created>
  <dcterms:modified xsi:type="dcterms:W3CDTF">2025-03-28T01:45:00Z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554C633DBEF6456EB2FD0C6EAD6E5CD9_11</vt:lpwstr>
  </property>
  <property fmtid="{D5CDD505-2E9C-101B-9397-08002B2CF9AE}" pid="4" name="KSOTemplateDocerSaveRecord">
    <vt:lpwstr>eyJoZGlkIjoiNzljOGEzMzUxZWQ4NmRmMjc0YzcxY2QyNWU4MTZlOWUifQ==</vt:lpwstr>
  </property>
</Properties>
</file>