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horzAnchor="margin" w:tblpXSpec="center" w:tblpYSpec="top"/>
        <w:tblW w:w="8857" w:type="dxa"/>
        <w:jc w:val="center"/>
        <w:tblLayout w:type="fixed"/>
        <w:tblLook w:val="04A0"/>
      </w:tblPr>
      <w:tblGrid>
        <w:gridCol w:w="8857"/>
      </w:tblGrid>
      <w:tr w:rsidR="00981B42">
        <w:trPr>
          <w:trHeight w:val="600"/>
          <w:jc w:val="center"/>
        </w:trPr>
        <w:tc>
          <w:tcPr>
            <w:tcW w:w="8857" w:type="dxa"/>
            <w:noWrap/>
          </w:tcPr>
          <w:p w:rsidR="00981B42" w:rsidRDefault="00981B42">
            <w:pPr>
              <w:spacing w:line="600" w:lineRule="exact"/>
              <w:ind w:firstLine="640"/>
            </w:pPr>
          </w:p>
        </w:tc>
      </w:tr>
      <w:tr w:rsidR="00981B42">
        <w:trPr>
          <w:trHeight w:hRule="exact" w:val="638"/>
          <w:jc w:val="center"/>
        </w:trPr>
        <w:tc>
          <w:tcPr>
            <w:tcW w:w="8857" w:type="dxa"/>
            <w:noWrap/>
            <w:vAlign w:val="center"/>
          </w:tcPr>
          <w:p w:rsidR="00981B42" w:rsidRDefault="00981B42">
            <w:pPr>
              <w:ind w:firstLine="510"/>
              <w:jc w:val="center"/>
              <w:rPr>
                <w:rFonts w:ascii="方正小标宋简体" w:eastAsia="方正小标宋简体"/>
                <w:color w:val="FF0000"/>
                <w:w w:val="80"/>
              </w:rPr>
            </w:pPr>
          </w:p>
        </w:tc>
      </w:tr>
      <w:tr w:rsidR="00981B42">
        <w:trPr>
          <w:trHeight w:hRule="exact" w:val="2182"/>
          <w:jc w:val="center"/>
        </w:trPr>
        <w:tc>
          <w:tcPr>
            <w:tcW w:w="8857" w:type="dxa"/>
            <w:noWrap/>
            <w:vAlign w:val="center"/>
          </w:tcPr>
          <w:p w:rsidR="00981B42" w:rsidRDefault="002E3189">
            <w:pPr>
              <w:spacing w:line="720" w:lineRule="auto"/>
              <w:jc w:val="distribute"/>
              <w:rPr>
                <w:rFonts w:ascii="方正小标宋_GBK" w:eastAsia="方正小标宋_GBK"/>
                <w:b/>
                <w:snapToGrid w:val="0"/>
                <w:color w:val="FF0000"/>
                <w:w w:val="60"/>
                <w:kern w:val="0"/>
                <w:sz w:val="132"/>
                <w:szCs w:val="132"/>
              </w:rPr>
            </w:pPr>
            <w:r>
              <w:rPr>
                <w:rFonts w:eastAsia="方正小标宋_GBK" w:hint="eastAsia"/>
                <w:b/>
                <w:snapToGrid w:val="0"/>
                <w:color w:val="FF0000"/>
                <w:w w:val="58"/>
                <w:kern w:val="0"/>
                <w:sz w:val="132"/>
                <w:szCs w:val="132"/>
              </w:rPr>
              <w:t>重庆市开州区司法局</w:t>
            </w:r>
          </w:p>
          <w:p w:rsidR="00981B42" w:rsidRDefault="00981B42">
            <w:pPr>
              <w:ind w:firstLine="2458"/>
              <w:jc w:val="center"/>
              <w:rPr>
                <w:rFonts w:eastAsia="方正小标宋_GBK"/>
                <w:b/>
                <w:color w:val="FF3300"/>
                <w:spacing w:val="252"/>
                <w:w w:val="56"/>
                <w:sz w:val="128"/>
                <w:szCs w:val="128"/>
              </w:rPr>
            </w:pPr>
          </w:p>
        </w:tc>
      </w:tr>
      <w:tr w:rsidR="00981B42">
        <w:trPr>
          <w:trHeight w:hRule="exact" w:val="1361"/>
          <w:jc w:val="center"/>
        </w:trPr>
        <w:tc>
          <w:tcPr>
            <w:tcW w:w="8857" w:type="dxa"/>
            <w:noWrap/>
            <w:vAlign w:val="bottom"/>
          </w:tcPr>
          <w:p w:rsidR="00981B42" w:rsidRDefault="002E3189">
            <w:pPr>
              <w:pBdr>
                <w:top w:val="none" w:sz="0" w:space="1" w:color="auto"/>
                <w:left w:val="none" w:sz="0" w:space="4" w:color="auto"/>
                <w:bottom w:val="single" w:sz="24" w:space="1" w:color="FF0000"/>
                <w:right w:val="none" w:sz="0" w:space="4" w:color="auto"/>
              </w:pBdr>
              <w:spacing w:line="520" w:lineRule="exact"/>
              <w:ind w:firstLineChars="100" w:firstLine="320"/>
              <w:rPr>
                <w:rFonts w:ascii="仿宋_GB2312" w:hAnsi="宋体"/>
                <w:color w:val="000000"/>
                <w:sz w:val="32"/>
                <w:szCs w:val="32"/>
              </w:rPr>
            </w:pPr>
            <w:r>
              <w:rPr>
                <w:rFonts w:eastAsia="方正仿宋_GBK"/>
                <w:snapToGrid w:val="0"/>
                <w:sz w:val="32"/>
                <w:szCs w:val="32"/>
              </w:rPr>
              <w:t>开州司文</w:t>
            </w:r>
            <w:r>
              <w:rPr>
                <w:rFonts w:ascii="方正仿宋_GBK" w:eastAsia="方正仿宋_GBK" w:hAnsi="方正仿宋_GBK" w:cs="方正仿宋_GBK" w:hint="eastAsia"/>
                <w:color w:val="000000"/>
                <w:sz w:val="32"/>
                <w:szCs w:val="32"/>
              </w:rPr>
              <w:t>〔</w:t>
            </w:r>
            <w:r>
              <w:rPr>
                <w:color w:val="000000"/>
                <w:sz w:val="32"/>
                <w:szCs w:val="32"/>
              </w:rPr>
              <w:t>202</w:t>
            </w:r>
            <w:r>
              <w:rPr>
                <w:rFonts w:hint="eastAsia"/>
                <w:color w:val="000000"/>
                <w:sz w:val="32"/>
                <w:szCs w:val="32"/>
              </w:rPr>
              <w:t>5</w:t>
            </w:r>
            <w:r>
              <w:rPr>
                <w:rFonts w:ascii="方正仿宋_GBK" w:eastAsia="方正仿宋_GBK" w:hAnsi="方正仿宋_GBK" w:cs="方正仿宋_GBK" w:hint="eastAsia"/>
                <w:color w:val="000000"/>
                <w:sz w:val="32"/>
                <w:szCs w:val="32"/>
              </w:rPr>
              <w:t>〕</w:t>
            </w:r>
            <w:r>
              <w:rPr>
                <w:rFonts w:hint="eastAsia"/>
                <w:color w:val="000000"/>
                <w:sz w:val="32"/>
                <w:szCs w:val="32"/>
              </w:rPr>
              <w:t>5</w:t>
            </w:r>
            <w:r>
              <w:rPr>
                <w:rFonts w:eastAsia="方正仿宋_GBK"/>
                <w:snapToGrid w:val="0"/>
                <w:sz w:val="32"/>
                <w:szCs w:val="32"/>
              </w:rPr>
              <w:t>号签发人</w:t>
            </w:r>
            <w:r>
              <w:rPr>
                <w:color w:val="000000"/>
                <w:sz w:val="32"/>
                <w:szCs w:val="32"/>
              </w:rPr>
              <w:t>：</w:t>
            </w:r>
            <w:r>
              <w:rPr>
                <w:rFonts w:ascii="方正楷体_GBK" w:eastAsia="方正楷体_GBK" w:hAnsi="方正楷体_GBK" w:cs="方正楷体_GBK" w:hint="eastAsia"/>
                <w:color w:val="000000"/>
                <w:sz w:val="32"/>
                <w:szCs w:val="32"/>
              </w:rPr>
              <w:t>郑小东</w:t>
            </w:r>
          </w:p>
          <w:p w:rsidR="00981B42" w:rsidRDefault="00981B42">
            <w:pPr>
              <w:spacing w:line="540" w:lineRule="exact"/>
              <w:ind w:firstLine="1040"/>
              <w:rPr>
                <w:rFonts w:ascii="方正仿宋_GBK"/>
                <w:color w:val="FF3300"/>
                <w:sz w:val="52"/>
                <w:szCs w:val="52"/>
              </w:rPr>
            </w:pPr>
          </w:p>
        </w:tc>
      </w:tr>
    </w:tbl>
    <w:p w:rsidR="00981B42" w:rsidRDefault="00981B42">
      <w:pPr>
        <w:spacing w:line="300" w:lineRule="exact"/>
        <w:rPr>
          <w:rFonts w:eastAsia="方正小标宋简体"/>
          <w:sz w:val="42"/>
          <w:szCs w:val="44"/>
          <w:u w:val="thick" w:color="FF0000"/>
        </w:rPr>
      </w:pPr>
    </w:p>
    <w:p w:rsidR="00981B42" w:rsidRDefault="00981B42">
      <w:pPr>
        <w:spacing w:line="600" w:lineRule="exact"/>
        <w:jc w:val="center"/>
        <w:rPr>
          <w:rFonts w:eastAsia="方正小标宋简体"/>
          <w:sz w:val="44"/>
          <w:szCs w:val="44"/>
        </w:rPr>
      </w:pPr>
    </w:p>
    <w:p w:rsidR="00981B42" w:rsidRDefault="00981B42"/>
    <w:p w:rsidR="00981B42" w:rsidRDefault="002E3189">
      <w:pPr>
        <w:pStyle w:val="a3"/>
        <w:spacing w:line="62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司法局</w:t>
      </w:r>
    </w:p>
    <w:p w:rsidR="00981B42" w:rsidRDefault="002E3189">
      <w:pPr>
        <w:pStyle w:val="a3"/>
        <w:spacing w:line="620" w:lineRule="exact"/>
        <w:ind w:firstLineChars="0" w:firstLine="0"/>
        <w:jc w:val="center"/>
        <w:rPr>
          <w:rFonts w:ascii="Times New Roman" w:eastAsia="方正小标宋_GBK"/>
          <w:szCs w:val="32"/>
        </w:rPr>
      </w:pPr>
      <w:r>
        <w:rPr>
          <w:rFonts w:eastAsia="方正小标宋_GBK"/>
          <w:sz w:val="44"/>
          <w:szCs w:val="44"/>
        </w:rPr>
        <w:t>关于</w:t>
      </w:r>
      <w:r>
        <w:rPr>
          <w:rFonts w:ascii="Times New Roman" w:eastAsia="方正小标宋_GBK"/>
          <w:color w:val="000000"/>
          <w:sz w:val="44"/>
          <w:szCs w:val="44"/>
        </w:rPr>
        <w:t>重庆市开州区</w:t>
      </w:r>
      <w:r>
        <w:rPr>
          <w:rFonts w:ascii="Times New Roman" w:eastAsia="方正小标宋_GBK" w:hint="eastAsia"/>
          <w:color w:val="000000"/>
          <w:sz w:val="44"/>
          <w:szCs w:val="44"/>
        </w:rPr>
        <w:t>司法局（本级）</w:t>
      </w:r>
    </w:p>
    <w:p w:rsidR="00981B42" w:rsidRDefault="002E3189">
      <w:pPr>
        <w:jc w:val="center"/>
        <w:rPr>
          <w:rFonts w:eastAsia="方正小标宋_GBK"/>
          <w:sz w:val="44"/>
          <w:szCs w:val="44"/>
        </w:rPr>
      </w:pPr>
      <w:r>
        <w:rPr>
          <w:rFonts w:eastAsia="方正小标宋_GBK" w:hint="eastAsia"/>
          <w:sz w:val="44"/>
          <w:szCs w:val="44"/>
        </w:rPr>
        <w:t>2025</w:t>
      </w:r>
      <w:r>
        <w:rPr>
          <w:rFonts w:eastAsia="方正小标宋_GBK"/>
          <w:sz w:val="44"/>
          <w:szCs w:val="44"/>
        </w:rPr>
        <w:t>年部门预算情况公开的公告</w:t>
      </w:r>
    </w:p>
    <w:p w:rsidR="00981B42" w:rsidRDefault="00981B42">
      <w:pPr>
        <w:jc w:val="center"/>
        <w:rPr>
          <w:rFonts w:eastAsia="方正小标宋_GBK"/>
          <w:sz w:val="44"/>
          <w:szCs w:val="44"/>
        </w:rPr>
      </w:pPr>
    </w:p>
    <w:p w:rsidR="00981B42" w:rsidRDefault="002E3189">
      <w:pPr>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w:t>
      </w:r>
      <w:r>
        <w:rPr>
          <w:rFonts w:eastAsia="方正仿宋_GBK" w:hint="eastAsia"/>
          <w:sz w:val="32"/>
          <w:szCs w:val="32"/>
        </w:rPr>
        <w:t>司法局</w:t>
      </w:r>
      <w:r>
        <w:rPr>
          <w:rFonts w:eastAsia="方正仿宋_GBK"/>
          <w:sz w:val="32"/>
          <w:szCs w:val="32"/>
        </w:rPr>
        <w:t>《关于批复</w:t>
      </w:r>
      <w:r>
        <w:rPr>
          <w:rFonts w:eastAsia="方正仿宋_GBK" w:hint="eastAsia"/>
          <w:sz w:val="32"/>
          <w:szCs w:val="32"/>
        </w:rPr>
        <w:t>区司法局（本级）</w:t>
      </w:r>
      <w:r>
        <w:rPr>
          <w:rFonts w:eastAsia="方正仿宋_GBK" w:hint="eastAsia"/>
          <w:sz w:val="32"/>
          <w:szCs w:val="32"/>
        </w:rPr>
        <w:t>2025</w:t>
      </w:r>
      <w:r>
        <w:rPr>
          <w:rFonts w:eastAsia="方正仿宋_GBK"/>
          <w:sz w:val="32"/>
          <w:szCs w:val="32"/>
        </w:rPr>
        <w:t>年部门预算的通知》（</w:t>
      </w:r>
      <w:r>
        <w:rPr>
          <w:rFonts w:eastAsia="方正仿宋_GBK" w:hint="eastAsia"/>
          <w:sz w:val="32"/>
          <w:szCs w:val="32"/>
        </w:rPr>
        <w:t>开</w:t>
      </w:r>
      <w:r>
        <w:rPr>
          <w:rFonts w:eastAsia="方正仿宋_GBK" w:hint="eastAsia"/>
          <w:sz w:val="32"/>
          <w:szCs w:val="32"/>
        </w:rPr>
        <w:t>州司发</w:t>
      </w:r>
      <w:r>
        <w:rPr>
          <w:rFonts w:eastAsia="方正仿宋_GBK"/>
          <w:sz w:val="32"/>
          <w:szCs w:val="32"/>
        </w:rPr>
        <w:t>〔</w:t>
      </w:r>
      <w:r>
        <w:rPr>
          <w:rFonts w:eastAsia="方正仿宋_GBK" w:hint="eastAsia"/>
          <w:sz w:val="32"/>
          <w:szCs w:val="32"/>
        </w:rPr>
        <w:t>2025</w:t>
      </w:r>
      <w:r>
        <w:rPr>
          <w:rFonts w:eastAsia="方正仿宋_GBK"/>
          <w:sz w:val="32"/>
          <w:szCs w:val="32"/>
        </w:rPr>
        <w:t>〕</w:t>
      </w:r>
      <w:r>
        <w:rPr>
          <w:rFonts w:eastAsia="方正仿宋_GBK" w:hint="eastAsia"/>
          <w:sz w:val="32"/>
          <w:szCs w:val="32"/>
        </w:rPr>
        <w:t>8</w:t>
      </w:r>
      <w:r>
        <w:rPr>
          <w:rFonts w:eastAsia="方正仿宋_GBK"/>
          <w:sz w:val="32"/>
          <w:szCs w:val="32"/>
        </w:rPr>
        <w:t>号）</w:t>
      </w:r>
      <w:r>
        <w:rPr>
          <w:rFonts w:eastAsia="方正仿宋_GBK"/>
          <w:sz w:val="32"/>
          <w:szCs w:val="32"/>
        </w:rPr>
        <w:t>,</w:t>
      </w:r>
      <w:r>
        <w:rPr>
          <w:rFonts w:eastAsia="方正仿宋_GBK"/>
          <w:sz w:val="32"/>
          <w:szCs w:val="32"/>
        </w:rPr>
        <w:t>现将</w:t>
      </w:r>
      <w:r>
        <w:rPr>
          <w:rFonts w:eastAsia="方正仿宋_GBK" w:hint="eastAsia"/>
          <w:sz w:val="32"/>
          <w:szCs w:val="32"/>
        </w:rPr>
        <w:t>重庆市开州区司法局</w:t>
      </w:r>
      <w:r>
        <w:rPr>
          <w:rFonts w:eastAsia="方正仿宋_GBK" w:hint="eastAsia"/>
          <w:sz w:val="32"/>
          <w:szCs w:val="32"/>
        </w:rPr>
        <w:t>2025</w:t>
      </w:r>
      <w:r>
        <w:rPr>
          <w:rFonts w:eastAsia="方正仿宋_GBK"/>
          <w:sz w:val="32"/>
          <w:szCs w:val="32"/>
        </w:rPr>
        <w:t>年部门预算批复情况公开如下：</w:t>
      </w:r>
    </w:p>
    <w:p w:rsidR="00981B42" w:rsidRDefault="00981B42">
      <w:pPr>
        <w:jc w:val="center"/>
        <w:rPr>
          <w:rFonts w:eastAsia="方正黑体_GBK"/>
          <w:sz w:val="32"/>
          <w:szCs w:val="32"/>
        </w:rPr>
      </w:pPr>
    </w:p>
    <w:p w:rsidR="00981B42" w:rsidRDefault="00981B42">
      <w:pPr>
        <w:jc w:val="center"/>
        <w:rPr>
          <w:rFonts w:eastAsia="方正黑体_GBK"/>
          <w:sz w:val="32"/>
          <w:szCs w:val="32"/>
        </w:rPr>
      </w:pPr>
    </w:p>
    <w:p w:rsidR="00981B42" w:rsidRDefault="002E3189">
      <w:pPr>
        <w:jc w:val="center"/>
        <w:rPr>
          <w:rFonts w:ascii="方正小标宋_GBK" w:eastAsia="方正小标宋_GBK"/>
          <w:sz w:val="44"/>
          <w:szCs w:val="44"/>
        </w:rPr>
      </w:pP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981B42" w:rsidRDefault="00981B42"/>
    <w:p w:rsidR="00981B42" w:rsidRDefault="002E3189">
      <w:pPr>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981B42" w:rsidRDefault="00981B42"/>
    <w:p w:rsidR="00981B42" w:rsidRDefault="002E3189">
      <w:pPr>
        <w:spacing w:line="600" w:lineRule="exact"/>
        <w:rPr>
          <w:rFonts w:eastAsia="方正仿宋_GBK"/>
          <w:sz w:val="32"/>
          <w:szCs w:val="32"/>
        </w:rPr>
      </w:pPr>
      <w:r>
        <w:rPr>
          <w:rFonts w:eastAsia="方正仿宋_GBK"/>
          <w:sz w:val="32"/>
          <w:szCs w:val="32"/>
        </w:rPr>
        <w:t>一、单位基本情况</w:t>
      </w:r>
    </w:p>
    <w:p w:rsidR="00981B42" w:rsidRDefault="002E3189">
      <w:pPr>
        <w:spacing w:line="600" w:lineRule="exact"/>
        <w:rPr>
          <w:rFonts w:eastAsia="方正仿宋_GBK"/>
          <w:sz w:val="32"/>
          <w:szCs w:val="32"/>
        </w:rPr>
      </w:pPr>
      <w:r>
        <w:rPr>
          <w:rFonts w:eastAsia="方正仿宋_GBK"/>
          <w:sz w:val="32"/>
          <w:szCs w:val="32"/>
        </w:rPr>
        <w:t>二、部门收支总体情况</w:t>
      </w:r>
    </w:p>
    <w:p w:rsidR="00981B42" w:rsidRDefault="002E3189">
      <w:pPr>
        <w:spacing w:line="600" w:lineRule="exact"/>
        <w:rPr>
          <w:rFonts w:eastAsia="方正仿宋_GBK"/>
          <w:sz w:val="32"/>
          <w:szCs w:val="32"/>
        </w:rPr>
      </w:pPr>
      <w:r>
        <w:rPr>
          <w:rFonts w:eastAsia="方正仿宋_GBK"/>
          <w:sz w:val="32"/>
          <w:szCs w:val="32"/>
        </w:rPr>
        <w:t>三、部门预算情况说明</w:t>
      </w:r>
    </w:p>
    <w:p w:rsidR="00981B42" w:rsidRDefault="002E3189">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981B42" w:rsidRDefault="002E3189">
      <w:pPr>
        <w:spacing w:line="600" w:lineRule="exact"/>
        <w:rPr>
          <w:rFonts w:eastAsia="方正仿宋_GBK"/>
          <w:sz w:val="32"/>
          <w:szCs w:val="32"/>
        </w:rPr>
      </w:pPr>
      <w:r>
        <w:rPr>
          <w:rFonts w:eastAsia="方正仿宋_GBK"/>
          <w:sz w:val="32"/>
          <w:szCs w:val="32"/>
        </w:rPr>
        <w:t>五、其他重要事项的情况说明</w:t>
      </w:r>
    </w:p>
    <w:p w:rsidR="00981B42" w:rsidRDefault="002E3189">
      <w:pPr>
        <w:rPr>
          <w:rFonts w:eastAsia="方正仿宋_GBK"/>
          <w:sz w:val="32"/>
          <w:szCs w:val="32"/>
        </w:rPr>
      </w:pPr>
      <w:r>
        <w:rPr>
          <w:rFonts w:eastAsia="方正仿宋_GBK"/>
          <w:sz w:val="32"/>
          <w:szCs w:val="32"/>
        </w:rPr>
        <w:t>六、专业性名词解释</w:t>
      </w:r>
    </w:p>
    <w:p w:rsidR="00981B42" w:rsidRDefault="00981B42">
      <w:pPr>
        <w:rPr>
          <w:rFonts w:eastAsia="方正仿宋_GBK"/>
          <w:sz w:val="32"/>
          <w:szCs w:val="32"/>
        </w:rPr>
      </w:pPr>
    </w:p>
    <w:p w:rsidR="00981B42" w:rsidRDefault="002E3189">
      <w:pPr>
        <w:jc w:val="center"/>
      </w:pPr>
      <w:r>
        <w:rPr>
          <w:rFonts w:eastAsia="方正楷体_GBK"/>
          <w:sz w:val="32"/>
          <w:szCs w:val="32"/>
        </w:rPr>
        <w:t>第二部分：</w:t>
      </w:r>
      <w:r>
        <w:rPr>
          <w:rFonts w:eastAsia="方正楷体_GBK" w:hint="eastAsia"/>
          <w:sz w:val="32"/>
          <w:szCs w:val="32"/>
        </w:rPr>
        <w:t>2025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981B42" w:rsidRDefault="00981B42"/>
    <w:p w:rsidR="00981B42" w:rsidRDefault="002E3189">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重庆市开州区司法局（本级）</w:t>
      </w:r>
      <w:r>
        <w:rPr>
          <w:rFonts w:eastAsia="方正仿宋_GBK" w:hint="eastAsia"/>
          <w:sz w:val="32"/>
          <w:szCs w:val="32"/>
        </w:rPr>
        <w:t>收支预算总表</w:t>
      </w:r>
    </w:p>
    <w:p w:rsidR="00981B42" w:rsidRDefault="002E3189">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重庆市开州区司法局（本级）</w:t>
      </w:r>
      <w:r>
        <w:rPr>
          <w:rFonts w:eastAsia="方正仿宋_GBK"/>
          <w:sz w:val="32"/>
          <w:szCs w:val="32"/>
        </w:rPr>
        <w:t>收入总表</w:t>
      </w:r>
    </w:p>
    <w:p w:rsidR="00981B42" w:rsidRDefault="002E3189">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重庆市开州区司法局（本级）</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981B42" w:rsidRDefault="002E3189">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重庆市开州区司法局（本级）</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981B42" w:rsidRDefault="002E3189">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重庆市开州区司法局（本级）</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981B42" w:rsidRDefault="002E3189">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重庆市开州区司法局（本级）</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981B42" w:rsidRDefault="002E3189">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重庆市开州区司法局（本级）</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981B42" w:rsidRDefault="002E3189">
      <w:pPr>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hint="eastAsia"/>
          <w:sz w:val="32"/>
          <w:szCs w:val="32"/>
        </w:rPr>
        <w:t>重庆市开州区司法局（本级）</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981B42" w:rsidRDefault="002E3189">
      <w:pPr>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重庆市开州区司法局（本级）</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981B42" w:rsidRDefault="002E3189">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重庆市开州区司法局（本级）</w:t>
      </w:r>
      <w:r>
        <w:rPr>
          <w:rFonts w:eastAsia="方正仿宋_GBK"/>
          <w:sz w:val="32"/>
          <w:szCs w:val="32"/>
        </w:rPr>
        <w:t>项目支出表</w:t>
      </w:r>
    </w:p>
    <w:p w:rsidR="00981B42" w:rsidRDefault="002E3189">
      <w:pPr>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重庆市开州区司法局（本级）</w:t>
      </w:r>
      <w:r>
        <w:rPr>
          <w:rFonts w:eastAsia="方正仿宋_GBK"/>
          <w:sz w:val="32"/>
          <w:szCs w:val="32"/>
        </w:rPr>
        <w:t>项目绩效目标表</w:t>
      </w:r>
    </w:p>
    <w:p w:rsidR="00981B42" w:rsidRDefault="00981B42"/>
    <w:p w:rsidR="00981B42" w:rsidRDefault="00981B42"/>
    <w:p w:rsidR="00981B42" w:rsidRDefault="00981B42"/>
    <w:p w:rsidR="00981B42" w:rsidRDefault="00981B42"/>
    <w:p w:rsidR="00981B42" w:rsidRDefault="00981B42"/>
    <w:p w:rsidR="00981B42" w:rsidRDefault="00981B42"/>
    <w:p w:rsidR="00981B42" w:rsidRDefault="002E3189">
      <w:pPr>
        <w:spacing w:line="600" w:lineRule="exact"/>
        <w:jc w:val="center"/>
        <w:rPr>
          <w:rFonts w:eastAsia="方正小标宋_GBK"/>
          <w:sz w:val="44"/>
          <w:szCs w:val="44"/>
        </w:rPr>
      </w:pPr>
      <w:r>
        <w:rPr>
          <w:rFonts w:eastAsia="方正小标宋_GBK"/>
          <w:sz w:val="44"/>
          <w:szCs w:val="44"/>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981B42" w:rsidRDefault="00981B42">
      <w:pPr>
        <w:spacing w:line="600" w:lineRule="exact"/>
        <w:ind w:firstLineChars="200" w:firstLine="880"/>
        <w:jc w:val="center"/>
        <w:rPr>
          <w:rFonts w:eastAsia="华文中宋"/>
          <w:sz w:val="44"/>
          <w:szCs w:val="44"/>
        </w:rPr>
      </w:pPr>
    </w:p>
    <w:p w:rsidR="00981B42" w:rsidRDefault="002E3189">
      <w:pPr>
        <w:spacing w:line="600" w:lineRule="exact"/>
        <w:ind w:left="640"/>
        <w:rPr>
          <w:rFonts w:eastAsia="方正黑体_GBK"/>
          <w:sz w:val="32"/>
        </w:rPr>
      </w:pPr>
      <w:r>
        <w:rPr>
          <w:rFonts w:eastAsia="方正黑体_GBK"/>
          <w:sz w:val="32"/>
        </w:rPr>
        <w:t>一、单位基本情况</w:t>
      </w:r>
    </w:p>
    <w:p w:rsidR="00981B42" w:rsidRDefault="002E3189">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981B42" w:rsidRDefault="002E3189" w:rsidP="002E3189">
      <w:pPr>
        <w:pStyle w:val="a5"/>
        <w:tabs>
          <w:tab w:val="center" w:pos="4153"/>
          <w:tab w:val="left" w:pos="7275"/>
        </w:tabs>
        <w:spacing w:line="560" w:lineRule="exact"/>
        <w:ind w:firstLine="640"/>
        <w:jc w:val="left"/>
        <w:rPr>
          <w:rFonts w:eastAsia="方正仿宋_GBK"/>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承担规范性文件管理工作。负责镇乡人民政府、街道办事处和区级部门规范性文件的备案审查工作。组织开展规范性文件清理工作。</w:t>
      </w:r>
      <w:r>
        <w:rPr>
          <w:rFonts w:ascii="方正仿宋_GBK" w:eastAsia="方正仿宋_GBK" w:hAnsi="仿宋_GB2312" w:cs="仿宋_GB2312" w:hint="eastAsia"/>
          <w:sz w:val="32"/>
        </w:rPr>
        <w:br/>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承担统筹推进法治政府建设的责任。指导、监督全区依法行政工作。承担推进行政执法体制改革有关工作，负责综合协调行政执法，推进严格规范公正文明执法。承办区政府管辖的行政复议、国家赔偿案件，承办区政府有关行政诉讼、行政协调、行政裁决案件和市政府裁决案件。指导、监督全区行政复议、国家赔偿、行政应诉和行政裁决工作。负责全区政府法律顾问工作的指导和协调，承担区政府法律顾问有关工作。</w:t>
      </w:r>
      <w:r>
        <w:rPr>
          <w:rFonts w:ascii="方正仿宋_GBK" w:eastAsia="方正仿宋_GBK" w:hAnsi="仿宋_GB2312" w:cs="仿宋_GB2312" w:hint="eastAsia"/>
          <w:sz w:val="32"/>
        </w:rPr>
        <w:br/>
        <w:t xml:space="preserve">   </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）承担统筹规划法治社会建设的责任。负责拟订全区法治宣传教育规划，组织实施普法宣传工作。推动人民参与促进法治建设。指导依</w:t>
      </w:r>
      <w:r>
        <w:rPr>
          <w:rFonts w:ascii="方正仿宋_GBK" w:eastAsia="方正仿宋_GBK" w:hAnsi="仿宋_GB2312" w:cs="仿宋_GB2312" w:hint="eastAsia"/>
          <w:sz w:val="32"/>
        </w:rPr>
        <w:t>法治理和法治创建工作。指导调解工作和人民陪审员、人民监督员选任管理工作，推进司法所建设。</w:t>
      </w:r>
      <w:r>
        <w:rPr>
          <w:rFonts w:ascii="方正仿宋_GBK" w:eastAsia="方正仿宋_GBK" w:hAnsi="仿宋_GB2312" w:cs="仿宋_GB2312" w:hint="eastAsia"/>
          <w:sz w:val="32"/>
        </w:rPr>
        <w:br/>
        <w:t xml:space="preserve">   </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）指导、管理社区矫正工作。指导帮教安置工作。</w:t>
      </w:r>
      <w:r>
        <w:rPr>
          <w:rFonts w:ascii="方正仿宋_GBK" w:eastAsia="方正仿宋_GBK" w:hAnsi="仿宋_GB2312" w:cs="仿宋_GB2312" w:hint="eastAsia"/>
          <w:sz w:val="32"/>
        </w:rPr>
        <w:br/>
        <w:t xml:space="preserve">   </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）负责拟订全区公共法律服务体系建设规划并指导实施，统筹和布局城乡、区域法律服务资源。指导、监督律师、法律援助、司法鉴定、公证、仲裁和基层法律服务管理工作。</w:t>
      </w:r>
      <w:r>
        <w:rPr>
          <w:rFonts w:ascii="方正仿宋_GBK" w:eastAsia="方正仿宋_GBK" w:hAnsi="仿宋_GB2312" w:cs="仿宋_GB2312" w:hint="eastAsia"/>
          <w:sz w:val="32"/>
        </w:rPr>
        <w:br/>
        <w:t xml:space="preserve">   </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6</w:t>
      </w:r>
      <w:r>
        <w:rPr>
          <w:rFonts w:ascii="方正仿宋_GBK" w:eastAsia="方正仿宋_GBK" w:hAnsi="仿宋_GB2312" w:cs="仿宋_GB2312" w:hint="eastAsia"/>
          <w:sz w:val="32"/>
        </w:rPr>
        <w:t>）负责法律职业资格证书管理等工作。负责规划和组织全区法律职业人员入职前培训工作。</w:t>
      </w:r>
      <w:r>
        <w:rPr>
          <w:rFonts w:ascii="方正仿宋_GBK" w:eastAsia="方正仿宋_GBK" w:hAnsi="仿宋_GB2312" w:cs="仿宋_GB2312" w:hint="eastAsia"/>
          <w:sz w:val="32"/>
        </w:rPr>
        <w:br/>
        <w:t xml:space="preserve">   </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7</w:t>
      </w:r>
      <w:r>
        <w:rPr>
          <w:rFonts w:ascii="方正仿宋_GBK" w:eastAsia="方正仿宋_GBK" w:hAnsi="仿宋_GB2312" w:cs="仿宋_GB2312" w:hint="eastAsia"/>
          <w:sz w:val="32"/>
        </w:rPr>
        <w:t>）规划、协调、指导全区法治人才队伍建设相关工作，指导、监督本系统队伍建设。负责机关、直属单位和律师</w:t>
      </w:r>
      <w:r>
        <w:rPr>
          <w:rFonts w:ascii="方正仿宋_GBK" w:eastAsia="方正仿宋_GBK" w:hAnsi="仿宋_GB2312" w:cs="仿宋_GB2312" w:hint="eastAsia"/>
          <w:sz w:val="32"/>
        </w:rPr>
        <w:t>行业党建工作。</w:t>
      </w:r>
      <w:r>
        <w:rPr>
          <w:rFonts w:ascii="方正仿宋_GBK" w:eastAsia="方正仿宋_GBK" w:hAnsi="仿宋_GB2312" w:cs="仿宋_GB2312" w:hint="eastAsia"/>
          <w:sz w:val="32"/>
        </w:rPr>
        <w:br/>
      </w:r>
      <w:r>
        <w:rPr>
          <w:rFonts w:ascii="方正仿宋_GBK" w:eastAsia="方正仿宋_GBK" w:hAnsi="仿宋_GB2312" w:cs="仿宋_GB2312" w:hint="eastAsia"/>
          <w:sz w:val="32"/>
        </w:rPr>
        <w:t>（</w:t>
      </w:r>
      <w:r>
        <w:rPr>
          <w:rFonts w:ascii="方正仿宋_GBK" w:eastAsia="方正仿宋_GBK" w:hAnsi="仿宋_GB2312" w:cs="仿宋_GB2312" w:hint="eastAsia"/>
          <w:sz w:val="32"/>
        </w:rPr>
        <w:t>8</w:t>
      </w:r>
      <w:r>
        <w:rPr>
          <w:rFonts w:ascii="方正仿宋_GBK" w:eastAsia="方正仿宋_GBK" w:hAnsi="仿宋_GB2312" w:cs="仿宋_GB2312" w:hint="eastAsia"/>
          <w:sz w:val="32"/>
        </w:rPr>
        <w:t>）完成区委、区政府交办的其他任务。</w:t>
      </w:r>
    </w:p>
    <w:p w:rsidR="00981B42" w:rsidRDefault="002E3189">
      <w:pPr>
        <w:pStyle w:val="a5"/>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981B42" w:rsidRDefault="002E3189">
      <w:pPr>
        <w:pStyle w:val="a5"/>
        <w:tabs>
          <w:tab w:val="center" w:pos="4153"/>
          <w:tab w:val="left" w:pos="7275"/>
        </w:tabs>
        <w:spacing w:line="600" w:lineRule="exact"/>
        <w:ind w:firstLine="640"/>
        <w:jc w:val="left"/>
        <w:rPr>
          <w:rFonts w:ascii="方正仿宋_GBK" w:eastAsia="方正仿宋_GBK" w:hAnsi="仿宋_GB2312" w:cs="仿宋_GB2312"/>
          <w:sz w:val="32"/>
        </w:rPr>
      </w:pPr>
      <w:r>
        <w:rPr>
          <w:rFonts w:ascii="Times New Roman" w:eastAsia="方正仿宋_GBK" w:hAnsi="Times New Roman" w:hint="eastAsia"/>
          <w:sz w:val="32"/>
        </w:rPr>
        <w:t>重庆市开州区司法局</w:t>
      </w:r>
      <w:r>
        <w:rPr>
          <w:rFonts w:eastAsia="方正仿宋_GBK" w:hint="eastAsia"/>
          <w:sz w:val="32"/>
          <w:szCs w:val="32"/>
        </w:rPr>
        <w:t>（本级）</w:t>
      </w:r>
      <w:r>
        <w:rPr>
          <w:rFonts w:ascii="Times New Roman" w:eastAsia="方正仿宋_GBK" w:hAnsi="Times New Roman"/>
          <w:sz w:val="32"/>
        </w:rPr>
        <w:t>内设</w:t>
      </w:r>
      <w:r>
        <w:rPr>
          <w:rFonts w:ascii="Times New Roman" w:eastAsia="方正仿宋_GBK" w:hAnsi="Times New Roman"/>
          <w:sz w:val="32"/>
        </w:rPr>
        <w:t xml:space="preserve"> </w:t>
      </w:r>
      <w:r>
        <w:rPr>
          <w:rFonts w:ascii="Times New Roman" w:eastAsia="方正仿宋_GBK" w:hAnsi="Times New Roman" w:hint="eastAsia"/>
          <w:sz w:val="32"/>
        </w:rPr>
        <w:t>12</w:t>
      </w:r>
      <w:r>
        <w:rPr>
          <w:rFonts w:ascii="Times New Roman" w:eastAsia="方正仿宋_GBK" w:hAnsi="Times New Roman"/>
          <w:sz w:val="32"/>
        </w:rPr>
        <w:t>个机构处室，分别是</w:t>
      </w:r>
      <w:r>
        <w:rPr>
          <w:rFonts w:ascii="方正仿宋_GBK" w:eastAsia="方正仿宋_GBK" w:hAnsi="仿宋_GB2312" w:cs="仿宋_GB2312" w:hint="eastAsia"/>
          <w:sz w:val="32"/>
        </w:rPr>
        <w:t>办公室、规范性文件管理科、社区矫正管理科、行政复议与应诉科、</w:t>
      </w:r>
      <w:bookmarkStart w:id="0" w:name="OLE_LINK1"/>
      <w:r>
        <w:rPr>
          <w:rFonts w:ascii="Times New Roman" w:eastAsia="方正仿宋_GBK" w:hAnsi="Times New Roman"/>
          <w:sz w:val="32"/>
        </w:rPr>
        <w:t>行政执法协调</w:t>
      </w:r>
      <w:r>
        <w:rPr>
          <w:rFonts w:ascii="Times New Roman" w:eastAsia="方正仿宋_GBK" w:hAnsi="Times New Roman" w:hint="eastAsia"/>
          <w:sz w:val="32"/>
        </w:rPr>
        <w:t>推进</w:t>
      </w:r>
      <w:r>
        <w:rPr>
          <w:rFonts w:ascii="Times New Roman" w:eastAsia="方正仿宋_GBK" w:hAnsi="Times New Roman"/>
          <w:sz w:val="32"/>
        </w:rPr>
        <w:t>科、</w:t>
      </w:r>
      <w:r>
        <w:rPr>
          <w:rFonts w:ascii="Times New Roman" w:eastAsia="方正仿宋_GBK" w:hAnsi="Times New Roman" w:hint="eastAsia"/>
          <w:sz w:val="32"/>
        </w:rPr>
        <w:t>行政执法监督检查科、</w:t>
      </w:r>
      <w:bookmarkEnd w:id="0"/>
      <w:r>
        <w:rPr>
          <w:rFonts w:ascii="方正仿宋_GBK" w:eastAsia="方正仿宋_GBK" w:hAnsi="仿宋_GB2312" w:cs="仿宋_GB2312" w:hint="eastAsia"/>
          <w:sz w:val="32"/>
        </w:rPr>
        <w:t>普法与依法治理科、人民参与和促进法治科、公共法律服务管理科、律师工作科、政治处和综合科</w:t>
      </w:r>
      <w:r>
        <w:rPr>
          <w:rFonts w:ascii="Times New Roman" w:eastAsia="方正仿宋_GBK" w:hAnsi="Times New Roman"/>
          <w:sz w:val="32"/>
        </w:rPr>
        <w:t>。</w:t>
      </w:r>
      <w:r>
        <w:rPr>
          <w:rFonts w:ascii="方正仿宋_GBK" w:eastAsia="方正仿宋_GBK" w:hAnsi="仿宋_GB2312" w:cs="仿宋_GB2312" w:hint="eastAsia"/>
          <w:sz w:val="32"/>
        </w:rPr>
        <w:t>下辖</w:t>
      </w:r>
      <w:r>
        <w:rPr>
          <w:rFonts w:ascii="方正仿宋_GBK" w:eastAsia="方正仿宋_GBK" w:hAnsi="仿宋_GB2312" w:cs="仿宋_GB2312" w:hint="eastAsia"/>
          <w:sz w:val="32"/>
        </w:rPr>
        <w:t>40</w:t>
      </w:r>
      <w:r>
        <w:rPr>
          <w:rFonts w:ascii="方正仿宋_GBK" w:eastAsia="方正仿宋_GBK" w:hAnsi="仿宋_GB2312" w:cs="仿宋_GB2312" w:hint="eastAsia"/>
          <w:sz w:val="32"/>
        </w:rPr>
        <w:t>个镇乡街道司法所</w:t>
      </w:r>
      <w:r>
        <w:rPr>
          <w:rFonts w:ascii="方正仿宋_GBK" w:eastAsia="方正仿宋_GBK" w:hAnsi="仿宋_GB2312" w:cs="仿宋_GB2312" w:hint="eastAsia"/>
          <w:sz w:val="32"/>
        </w:rPr>
        <w:t>。</w:t>
      </w:r>
    </w:p>
    <w:p w:rsidR="00981B42" w:rsidRDefault="002E3189">
      <w:pPr>
        <w:spacing w:line="596"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kern w:val="0"/>
          <w:sz w:val="32"/>
          <w:szCs w:val="32"/>
        </w:rPr>
        <w:t>从预算单位构成看，本单位为</w:t>
      </w:r>
      <w:r>
        <w:rPr>
          <w:rFonts w:ascii="方正仿宋_GBK" w:eastAsia="方正仿宋_GBK" w:hAnsi="方正仿宋_GBK" w:cs="方正仿宋_GBK" w:hint="eastAsia"/>
          <w:kern w:val="0"/>
          <w:sz w:val="32"/>
          <w:szCs w:val="32"/>
        </w:rPr>
        <w:t>二</w:t>
      </w:r>
      <w:r>
        <w:rPr>
          <w:rFonts w:ascii="方正仿宋_GBK" w:eastAsia="方正仿宋_GBK" w:hAnsi="方正仿宋_GBK" w:cs="方正仿宋_GBK" w:hint="eastAsia"/>
          <w:kern w:val="0"/>
          <w:sz w:val="32"/>
          <w:szCs w:val="32"/>
        </w:rPr>
        <w:t>级预算单位，无下级预算单位。</w:t>
      </w:r>
    </w:p>
    <w:p w:rsidR="00981B42" w:rsidRDefault="002E3189">
      <w:pPr>
        <w:spacing w:line="600" w:lineRule="exact"/>
        <w:ind w:left="640"/>
        <w:rPr>
          <w:rFonts w:eastAsia="方正仿宋_GBK"/>
          <w:sz w:val="32"/>
        </w:rPr>
      </w:pPr>
      <w:r>
        <w:rPr>
          <w:rFonts w:eastAsia="方正黑体_GBK"/>
          <w:sz w:val="32"/>
        </w:rPr>
        <w:t>二、部门收支总体情况</w:t>
      </w:r>
    </w:p>
    <w:p w:rsidR="00981B42" w:rsidRDefault="002E3189">
      <w:pPr>
        <w:widowControl/>
        <w:ind w:firstLineChars="200" w:firstLine="640"/>
        <w:jc w:val="left"/>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2554.22</w:t>
      </w:r>
      <w:r>
        <w:rPr>
          <w:rFonts w:eastAsia="方正仿宋_GBK"/>
          <w:sz w:val="32"/>
        </w:rPr>
        <w:t>万元，其中：一般公共预算拨款</w:t>
      </w:r>
      <w:r>
        <w:rPr>
          <w:rFonts w:eastAsia="方正仿宋_GBK" w:hint="eastAsia"/>
          <w:sz w:val="32"/>
        </w:rPr>
        <w:t>2554.22</w:t>
      </w:r>
      <w:r>
        <w:rPr>
          <w:rFonts w:eastAsia="方正仿宋_GBK"/>
          <w:sz w:val="32"/>
        </w:rPr>
        <w:t>万元，政府性基金预算拨款</w:t>
      </w:r>
      <w:r>
        <w:rPr>
          <w:rFonts w:eastAsia="方正仿宋_GBK" w:hint="eastAsia"/>
          <w:sz w:val="32"/>
        </w:rPr>
        <w:t>0</w:t>
      </w:r>
      <w:r>
        <w:rPr>
          <w:rFonts w:eastAsia="方正仿宋_GBK"/>
          <w:sz w:val="32"/>
        </w:rPr>
        <w:t>万元，国有资本经营预算收入</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万元，事业单位经营收入</w:t>
      </w:r>
      <w:r>
        <w:rPr>
          <w:rFonts w:eastAsia="方正仿宋_GBK" w:hint="eastAsia"/>
          <w:sz w:val="32"/>
        </w:rPr>
        <w:t>0</w:t>
      </w:r>
      <w:r>
        <w:rPr>
          <w:rFonts w:eastAsia="方正仿宋_GBK"/>
          <w:sz w:val="32"/>
        </w:rPr>
        <w:t>万元，其他收入</w:t>
      </w:r>
      <w:r>
        <w:rPr>
          <w:rFonts w:eastAsia="方正仿宋_GBK" w:hint="eastAsia"/>
          <w:sz w:val="32"/>
        </w:rPr>
        <w:t>0</w:t>
      </w:r>
      <w:r>
        <w:rPr>
          <w:rFonts w:eastAsia="方正仿宋_GBK"/>
          <w:sz w:val="32"/>
        </w:rPr>
        <w:t>万元。收入较</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313.8</w:t>
      </w:r>
      <w:r>
        <w:rPr>
          <w:rFonts w:eastAsia="方正仿宋_GBK"/>
          <w:sz w:val="32"/>
        </w:rPr>
        <w:t>万元，主要是</w:t>
      </w:r>
      <w:r>
        <w:rPr>
          <w:rFonts w:eastAsia="方正仿宋_GBK" w:hint="eastAsia"/>
          <w:sz w:val="32"/>
        </w:rPr>
        <w:t>2025</w:t>
      </w:r>
      <w:r>
        <w:rPr>
          <w:rFonts w:eastAsia="方正仿宋_GBK" w:hint="eastAsia"/>
          <w:sz w:val="32"/>
        </w:rPr>
        <w:t>年基本支出在职人数减少及项目支出上级转移支付专项预算经费减少。</w:t>
      </w:r>
    </w:p>
    <w:p w:rsidR="00981B42" w:rsidRDefault="002E3189">
      <w:pPr>
        <w:widowControl/>
        <w:ind w:firstLineChars="200" w:firstLine="640"/>
        <w:jc w:val="left"/>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2554.22</w:t>
      </w:r>
      <w:r>
        <w:rPr>
          <w:rFonts w:eastAsia="方正仿宋_GBK"/>
          <w:sz w:val="32"/>
        </w:rPr>
        <w:t>万元</w:t>
      </w:r>
      <w:r>
        <w:rPr>
          <w:rFonts w:eastAsia="方正仿宋_GBK"/>
          <w:sz w:val="32"/>
          <w:szCs w:val="32"/>
        </w:rPr>
        <w:t>（</w:t>
      </w:r>
      <w:r>
        <w:rPr>
          <w:rFonts w:eastAsia="方正仿宋_GBK"/>
          <w:sz w:val="32"/>
        </w:rPr>
        <w:t>其中：</w:t>
      </w:r>
      <w:r>
        <w:rPr>
          <w:rFonts w:eastAsia="方正仿宋_GBK" w:hint="eastAsia"/>
          <w:sz w:val="32"/>
        </w:rPr>
        <w:t>公共安全支出</w:t>
      </w:r>
      <w:r>
        <w:rPr>
          <w:rFonts w:eastAsia="方正仿宋_GBK" w:hint="eastAsia"/>
          <w:sz w:val="32"/>
        </w:rPr>
        <w:t>2070.35</w:t>
      </w:r>
      <w:r>
        <w:rPr>
          <w:rFonts w:eastAsia="方正仿宋_GBK"/>
          <w:sz w:val="32"/>
        </w:rPr>
        <w:t>万元</w:t>
      </w:r>
      <w:r>
        <w:rPr>
          <w:rFonts w:eastAsia="方正仿宋_GBK" w:hint="eastAsia"/>
          <w:sz w:val="32"/>
        </w:rPr>
        <w:t>，</w:t>
      </w:r>
      <w:r>
        <w:rPr>
          <w:rFonts w:eastAsia="方正仿宋_GBK"/>
          <w:sz w:val="32"/>
        </w:rPr>
        <w:t>社会保障和就业支出预算</w:t>
      </w:r>
      <w:r>
        <w:rPr>
          <w:rFonts w:eastAsia="方正仿宋_GBK" w:hint="eastAsia"/>
          <w:sz w:val="32"/>
        </w:rPr>
        <w:t>271.61</w:t>
      </w:r>
      <w:r>
        <w:rPr>
          <w:rFonts w:eastAsia="方正仿宋_GBK"/>
          <w:sz w:val="32"/>
        </w:rPr>
        <w:t>万元，卫生健康支出预算</w:t>
      </w:r>
      <w:r>
        <w:rPr>
          <w:rFonts w:eastAsia="方正仿宋_GBK" w:hint="eastAsia"/>
          <w:sz w:val="32"/>
        </w:rPr>
        <w:t>98.59</w:t>
      </w:r>
      <w:r>
        <w:rPr>
          <w:rFonts w:eastAsia="方正仿宋_GBK"/>
          <w:sz w:val="32"/>
        </w:rPr>
        <w:t>万元，住房保障支出预算</w:t>
      </w:r>
      <w:r>
        <w:rPr>
          <w:rFonts w:eastAsia="方正仿宋_GBK" w:hint="eastAsia"/>
          <w:sz w:val="32"/>
        </w:rPr>
        <w:t>113.67</w:t>
      </w:r>
      <w:r>
        <w:rPr>
          <w:rFonts w:eastAsia="方正仿宋_GBK"/>
          <w:sz w:val="32"/>
        </w:rPr>
        <w:t>万元。支出预算较</w:t>
      </w:r>
      <w:r>
        <w:rPr>
          <w:rFonts w:eastAsia="方正仿宋_GBK" w:hint="eastAsia"/>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313.8</w:t>
      </w:r>
      <w:r>
        <w:rPr>
          <w:rFonts w:eastAsia="方正仿宋_GBK"/>
          <w:sz w:val="32"/>
        </w:rPr>
        <w:t>万元，主要是</w:t>
      </w:r>
      <w:r>
        <w:rPr>
          <w:rFonts w:eastAsia="方正仿宋_GBK" w:hint="eastAsia"/>
          <w:sz w:val="32"/>
        </w:rPr>
        <w:t>2025</w:t>
      </w:r>
      <w:r>
        <w:rPr>
          <w:rFonts w:eastAsia="方正仿宋_GBK" w:hint="eastAsia"/>
          <w:sz w:val="32"/>
        </w:rPr>
        <w:t>年基本支出</w:t>
      </w:r>
      <w:r>
        <w:rPr>
          <w:rFonts w:eastAsia="方正仿宋_GBK"/>
          <w:sz w:val="32"/>
        </w:rPr>
        <w:t>减少</w:t>
      </w:r>
      <w:r>
        <w:rPr>
          <w:rFonts w:eastAsia="方正仿宋_GBK" w:hint="eastAsia"/>
          <w:sz w:val="32"/>
        </w:rPr>
        <w:t>30.58</w:t>
      </w:r>
      <w:r>
        <w:rPr>
          <w:rFonts w:eastAsia="方正仿宋_GBK"/>
          <w:sz w:val="32"/>
        </w:rPr>
        <w:t>万元</w:t>
      </w:r>
      <w:r>
        <w:rPr>
          <w:rFonts w:eastAsia="方正仿宋_GBK" w:hint="eastAsia"/>
          <w:sz w:val="32"/>
        </w:rPr>
        <w:t>，</w:t>
      </w:r>
      <w:r>
        <w:rPr>
          <w:rFonts w:eastAsia="方正仿宋_GBK"/>
          <w:sz w:val="32"/>
        </w:rPr>
        <w:t>项目支出</w:t>
      </w:r>
      <w:r>
        <w:rPr>
          <w:rFonts w:eastAsia="方正仿宋_GBK" w:hint="eastAsia"/>
          <w:sz w:val="32"/>
        </w:rPr>
        <w:t>减少</w:t>
      </w:r>
      <w:r>
        <w:rPr>
          <w:rFonts w:eastAsia="方正仿宋_GBK" w:hint="eastAsia"/>
          <w:sz w:val="32"/>
        </w:rPr>
        <w:t>283.22</w:t>
      </w:r>
      <w:r>
        <w:rPr>
          <w:rFonts w:eastAsia="方正仿宋_GBK"/>
          <w:sz w:val="32"/>
        </w:rPr>
        <w:t>万元</w:t>
      </w:r>
      <w:r>
        <w:rPr>
          <w:rFonts w:eastAsia="方正仿宋_GBK" w:hint="eastAsia"/>
          <w:sz w:val="32"/>
        </w:rPr>
        <w:t>。</w:t>
      </w:r>
    </w:p>
    <w:p w:rsidR="00981B42" w:rsidRDefault="002E3189">
      <w:pPr>
        <w:spacing w:line="600" w:lineRule="exact"/>
        <w:ind w:left="640"/>
        <w:rPr>
          <w:rFonts w:eastAsia="方正黑体_GBK"/>
          <w:sz w:val="32"/>
        </w:rPr>
      </w:pPr>
      <w:r>
        <w:rPr>
          <w:rFonts w:eastAsia="方正黑体_GBK"/>
          <w:sz w:val="32"/>
        </w:rPr>
        <w:t>三、部门预算情况说明</w:t>
      </w:r>
    </w:p>
    <w:p w:rsidR="00981B42" w:rsidRDefault="002E3189">
      <w:pPr>
        <w:widowControl/>
        <w:ind w:firstLineChars="200" w:firstLine="640"/>
        <w:jc w:val="left"/>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2554.22</w:t>
      </w:r>
      <w:r>
        <w:rPr>
          <w:rFonts w:eastAsia="方正仿宋_GBK"/>
          <w:sz w:val="32"/>
        </w:rPr>
        <w:t>万元，一般公共预算财政拨款支出</w:t>
      </w:r>
      <w:r>
        <w:rPr>
          <w:rFonts w:eastAsia="方正仿宋_GBK" w:hint="eastAsia"/>
          <w:sz w:val="32"/>
        </w:rPr>
        <w:t>2554.22</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313.8</w:t>
      </w:r>
      <w:r>
        <w:rPr>
          <w:rFonts w:eastAsia="方正仿宋_GBK"/>
          <w:sz w:val="32"/>
        </w:rPr>
        <w:t>万元。其中：基本支出</w:t>
      </w:r>
      <w:r>
        <w:rPr>
          <w:rFonts w:eastAsia="方正仿宋_GBK" w:hint="eastAsia"/>
          <w:sz w:val="32"/>
        </w:rPr>
        <w:t>1794.15</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30.58</w:t>
      </w:r>
      <w:r>
        <w:rPr>
          <w:rFonts w:eastAsia="方正仿宋_GBK"/>
          <w:sz w:val="32"/>
        </w:rPr>
        <w:t>万元，主要原因是</w:t>
      </w:r>
      <w:r>
        <w:rPr>
          <w:rFonts w:eastAsia="方正仿宋_GBK" w:hint="eastAsia"/>
          <w:sz w:val="32"/>
        </w:rPr>
        <w:t>2025</w:t>
      </w:r>
      <w:r>
        <w:rPr>
          <w:rFonts w:eastAsia="方正仿宋_GBK" w:hint="eastAsia"/>
          <w:sz w:val="32"/>
        </w:rPr>
        <w:t>年人员减少相应社保及公用经费定额减少，</w:t>
      </w:r>
      <w:r>
        <w:rPr>
          <w:rFonts w:eastAsia="方正仿宋_GBK"/>
          <w:sz w:val="32"/>
        </w:rPr>
        <w:t>主要用于保障在职人员工资福利及社会保险缴费，离休人员离休费，退休人员补助等，保障部门正常运转的各项商品服务支出；项目支出</w:t>
      </w:r>
      <w:r>
        <w:rPr>
          <w:rFonts w:eastAsia="方正仿宋_GBK" w:hint="eastAsia"/>
          <w:sz w:val="32"/>
        </w:rPr>
        <w:t>760.07</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283.22</w:t>
      </w:r>
      <w:r>
        <w:rPr>
          <w:rFonts w:eastAsia="方正仿宋_GBK"/>
          <w:sz w:val="32"/>
        </w:rPr>
        <w:t>万元，</w:t>
      </w:r>
      <w:r>
        <w:rPr>
          <w:rFonts w:eastAsia="方正仿宋_GBK" w:hint="eastAsia"/>
          <w:sz w:val="32"/>
        </w:rPr>
        <w:t>主要是</w:t>
      </w:r>
      <w:r>
        <w:rPr>
          <w:rFonts w:eastAsia="方正仿宋_GBK" w:hint="eastAsia"/>
          <w:sz w:val="32"/>
        </w:rPr>
        <w:t>2025</w:t>
      </w:r>
      <w:r>
        <w:rPr>
          <w:rFonts w:eastAsia="方正仿宋_GBK" w:hint="eastAsia"/>
          <w:sz w:val="32"/>
        </w:rPr>
        <w:t>年上级转移支付专项预算经费减少。</w:t>
      </w:r>
    </w:p>
    <w:p w:rsidR="00981B42" w:rsidRDefault="002E3189">
      <w:pPr>
        <w:spacing w:line="600" w:lineRule="exact"/>
        <w:ind w:firstLineChars="200" w:firstLine="640"/>
        <w:rPr>
          <w:rFonts w:eastAsia="方正仿宋_GBK"/>
          <w:sz w:val="32"/>
        </w:rPr>
      </w:pPr>
      <w:r>
        <w:rPr>
          <w:rFonts w:eastAsia="方正仿宋_GBK" w:hint="eastAsia"/>
          <w:sz w:val="32"/>
        </w:rPr>
        <w:t>重庆市开州区司法局（本级）</w:t>
      </w:r>
      <w:r>
        <w:rPr>
          <w:rFonts w:eastAsia="方正仿宋_GBK" w:hint="eastAsia"/>
          <w:sz w:val="32"/>
        </w:rPr>
        <w:t>2025</w:t>
      </w:r>
      <w:r>
        <w:rPr>
          <w:rFonts w:eastAsia="方正仿宋_GBK"/>
          <w:sz w:val="32"/>
        </w:rPr>
        <w:t>年无使用政府性基金预算拨款安排的支出</w:t>
      </w:r>
      <w:r>
        <w:rPr>
          <w:rFonts w:eastAsia="方正仿宋_GBK" w:hint="eastAsia"/>
          <w:sz w:val="32"/>
        </w:rPr>
        <w:t>。</w:t>
      </w:r>
    </w:p>
    <w:p w:rsidR="00981B42" w:rsidRDefault="002E3189">
      <w:pPr>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981B42" w:rsidRDefault="002E3189">
      <w:pPr>
        <w:spacing w:line="600" w:lineRule="exact"/>
        <w:ind w:firstLine="600"/>
        <w:rPr>
          <w:rFonts w:eastAsia="方正仿宋_GBK"/>
          <w:sz w:val="32"/>
        </w:rPr>
      </w:pPr>
      <w:r>
        <w:rPr>
          <w:rFonts w:eastAsia="方正仿宋_GBK" w:hint="eastAsia"/>
          <w:sz w:val="32"/>
        </w:rPr>
        <w:t>2025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12</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46.9</w:t>
      </w:r>
      <w:r>
        <w:rPr>
          <w:rFonts w:eastAsia="方正仿宋_GBK"/>
          <w:sz w:val="32"/>
        </w:rPr>
        <w:t xml:space="preserve"> </w:t>
      </w:r>
      <w:r>
        <w:rPr>
          <w:rFonts w:eastAsia="方正仿宋_GBK"/>
          <w:sz w:val="32"/>
        </w:rPr>
        <w:t>万元。其中：因公出国（境）费用</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0</w:t>
      </w:r>
      <w:r>
        <w:rPr>
          <w:rFonts w:eastAsia="方正仿宋_GBK"/>
          <w:sz w:val="32"/>
        </w:rPr>
        <w:t xml:space="preserve"> </w:t>
      </w:r>
      <w:r>
        <w:rPr>
          <w:rFonts w:eastAsia="方正仿宋_GBK"/>
          <w:sz w:val="32"/>
        </w:rPr>
        <w:t>万元，主要原因是</w:t>
      </w:r>
      <w:r>
        <w:rPr>
          <w:rFonts w:ascii="方正仿宋_GBK" w:eastAsia="方正仿宋_GBK" w:hAnsi="仿宋_GB2312" w:cs="仿宋_GB2312" w:hint="eastAsia"/>
          <w:sz w:val="32"/>
        </w:rPr>
        <w:t>无此类费用</w:t>
      </w:r>
      <w:r>
        <w:rPr>
          <w:rFonts w:eastAsia="方正仿宋_GBK"/>
          <w:sz w:val="32"/>
        </w:rPr>
        <w:t>；公务接待费</w:t>
      </w:r>
      <w:r>
        <w:rPr>
          <w:rFonts w:eastAsia="方正仿宋_GBK"/>
          <w:sz w:val="32"/>
        </w:rPr>
        <w:t xml:space="preserve"> </w:t>
      </w:r>
      <w:r>
        <w:rPr>
          <w:rFonts w:eastAsia="方正仿宋_GBK" w:hint="eastAsia"/>
          <w:sz w:val="32"/>
        </w:rPr>
        <w:t>1</w:t>
      </w:r>
      <w:r>
        <w:rPr>
          <w:rFonts w:eastAsia="方正仿宋_GBK"/>
          <w:sz w:val="32"/>
        </w:rPr>
        <w:t xml:space="preserve"> </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0.2</w:t>
      </w:r>
      <w:r>
        <w:rPr>
          <w:rFonts w:eastAsia="方正仿宋_GBK"/>
          <w:sz w:val="32"/>
        </w:rPr>
        <w:t xml:space="preserve"> </w:t>
      </w:r>
      <w:r>
        <w:rPr>
          <w:rFonts w:eastAsia="方正仿宋_GBK"/>
          <w:sz w:val="32"/>
        </w:rPr>
        <w:t>万元，主要原因是</w:t>
      </w:r>
      <w:r>
        <w:rPr>
          <w:rFonts w:eastAsia="方正仿宋_GBK" w:hint="eastAsia"/>
          <w:sz w:val="32"/>
        </w:rPr>
        <w:t>2025</w:t>
      </w:r>
      <w:r>
        <w:rPr>
          <w:rFonts w:eastAsia="方正仿宋_GBK" w:hint="eastAsia"/>
          <w:sz w:val="32"/>
        </w:rPr>
        <w:t>年</w:t>
      </w:r>
      <w:r>
        <w:rPr>
          <w:rFonts w:ascii="方正仿宋_GBK" w:eastAsia="方正仿宋_GBK" w:hAnsi="仿宋_GB2312" w:cs="仿宋_GB2312" w:hint="eastAsia"/>
          <w:sz w:val="32"/>
        </w:rPr>
        <w:t>根据区财政</w:t>
      </w:r>
      <w:r>
        <w:rPr>
          <w:rFonts w:eastAsia="方正仿宋_GBK"/>
          <w:sz w:val="32"/>
          <w:szCs w:val="32"/>
        </w:rPr>
        <w:t>严格落实过紧日子的要求，从严控制支出，勤俭办一切事业</w:t>
      </w:r>
      <w:r>
        <w:rPr>
          <w:rFonts w:eastAsia="方正仿宋_GBK" w:hint="eastAsia"/>
          <w:sz w:val="32"/>
          <w:szCs w:val="32"/>
        </w:rPr>
        <w:t>，</w:t>
      </w:r>
      <w:r>
        <w:rPr>
          <w:rFonts w:ascii="方正仿宋_GBK" w:eastAsia="方正仿宋_GBK" w:hAnsi="仿宋_GB2312" w:cs="仿宋_GB2312" w:hint="eastAsia"/>
          <w:sz w:val="32"/>
        </w:rPr>
        <w:t>安排调减公务接待预算</w:t>
      </w:r>
      <w:r>
        <w:rPr>
          <w:rFonts w:eastAsia="方正仿宋_GBK"/>
          <w:sz w:val="32"/>
        </w:rPr>
        <w:t>；公务用车运行维护费</w:t>
      </w:r>
      <w:r>
        <w:rPr>
          <w:rFonts w:eastAsia="方正仿宋_GBK"/>
          <w:sz w:val="32"/>
        </w:rPr>
        <w:t xml:space="preserve"> </w:t>
      </w:r>
      <w:r>
        <w:rPr>
          <w:rFonts w:eastAsia="方正仿宋_GBK" w:hint="eastAsia"/>
          <w:sz w:val="32"/>
        </w:rPr>
        <w:t>11</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3.7</w:t>
      </w:r>
      <w:r>
        <w:rPr>
          <w:rFonts w:eastAsia="方正仿宋_GBK"/>
          <w:sz w:val="32"/>
        </w:rPr>
        <w:t>万</w:t>
      </w:r>
      <w:r>
        <w:rPr>
          <w:rFonts w:eastAsia="方正仿宋_GBK"/>
          <w:sz w:val="32"/>
        </w:rPr>
        <w:t>元，主要原因是</w:t>
      </w:r>
      <w:r>
        <w:rPr>
          <w:rFonts w:eastAsia="方正仿宋_GBK" w:hint="eastAsia"/>
          <w:sz w:val="32"/>
        </w:rPr>
        <w:t>我局在</w:t>
      </w:r>
      <w:r>
        <w:rPr>
          <w:rFonts w:eastAsia="方正仿宋_GBK" w:hint="eastAsia"/>
          <w:sz w:val="32"/>
        </w:rPr>
        <w:t>2024</w:t>
      </w:r>
      <w:r>
        <w:rPr>
          <w:rFonts w:eastAsia="方正仿宋_GBK" w:hint="eastAsia"/>
          <w:sz w:val="32"/>
        </w:rPr>
        <w:t>年报废</w:t>
      </w:r>
      <w:r>
        <w:rPr>
          <w:rFonts w:eastAsia="方正仿宋_GBK" w:hint="eastAsia"/>
          <w:sz w:val="32"/>
        </w:rPr>
        <w:t>2</w:t>
      </w:r>
      <w:r>
        <w:rPr>
          <w:rFonts w:eastAsia="方正仿宋_GBK" w:hint="eastAsia"/>
          <w:sz w:val="32"/>
        </w:rPr>
        <w:t>辆已不能使用的公务用车，同年已新购置，运行维护费相应增加</w:t>
      </w:r>
      <w:r>
        <w:rPr>
          <w:rFonts w:eastAsia="方正仿宋_GBK"/>
          <w:sz w:val="32"/>
        </w:rPr>
        <w:t>；公务用车购置费</w:t>
      </w:r>
      <w:r>
        <w:rPr>
          <w:rFonts w:eastAsia="方正仿宋_GBK" w:hint="eastAsia"/>
          <w:sz w:val="32"/>
        </w:rPr>
        <w:t>0</w:t>
      </w:r>
      <w:r>
        <w:rPr>
          <w:rFonts w:eastAsia="方正仿宋_GBK"/>
          <w:sz w:val="32"/>
        </w:rPr>
        <w:t>万元，</w:t>
      </w:r>
      <w:r>
        <w:rPr>
          <w:rFonts w:eastAsia="方正仿宋_GBK" w:hint="eastAsia"/>
          <w:sz w:val="32"/>
        </w:rPr>
        <w:t>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50</w:t>
      </w:r>
      <w:r>
        <w:rPr>
          <w:rFonts w:eastAsia="方正仿宋_GBK" w:hint="eastAsia"/>
          <w:sz w:val="32"/>
        </w:rPr>
        <w:t>万元，</w:t>
      </w:r>
      <w:r>
        <w:rPr>
          <w:rFonts w:ascii="方正仿宋_GBK" w:eastAsia="方正仿宋_GBK" w:hAnsi="仿宋_GB2312" w:cs="仿宋_GB2312" w:hint="eastAsia"/>
          <w:sz w:val="32"/>
        </w:rPr>
        <w:t>本年无购置车辆预算。</w:t>
      </w:r>
    </w:p>
    <w:p w:rsidR="00981B42" w:rsidRDefault="002E3189">
      <w:pPr>
        <w:spacing w:line="600" w:lineRule="exact"/>
        <w:ind w:left="640"/>
        <w:rPr>
          <w:rFonts w:eastAsia="方正黑体_GBK"/>
          <w:sz w:val="32"/>
        </w:rPr>
      </w:pPr>
      <w:r>
        <w:rPr>
          <w:rFonts w:eastAsia="方正黑体_GBK"/>
          <w:sz w:val="32"/>
        </w:rPr>
        <w:t>五、其他重要事项的情况说明</w:t>
      </w:r>
    </w:p>
    <w:p w:rsidR="00981B42" w:rsidRDefault="002E3189">
      <w:pPr>
        <w:ind w:firstLineChars="200" w:firstLine="640"/>
        <w:rPr>
          <w:rFonts w:eastAsia="方正仿宋_GBK"/>
          <w:sz w:val="32"/>
        </w:rPr>
      </w:pPr>
      <w:r>
        <w:rPr>
          <w:rFonts w:eastAsia="方正仿宋_GBK"/>
          <w:sz w:val="32"/>
        </w:rPr>
        <w:t>1</w:t>
      </w:r>
      <w:r>
        <w:rPr>
          <w:rFonts w:eastAsia="方正仿宋_GBK"/>
          <w:sz w:val="32"/>
        </w:rPr>
        <w:t>、机关运行经费。</w:t>
      </w:r>
      <w:r>
        <w:rPr>
          <w:rFonts w:eastAsia="方正仿宋_GBK" w:hint="eastAsia"/>
          <w:sz w:val="32"/>
        </w:rPr>
        <w:t>2025</w:t>
      </w:r>
      <w:r>
        <w:rPr>
          <w:rFonts w:eastAsia="方正仿宋_GBK"/>
          <w:sz w:val="32"/>
        </w:rPr>
        <w:t>年一般公共预算财政拨款运行经费</w:t>
      </w:r>
      <w:r>
        <w:rPr>
          <w:rFonts w:eastAsia="方正仿宋_GBK"/>
          <w:sz w:val="32"/>
        </w:rPr>
        <w:t xml:space="preserve"> </w:t>
      </w:r>
      <w:r>
        <w:rPr>
          <w:rFonts w:eastAsia="方正仿宋_GBK" w:hint="eastAsia"/>
          <w:sz w:val="32"/>
        </w:rPr>
        <w:t>18</w:t>
      </w:r>
      <w:r>
        <w:rPr>
          <w:rFonts w:eastAsia="方正仿宋_GBK" w:hint="eastAsia"/>
          <w:sz w:val="32"/>
        </w:rPr>
        <w:t>1.6</w:t>
      </w:r>
      <w:r>
        <w:rPr>
          <w:rFonts w:eastAsia="方正仿宋_GBK"/>
          <w:sz w:val="32"/>
        </w:rPr>
        <w:t>万元，比上年</w:t>
      </w:r>
      <w:r>
        <w:rPr>
          <w:rFonts w:eastAsia="方正仿宋_GBK" w:hint="eastAsia"/>
          <w:sz w:val="32"/>
        </w:rPr>
        <w:t>减少</w:t>
      </w:r>
      <w:r>
        <w:rPr>
          <w:rFonts w:eastAsia="方正仿宋_GBK" w:hint="eastAsia"/>
          <w:sz w:val="32"/>
        </w:rPr>
        <w:t>5.94</w:t>
      </w:r>
      <w:r>
        <w:rPr>
          <w:rFonts w:eastAsia="方正仿宋_GBK"/>
          <w:sz w:val="32"/>
        </w:rPr>
        <w:t xml:space="preserve"> </w:t>
      </w:r>
      <w:r>
        <w:rPr>
          <w:rFonts w:eastAsia="方正仿宋_GBK"/>
          <w:sz w:val="32"/>
        </w:rPr>
        <w:t>万元，主要原因为</w:t>
      </w:r>
      <w:r>
        <w:rPr>
          <w:rFonts w:eastAsia="方正仿宋_GBK" w:hint="eastAsia"/>
          <w:sz w:val="32"/>
        </w:rPr>
        <w:t>2025</w:t>
      </w:r>
      <w:r>
        <w:rPr>
          <w:rFonts w:eastAsia="方正仿宋_GBK" w:hint="eastAsia"/>
          <w:sz w:val="32"/>
        </w:rPr>
        <w:t>年人员减少相应社保及公用经费定额减少，</w:t>
      </w:r>
      <w:r>
        <w:rPr>
          <w:rFonts w:eastAsia="方正仿宋_GBK"/>
          <w:sz w:val="32"/>
        </w:rPr>
        <w:t>主要用于办公费、印刷费、邮电费、水电费、物管费、差旅费、会议费、培训费及其他商品和服务支出等。</w:t>
      </w:r>
    </w:p>
    <w:p w:rsidR="00981B42" w:rsidRDefault="002E3189">
      <w:pPr>
        <w:ind w:firstLineChars="200" w:firstLine="643"/>
        <w:rPr>
          <w:rFonts w:eastAsia="方正仿宋_GBK"/>
          <w:sz w:val="32"/>
        </w:rPr>
      </w:pPr>
      <w:r>
        <w:rPr>
          <w:rFonts w:eastAsia="方正仿宋_GBK"/>
          <w:b/>
          <w:sz w:val="32"/>
        </w:rPr>
        <w:t>2</w:t>
      </w:r>
      <w:r>
        <w:rPr>
          <w:rFonts w:eastAsia="方正仿宋_GBK"/>
          <w:b/>
          <w:sz w:val="32"/>
        </w:rPr>
        <w:t>、政府采购情况。</w:t>
      </w:r>
      <w:r>
        <w:rPr>
          <w:rFonts w:eastAsia="方正仿宋_GBK"/>
          <w:sz w:val="32"/>
        </w:rPr>
        <w:t>所属各预算单位政府采购预算总额</w:t>
      </w:r>
      <w:r>
        <w:rPr>
          <w:rFonts w:eastAsia="方正仿宋_GBK"/>
          <w:sz w:val="32"/>
        </w:rPr>
        <w:t xml:space="preserve">  </w:t>
      </w:r>
      <w:r>
        <w:rPr>
          <w:rFonts w:eastAsia="方正仿宋_GBK" w:hint="eastAsia"/>
          <w:sz w:val="32"/>
        </w:rPr>
        <w:t>44.4</w:t>
      </w:r>
      <w:r>
        <w:rPr>
          <w:rFonts w:eastAsia="方正仿宋_GBK"/>
          <w:sz w:val="32"/>
        </w:rPr>
        <w:t>万元：政府采购货物预算</w:t>
      </w:r>
      <w:r>
        <w:rPr>
          <w:rFonts w:eastAsia="方正仿宋_GBK" w:hint="eastAsia"/>
          <w:sz w:val="32"/>
        </w:rPr>
        <w:t>44.4</w:t>
      </w:r>
      <w:r>
        <w:rPr>
          <w:rFonts w:eastAsia="方正仿宋_GBK"/>
          <w:sz w:val="32"/>
        </w:rPr>
        <w:t>万元、政府采购工程预算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万元、政府采购服务预算</w:t>
      </w:r>
      <w:r>
        <w:rPr>
          <w:rFonts w:eastAsia="方正仿宋_GBK"/>
          <w:sz w:val="32"/>
        </w:rPr>
        <w:t xml:space="preserve"> </w:t>
      </w:r>
      <w:r>
        <w:rPr>
          <w:rFonts w:eastAsia="方正仿宋_GBK" w:hint="eastAsia"/>
          <w:sz w:val="32"/>
        </w:rPr>
        <w:t>0</w:t>
      </w:r>
      <w:r>
        <w:rPr>
          <w:rFonts w:eastAsia="方正仿宋_GBK"/>
          <w:sz w:val="32"/>
        </w:rPr>
        <w:t>万元；其中一般公共预算拨款政府采购</w:t>
      </w:r>
      <w:r>
        <w:rPr>
          <w:rFonts w:eastAsia="方正仿宋_GBK"/>
          <w:sz w:val="32"/>
        </w:rPr>
        <w:t xml:space="preserve"> </w:t>
      </w:r>
      <w:r>
        <w:rPr>
          <w:rFonts w:eastAsia="方正仿宋_GBK" w:hint="eastAsia"/>
          <w:sz w:val="32"/>
        </w:rPr>
        <w:t>44.4</w:t>
      </w:r>
      <w:r>
        <w:rPr>
          <w:rFonts w:eastAsia="方正仿宋_GBK"/>
          <w:sz w:val="32"/>
        </w:rPr>
        <w:t>万元：政府采购货物预算</w:t>
      </w:r>
      <w:r>
        <w:rPr>
          <w:rFonts w:eastAsia="方正仿宋_GBK" w:hint="eastAsia"/>
          <w:sz w:val="32"/>
        </w:rPr>
        <w:t>44.4</w:t>
      </w:r>
      <w:r>
        <w:rPr>
          <w:rFonts w:eastAsia="方正仿宋_GBK"/>
          <w:sz w:val="32"/>
        </w:rPr>
        <w:t>万元、政府采购工程预算</w:t>
      </w:r>
      <w:r>
        <w:rPr>
          <w:rFonts w:eastAsia="方正仿宋_GBK" w:hint="eastAsia"/>
          <w:sz w:val="32"/>
        </w:rPr>
        <w:t>0</w:t>
      </w:r>
      <w:r>
        <w:rPr>
          <w:rFonts w:eastAsia="方正仿宋_GBK"/>
          <w:sz w:val="32"/>
        </w:rPr>
        <w:t xml:space="preserve"> </w:t>
      </w:r>
      <w:r>
        <w:rPr>
          <w:rFonts w:eastAsia="方正仿宋_GBK"/>
          <w:sz w:val="32"/>
        </w:rPr>
        <w:t>万元、政府采购服务预算</w:t>
      </w:r>
      <w:r>
        <w:rPr>
          <w:rFonts w:eastAsia="方正仿宋_GBK"/>
          <w:sz w:val="32"/>
        </w:rPr>
        <w:t xml:space="preserve"> </w:t>
      </w:r>
      <w:r>
        <w:rPr>
          <w:rFonts w:eastAsia="方正仿宋_GBK" w:hint="eastAsia"/>
          <w:sz w:val="32"/>
        </w:rPr>
        <w:t>0</w:t>
      </w:r>
      <w:r>
        <w:rPr>
          <w:rFonts w:eastAsia="方正仿宋_GBK"/>
          <w:sz w:val="32"/>
        </w:rPr>
        <w:t>万元。</w:t>
      </w:r>
    </w:p>
    <w:p w:rsidR="00981B42" w:rsidRDefault="002E3189">
      <w:pPr>
        <w:ind w:firstLineChars="200" w:firstLine="643"/>
        <w:rPr>
          <w:rFonts w:eastAsia="方正仿宋_GBK"/>
          <w:color w:val="000000"/>
          <w:sz w:val="32"/>
        </w:rPr>
      </w:pPr>
      <w:r>
        <w:rPr>
          <w:rFonts w:eastAsia="方正仿宋_GBK"/>
          <w:b/>
          <w:sz w:val="32"/>
        </w:rPr>
        <w:t>3</w:t>
      </w:r>
      <w:r>
        <w:rPr>
          <w:rFonts w:eastAsia="方正仿宋_GBK"/>
          <w:b/>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color w:val="000000"/>
          <w:sz w:val="32"/>
        </w:rPr>
        <w:t xml:space="preserve"> </w:t>
      </w:r>
      <w:r>
        <w:rPr>
          <w:rFonts w:eastAsia="方正仿宋_GBK" w:hint="eastAsia"/>
          <w:color w:val="000000"/>
          <w:sz w:val="32"/>
        </w:rPr>
        <w:t>760.07</w:t>
      </w:r>
      <w:r>
        <w:rPr>
          <w:rFonts w:eastAsia="方正仿宋_GBK"/>
          <w:color w:val="000000"/>
          <w:sz w:val="32"/>
        </w:rPr>
        <w:t>万元。</w:t>
      </w:r>
    </w:p>
    <w:p w:rsidR="00981B42" w:rsidRDefault="002E3189">
      <w:pPr>
        <w:ind w:firstLineChars="200" w:firstLine="643"/>
        <w:rPr>
          <w:rFonts w:eastAsia="方正仿宋_GBK"/>
          <w:color w:val="000000"/>
          <w:sz w:val="32"/>
        </w:rPr>
      </w:pPr>
      <w:r>
        <w:rPr>
          <w:rFonts w:eastAsia="方正仿宋_GBK"/>
          <w:b/>
          <w:color w:val="000000"/>
          <w:sz w:val="32"/>
        </w:rPr>
        <w:t>4</w:t>
      </w:r>
      <w:r>
        <w:rPr>
          <w:rFonts w:eastAsia="方正仿宋_GBK"/>
          <w:b/>
          <w:color w:val="000000"/>
          <w:sz w:val="32"/>
        </w:rPr>
        <w:t>、国有资产占有使用情况。</w:t>
      </w:r>
      <w:r>
        <w:rPr>
          <w:rFonts w:eastAsia="方正仿宋_GBK"/>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hint="eastAsia"/>
          <w:color w:val="000000"/>
          <w:sz w:val="32"/>
        </w:rPr>
        <w:t>8</w:t>
      </w:r>
      <w:r>
        <w:rPr>
          <w:rFonts w:eastAsia="方正仿宋_GBK"/>
          <w:color w:val="000000"/>
          <w:sz w:val="32"/>
        </w:rPr>
        <w:t xml:space="preserve"> </w:t>
      </w:r>
      <w:r>
        <w:rPr>
          <w:rFonts w:eastAsia="方正仿宋_GBK"/>
          <w:color w:val="000000"/>
          <w:sz w:val="32"/>
        </w:rPr>
        <w:t>辆，其中</w:t>
      </w:r>
      <w:r>
        <w:rPr>
          <w:rFonts w:ascii="方正仿宋_GBK" w:eastAsia="方正仿宋_GBK" w:hAnsi="仿宋_GB2312" w:cs="仿宋_GB2312" w:hint="eastAsia"/>
          <w:color w:val="000000"/>
          <w:sz w:val="32"/>
        </w:rPr>
        <w:t>应急保障用车</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 xml:space="preserve"> </w:t>
      </w:r>
      <w:r>
        <w:rPr>
          <w:rFonts w:ascii="方正仿宋_GBK" w:eastAsia="方正仿宋_GBK" w:hAnsi="仿宋_GB2312" w:cs="仿宋_GB2312" w:hint="eastAsia"/>
          <w:color w:val="000000"/>
          <w:sz w:val="32"/>
        </w:rPr>
        <w:t>辆</w:t>
      </w:r>
      <w:r>
        <w:rPr>
          <w:rFonts w:eastAsia="方正仿宋_GBK"/>
          <w:color w:val="000000"/>
          <w:sz w:val="32"/>
        </w:rPr>
        <w:t>、执勤执法用车</w:t>
      </w:r>
      <w:r>
        <w:rPr>
          <w:rFonts w:eastAsia="方正仿宋_GBK" w:hint="eastAsia"/>
          <w:color w:val="000000"/>
          <w:sz w:val="32"/>
        </w:rPr>
        <w:t>7</w:t>
      </w:r>
      <w:r>
        <w:rPr>
          <w:rFonts w:eastAsia="方正仿宋_GBK"/>
          <w:color w:val="000000"/>
          <w:sz w:val="32"/>
        </w:rPr>
        <w:t xml:space="preserve"> </w:t>
      </w:r>
      <w:r>
        <w:rPr>
          <w:rFonts w:eastAsia="方正仿宋_GBK"/>
          <w:color w:val="000000"/>
          <w:sz w:val="32"/>
        </w:rPr>
        <w:t>辆。</w:t>
      </w:r>
    </w:p>
    <w:p w:rsidR="00981B42" w:rsidRDefault="002E3189">
      <w:pPr>
        <w:ind w:firstLineChars="200" w:firstLine="640"/>
        <w:rPr>
          <w:rFonts w:eastAsia="方正黑体_GBK"/>
          <w:sz w:val="32"/>
        </w:rPr>
      </w:pPr>
      <w:r>
        <w:rPr>
          <w:rFonts w:eastAsia="方正黑体_GBK"/>
          <w:sz w:val="32"/>
        </w:rPr>
        <w:t>六、专业性名词解释</w:t>
      </w:r>
    </w:p>
    <w:p w:rsidR="00981B42" w:rsidRDefault="002E3189">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981B42" w:rsidRDefault="002E3189">
      <w:pPr>
        <w:pStyle w:val="a5"/>
        <w:tabs>
          <w:tab w:val="center" w:pos="4153"/>
          <w:tab w:val="left" w:pos="7275"/>
        </w:tabs>
        <w:spacing w:line="600"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981B42" w:rsidRDefault="002E3189">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981B42" w:rsidRDefault="002E3189">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981B42" w:rsidRDefault="002E3189">
      <w:pPr>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81B42" w:rsidRDefault="00981B42">
      <w:pPr>
        <w:spacing w:line="600" w:lineRule="exact"/>
        <w:ind w:firstLineChars="200" w:firstLine="880"/>
        <w:rPr>
          <w:rFonts w:eastAsia="方正小标宋_GBK"/>
          <w:sz w:val="44"/>
          <w:szCs w:val="44"/>
        </w:rPr>
      </w:pPr>
    </w:p>
    <w:p w:rsidR="00981B42" w:rsidRDefault="002E3189">
      <w:pPr>
        <w:spacing w:line="600" w:lineRule="exact"/>
        <w:rPr>
          <w:rFonts w:eastAsia="方正小标宋_GBK"/>
          <w:sz w:val="44"/>
          <w:szCs w:val="44"/>
        </w:rPr>
      </w:pPr>
      <w:r>
        <w:rPr>
          <w:rFonts w:eastAsia="方正小标宋_GBK"/>
          <w:sz w:val="44"/>
          <w:szCs w:val="44"/>
        </w:rPr>
        <w:br w:type="page"/>
      </w:r>
    </w:p>
    <w:p w:rsidR="00981B42" w:rsidRDefault="00981B42">
      <w:pPr>
        <w:spacing w:line="600" w:lineRule="exact"/>
        <w:ind w:firstLineChars="200" w:firstLine="880"/>
        <w:rPr>
          <w:rFonts w:eastAsia="方正小标宋_GBK"/>
          <w:sz w:val="44"/>
          <w:szCs w:val="44"/>
        </w:rPr>
      </w:pPr>
    </w:p>
    <w:p w:rsidR="00981B42" w:rsidRDefault="002E3189">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981B42" w:rsidRDefault="00981B42">
      <w:pPr>
        <w:ind w:firstLineChars="200" w:firstLine="640"/>
        <w:rPr>
          <w:rFonts w:eastAsia="方正黑体_GBK"/>
          <w:sz w:val="32"/>
        </w:rPr>
      </w:pPr>
    </w:p>
    <w:p w:rsidR="00981B42" w:rsidRDefault="002E3189">
      <w:pPr>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eastAsia="方正黑体_GBK" w:hint="eastAsia"/>
          <w:sz w:val="32"/>
        </w:rPr>
        <w:t>重庆市开州区司法局（本级）</w:t>
      </w:r>
      <w:r>
        <w:rPr>
          <w:rFonts w:eastAsia="方正黑体_GBK" w:hint="eastAsia"/>
          <w:sz w:val="32"/>
        </w:rPr>
        <w:t>2025</w:t>
      </w:r>
      <w:r>
        <w:rPr>
          <w:rFonts w:eastAsia="方正黑体_GBK"/>
          <w:sz w:val="32"/>
        </w:rPr>
        <w:t>年部门预算公开报表</w:t>
      </w:r>
      <w:r>
        <w:rPr>
          <w:rFonts w:eastAsia="方正黑体_GBK" w:hint="eastAsia"/>
          <w:sz w:val="32"/>
        </w:rPr>
        <w:t>）</w:t>
      </w:r>
    </w:p>
    <w:p w:rsidR="00981B42" w:rsidRDefault="002E3189">
      <w:pPr>
        <w:rPr>
          <w:rFonts w:eastAsia="方正仿宋_GBK"/>
          <w:b/>
          <w:sz w:val="32"/>
        </w:rPr>
      </w:pPr>
      <w:r>
        <w:rPr>
          <w:rFonts w:eastAsia="方正仿宋_GBK"/>
          <w:b/>
          <w:sz w:val="32"/>
        </w:rPr>
        <w:t>部门预算公开联系人：</w:t>
      </w:r>
      <w:r>
        <w:rPr>
          <w:rFonts w:eastAsia="方正仿宋_GBK" w:hint="eastAsia"/>
          <w:b/>
          <w:sz w:val="32"/>
        </w:rPr>
        <w:t>罗兴婧</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52218608</w:t>
      </w:r>
    </w:p>
    <w:p w:rsidR="00981B42" w:rsidRDefault="00981B42">
      <w:pPr>
        <w:rPr>
          <w:rFonts w:eastAsia="方正仿宋_GBK"/>
          <w:b/>
          <w:sz w:val="32"/>
        </w:rPr>
      </w:pPr>
    </w:p>
    <w:p w:rsidR="00981B42" w:rsidRDefault="00981B42">
      <w:pPr>
        <w:rPr>
          <w:rFonts w:eastAsia="方正小标宋_GBK"/>
          <w:sz w:val="44"/>
          <w:szCs w:val="44"/>
        </w:rPr>
      </w:pPr>
    </w:p>
    <w:p w:rsidR="00981B42" w:rsidRDefault="002E3189">
      <w:pPr>
        <w:spacing w:line="540" w:lineRule="exact"/>
        <w:ind w:leftChars="1976" w:left="4470" w:hangingChars="100" w:hanging="320"/>
        <w:jc w:val="left"/>
        <w:rPr>
          <w:rFonts w:eastAsia="方正仿宋_GBK"/>
          <w:color w:val="FF0000"/>
          <w:sz w:val="32"/>
          <w:szCs w:val="32"/>
        </w:rPr>
      </w:pPr>
      <w:r>
        <w:rPr>
          <w:rFonts w:eastAsia="方正仿宋_GBK" w:hint="eastAsia"/>
          <w:sz w:val="32"/>
          <w:szCs w:val="32"/>
        </w:rPr>
        <w:t>重庆市开州区司法局</w:t>
      </w:r>
      <w:r>
        <w:rPr>
          <w:rFonts w:eastAsia="方正仿宋_GBK"/>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bookmarkStart w:id="1" w:name="_GoBack"/>
      <w:bookmarkEnd w:id="1"/>
    </w:p>
    <w:p w:rsidR="00981B42" w:rsidRDefault="00981B42">
      <w:pPr>
        <w:pStyle w:val="1"/>
        <w:rPr>
          <w:rFonts w:eastAsia="方正小标宋_GBK"/>
        </w:rPr>
      </w:pPr>
    </w:p>
    <w:p w:rsidR="00981B42" w:rsidRDefault="00981B42">
      <w:pPr>
        <w:rPr>
          <w:rFonts w:eastAsia="方正小标宋_GBK"/>
          <w:sz w:val="44"/>
          <w:szCs w:val="44"/>
        </w:rPr>
      </w:pPr>
    </w:p>
    <w:p w:rsidR="00981B42" w:rsidRDefault="00981B42">
      <w:pPr>
        <w:pStyle w:val="1"/>
        <w:rPr>
          <w:rFonts w:eastAsia="方正小标宋_GBK"/>
        </w:rPr>
      </w:pPr>
    </w:p>
    <w:p w:rsidR="00981B42" w:rsidRDefault="00981B42">
      <w:pPr>
        <w:pStyle w:val="1"/>
      </w:pPr>
      <w:bookmarkStart w:id="2" w:name="OLE_LINK3"/>
    </w:p>
    <w:p w:rsidR="00981B42" w:rsidRDefault="00981B42">
      <w:pPr>
        <w:pStyle w:val="1"/>
      </w:pPr>
    </w:p>
    <w:p w:rsidR="00981B42" w:rsidRDefault="00981B42"/>
    <w:p w:rsidR="00981B42" w:rsidRDefault="00981B42"/>
    <w:p w:rsidR="00981B42" w:rsidRDefault="00981B42"/>
    <w:p w:rsidR="00981B42" w:rsidRDefault="00981B42"/>
    <w:p w:rsidR="00981B42" w:rsidRDefault="002E3189">
      <w:pPr>
        <w:pBdr>
          <w:top w:val="single" w:sz="8" w:space="1" w:color="auto"/>
          <w:bottom w:val="single" w:sz="8" w:space="1" w:color="auto"/>
        </w:pBdr>
        <w:topLinePunct/>
        <w:spacing w:line="560" w:lineRule="exact"/>
        <w:rPr>
          <w:rFonts w:eastAsia="方正小标宋_GBK"/>
          <w:sz w:val="44"/>
          <w:szCs w:val="44"/>
        </w:rPr>
      </w:pPr>
      <w:r>
        <w:rPr>
          <w:rFonts w:eastAsia="方正仿宋_GBK"/>
          <w:sz w:val="28"/>
          <w:szCs w:val="28"/>
        </w:rPr>
        <w:t>重庆市开州区</w:t>
      </w:r>
      <w:r>
        <w:rPr>
          <w:rFonts w:eastAsia="方正仿宋_GBK"/>
          <w:sz w:val="28"/>
          <w:szCs w:val="28"/>
        </w:rPr>
        <w:t>司法局</w:t>
      </w:r>
      <w:r>
        <w:rPr>
          <w:rFonts w:eastAsia="方正仿宋_GBK"/>
          <w:sz w:val="28"/>
          <w:szCs w:val="28"/>
        </w:rPr>
        <w:t xml:space="preserve">     202</w:t>
      </w:r>
      <w:r>
        <w:rPr>
          <w:rFonts w:eastAsia="方正仿宋_GBK"/>
          <w:sz w:val="28"/>
          <w:szCs w:val="28"/>
        </w:rPr>
        <w:t>5</w:t>
      </w:r>
      <w:r>
        <w:rPr>
          <w:rFonts w:eastAsia="方正仿宋_GBK"/>
          <w:sz w:val="28"/>
          <w:szCs w:val="28"/>
        </w:rPr>
        <w:t>年</w:t>
      </w:r>
      <w:r>
        <w:rPr>
          <w:rFonts w:eastAsia="方正仿宋_GBK"/>
          <w:sz w:val="28"/>
          <w:szCs w:val="28"/>
        </w:rPr>
        <w:t>3</w:t>
      </w:r>
      <w:r>
        <w:rPr>
          <w:rFonts w:eastAsia="方正仿宋_GBK"/>
          <w:sz w:val="28"/>
          <w:szCs w:val="28"/>
        </w:rPr>
        <w:t>月</w:t>
      </w:r>
      <w:r>
        <w:rPr>
          <w:rFonts w:eastAsia="方正仿宋_GBK" w:hint="eastAsia"/>
          <w:sz w:val="28"/>
          <w:szCs w:val="28"/>
        </w:rPr>
        <w:t>28</w:t>
      </w:r>
      <w:r>
        <w:rPr>
          <w:rFonts w:eastAsia="方正仿宋_GBK"/>
          <w:sz w:val="28"/>
          <w:szCs w:val="28"/>
        </w:rPr>
        <w:t>日印发</w:t>
      </w:r>
      <w:bookmarkEnd w:id="2"/>
    </w:p>
    <w:p w:rsidR="00981B42" w:rsidRDefault="00981B42">
      <w:pPr>
        <w:spacing w:line="540" w:lineRule="exact"/>
        <w:rPr>
          <w:rFonts w:eastAsia="方正小标宋_GBK"/>
          <w:sz w:val="44"/>
          <w:szCs w:val="44"/>
        </w:rPr>
      </w:pPr>
    </w:p>
    <w:p w:rsidR="00981B42" w:rsidRDefault="00981B42">
      <w:pPr>
        <w:spacing w:line="540" w:lineRule="exact"/>
        <w:jc w:val="center"/>
        <w:rPr>
          <w:rFonts w:eastAsia="方正小标宋_GBK"/>
          <w:sz w:val="44"/>
          <w:szCs w:val="44"/>
        </w:rPr>
      </w:pPr>
    </w:p>
    <w:p w:rsidR="00981B42" w:rsidRDefault="00981B42"/>
    <w:sectPr w:rsidR="00981B42" w:rsidSect="00981B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N2U3OTllMDEwY2Q0NjFhYTYxZjc5ZGJlNDNlNTZkOTUifQ=="/>
  </w:docVars>
  <w:rsids>
    <w:rsidRoot w:val="1BA35DC3"/>
    <w:rsid w:val="002E3189"/>
    <w:rsid w:val="00981B42"/>
    <w:rsid w:val="030C175D"/>
    <w:rsid w:val="05676C1B"/>
    <w:rsid w:val="07B2792A"/>
    <w:rsid w:val="0B1A7CC0"/>
    <w:rsid w:val="0EB43F87"/>
    <w:rsid w:val="112A6783"/>
    <w:rsid w:val="11E626AA"/>
    <w:rsid w:val="159B19FD"/>
    <w:rsid w:val="186662F2"/>
    <w:rsid w:val="198B7ED4"/>
    <w:rsid w:val="1B9231E0"/>
    <w:rsid w:val="1BA35DC3"/>
    <w:rsid w:val="1D6E40CB"/>
    <w:rsid w:val="1E2527AC"/>
    <w:rsid w:val="1F130856"/>
    <w:rsid w:val="1FA37E2C"/>
    <w:rsid w:val="1FF14334"/>
    <w:rsid w:val="2111327F"/>
    <w:rsid w:val="24466FD8"/>
    <w:rsid w:val="257858B7"/>
    <w:rsid w:val="27C923FA"/>
    <w:rsid w:val="27DA63B5"/>
    <w:rsid w:val="2BE46810"/>
    <w:rsid w:val="2C300C99"/>
    <w:rsid w:val="2D4A53CB"/>
    <w:rsid w:val="30C24997"/>
    <w:rsid w:val="3159290B"/>
    <w:rsid w:val="316B087B"/>
    <w:rsid w:val="31C4449A"/>
    <w:rsid w:val="31D75713"/>
    <w:rsid w:val="324234D5"/>
    <w:rsid w:val="3344327C"/>
    <w:rsid w:val="34014CC9"/>
    <w:rsid w:val="35300FAC"/>
    <w:rsid w:val="35490027"/>
    <w:rsid w:val="38412CFB"/>
    <w:rsid w:val="39137979"/>
    <w:rsid w:val="39F23A32"/>
    <w:rsid w:val="3D5E2850"/>
    <w:rsid w:val="3DA52B6A"/>
    <w:rsid w:val="3E6D6015"/>
    <w:rsid w:val="3F783B03"/>
    <w:rsid w:val="41C77552"/>
    <w:rsid w:val="43B21B3C"/>
    <w:rsid w:val="458A2D71"/>
    <w:rsid w:val="47EF335F"/>
    <w:rsid w:val="4AE44CD1"/>
    <w:rsid w:val="4C791309"/>
    <w:rsid w:val="4FD07F1A"/>
    <w:rsid w:val="53C83B27"/>
    <w:rsid w:val="55911EF9"/>
    <w:rsid w:val="5A643739"/>
    <w:rsid w:val="5D333896"/>
    <w:rsid w:val="5D6F2B20"/>
    <w:rsid w:val="5E5E779A"/>
    <w:rsid w:val="62C54F90"/>
    <w:rsid w:val="62DF021E"/>
    <w:rsid w:val="635F53E5"/>
    <w:rsid w:val="64C72915"/>
    <w:rsid w:val="652E32C1"/>
    <w:rsid w:val="697D4817"/>
    <w:rsid w:val="6C2C053E"/>
    <w:rsid w:val="6C4C227F"/>
    <w:rsid w:val="6DC347C2"/>
    <w:rsid w:val="6E056B89"/>
    <w:rsid w:val="73124222"/>
    <w:rsid w:val="73196D06"/>
    <w:rsid w:val="7B5573A2"/>
    <w:rsid w:val="7D7A4E9D"/>
    <w:rsid w:val="7DFA7D8C"/>
    <w:rsid w:val="7F7B6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B42"/>
    <w:pPr>
      <w:widowControl w:val="0"/>
      <w:jc w:val="both"/>
    </w:pPr>
    <w:rPr>
      <w:kern w:val="2"/>
      <w:sz w:val="21"/>
      <w:szCs w:val="24"/>
    </w:rPr>
  </w:style>
  <w:style w:type="paragraph" w:styleId="1">
    <w:name w:val="heading 1"/>
    <w:basedOn w:val="a"/>
    <w:next w:val="a"/>
    <w:uiPriority w:val="99"/>
    <w:qFormat/>
    <w:rsid w:val="00981B42"/>
    <w:pPr>
      <w:spacing w:beforeAutospacing="1" w:afterAutospacing="1"/>
      <w:jc w:val="left"/>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81B42"/>
    <w:pPr>
      <w:ind w:firstLineChars="200" w:firstLine="640"/>
    </w:pPr>
    <w:rPr>
      <w:rFonts w:ascii="仿宋_GB2312" w:eastAsia="仿宋_GB2312"/>
      <w:sz w:val="32"/>
    </w:rPr>
  </w:style>
  <w:style w:type="paragraph" w:styleId="a4">
    <w:name w:val="footer"/>
    <w:basedOn w:val="a"/>
    <w:qFormat/>
    <w:rsid w:val="00981B42"/>
    <w:pPr>
      <w:tabs>
        <w:tab w:val="center" w:pos="4153"/>
        <w:tab w:val="right" w:pos="8306"/>
      </w:tabs>
      <w:snapToGrid w:val="0"/>
      <w:jc w:val="left"/>
    </w:pPr>
    <w:rPr>
      <w:sz w:val="18"/>
    </w:rPr>
  </w:style>
  <w:style w:type="paragraph" w:styleId="a5">
    <w:name w:val="List Paragraph"/>
    <w:basedOn w:val="a"/>
    <w:uiPriority w:val="34"/>
    <w:qFormat/>
    <w:rsid w:val="00981B4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LXJ</dc:creator>
  <cp:lastModifiedBy>系统管理员</cp:lastModifiedBy>
  <cp:revision>2</cp:revision>
  <dcterms:created xsi:type="dcterms:W3CDTF">2024-03-12T02:00:00Z</dcterms:created>
  <dcterms:modified xsi:type="dcterms:W3CDTF">2025-03-28T01:53:00Z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BD692E38A75C4CD8BBD75883AFD87B27_11</vt:lpwstr>
  </property>
  <property fmtid="{D5CDD505-2E9C-101B-9397-08002B2CF9AE}" pid="4" name="KSOTemplateDocerSaveRecord">
    <vt:lpwstr>eyJoZGlkIjoiZjQ2NDYyMGYwZWY4Nzk4OTgzMWI4MTM2OGFlZTA0MDAiLCJ1c2VySWQiOiI1MTI1ODY1MzEifQ==</vt:lpwstr>
  </property>
</Properties>
</file>