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仿宋_GB2312" w:eastAsia="方正小标宋_GBK" w:cs="仿宋_GB2312"/>
          <w:sz w:val="36"/>
          <w:szCs w:val="36"/>
        </w:rPr>
      </w:pPr>
      <w:r>
        <w:rPr>
          <w:rFonts w:hint="eastAsia" w:ascii="方正小标宋_GBK" w:hAnsi="仿宋_GB2312" w:eastAsia="方正小标宋_GBK" w:cs="仿宋_GB2312"/>
          <w:sz w:val="36"/>
          <w:szCs w:val="36"/>
        </w:rPr>
        <w:t>重庆市开州区能源发展中心</w:t>
      </w:r>
    </w:p>
    <w:p>
      <w:pPr>
        <w:spacing w:line="600" w:lineRule="exact"/>
        <w:jc w:val="center"/>
        <w:rPr>
          <w:rFonts w:ascii="方正小标宋_GBK" w:hAnsi="仿宋_GB2312" w:eastAsia="方正小标宋_GBK" w:cs="仿宋_GB2312"/>
          <w:sz w:val="36"/>
          <w:szCs w:val="36"/>
        </w:rPr>
      </w:pPr>
      <w:r>
        <w:rPr>
          <w:rFonts w:hint="eastAsia" w:ascii="方正小标宋_GBK" w:hAnsi="仿宋_GB2312" w:eastAsia="方正小标宋_GBK" w:cs="仿宋_GB2312"/>
          <w:sz w:val="36"/>
          <w:szCs w:val="36"/>
        </w:rPr>
        <w:t>2023年部门预算情况说明</w:t>
      </w:r>
    </w:p>
    <w:p>
      <w:pPr>
        <w:spacing w:line="600" w:lineRule="exact"/>
        <w:ind w:firstLine="640" w:firstLineChars="200"/>
        <w:rPr>
          <w:rFonts w:ascii="方正仿宋_GBK" w:hAnsi="仿宋_GB2312" w:eastAsia="方正仿宋_GBK" w:cs="仿宋_GB2312"/>
          <w:sz w:val="32"/>
        </w:rPr>
      </w:pPr>
    </w:p>
    <w:p>
      <w:pPr>
        <w:spacing w:line="600" w:lineRule="exact"/>
        <w:ind w:firstLine="640" w:firstLineChars="200"/>
        <w:rPr>
          <w:rFonts w:ascii="方正黑体_GBK" w:hAnsi="仿宋_GB2312" w:eastAsia="方正黑体_GBK" w:cs="仿宋_GB2312"/>
          <w:sz w:val="32"/>
        </w:rPr>
      </w:pPr>
      <w:r>
        <w:rPr>
          <w:rFonts w:hint="eastAsia" w:ascii="方正黑体_GBK" w:hAnsi="仿宋_GB2312" w:eastAsia="方正黑体_GBK" w:cs="仿宋_GB2312"/>
          <w:sz w:val="32"/>
        </w:rPr>
        <w:t>一、单位基本情况</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（一）职能职责</w:t>
      </w:r>
    </w:p>
    <w:p>
      <w:pPr>
        <w:spacing w:line="600" w:lineRule="exact"/>
        <w:ind w:firstLine="640" w:firstLineChars="200"/>
        <w:rPr>
          <w:rFonts w:ascii="方正仿宋_GBK" w:hAnsi="仿宋_GB2312" w:eastAsia="方正仿宋_GBK" w:cs="仿宋_GB2312"/>
          <w:sz w:val="32"/>
        </w:rPr>
      </w:pPr>
      <w:r>
        <w:rPr>
          <w:rFonts w:ascii="方正仿宋_GBK" w:hAnsi="仿宋_GB2312" w:eastAsia="方正仿宋_GBK" w:cs="仿宋_GB2312"/>
          <w:sz w:val="32"/>
        </w:rPr>
        <w:t>1</w:t>
      </w:r>
      <w:r>
        <w:rPr>
          <w:rFonts w:hint="eastAsia" w:ascii="方正仿宋_GBK" w:hAnsi="仿宋_GB2312" w:eastAsia="方正仿宋_GBK" w:cs="仿宋_GB2312"/>
          <w:sz w:val="32"/>
        </w:rPr>
        <w:t>．组织实施全区能源发展、能源节约（含建筑、工业、环保、矿产等节能领域）和新能源开发领域的新技术、新工艺、新装备的推广应用工作。</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2．负责能源发展、能源节约和新能源开发领域的日常保障、协调工作，参与能源行业对外合作与交流。</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3．负责全区能源信息服务工作，分析能源市场变化，发布能源信息。</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4．参与能源工程建设等基础设施的规划、评审、建设工作。</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（二）单位构成</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本中心属区发展改革委所属正科级事业单位，财政全额拨款。</w:t>
      </w:r>
    </w:p>
    <w:p>
      <w:pPr>
        <w:spacing w:line="600" w:lineRule="exact"/>
        <w:ind w:firstLine="640" w:firstLineChars="200"/>
        <w:rPr>
          <w:rFonts w:ascii="方正黑体_GBK" w:hAnsi="仿宋_GB2312" w:eastAsia="方正黑体_GBK" w:cs="仿宋_GB2312"/>
          <w:sz w:val="32"/>
        </w:rPr>
      </w:pPr>
      <w:r>
        <w:rPr>
          <w:rFonts w:hint="eastAsia" w:ascii="方正黑体_GBK" w:hAnsi="仿宋_GB2312" w:eastAsia="方正黑体_GBK" w:cs="仿宋_GB2312"/>
          <w:sz w:val="32"/>
        </w:rPr>
        <w:t>二、部门收支总体情况</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收入预算：2023年年初预算数93.34万元，其中：一般公共预算拨款93.34万元，政府性基金预算拨款0万元，国有资本经营预算收入0万元，事业收入0万元，事业单位经营收入0万元，其他收入0万元。收入较2022年减少24.9万元，主要是人员减少及公用定额调标经费拨款减少24.9万元。</w:t>
      </w:r>
    </w:p>
    <w:p>
      <w:pPr>
        <w:spacing w:line="600" w:lineRule="exact"/>
        <w:ind w:left="0" w:leftChars="0"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二）支出预算：2023年年初预算数93.34万元，其中：一般公共服务支出预算73.21万元，教育支出预算0万元，社会保障和就业支出预算11.02万元，卫生健康支出预算4.75万元，住房保障支出预算4.36万元。支出预算较2022年减少24.9 万元，主要是基本支出预算减少24.9万元，项目支出预算增加</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三、部门预算情况说明</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2023年一般公共预算财政拨款收入93.34万元，一般公共预算财政拨款支出93.34万元，比2022年或减少24.9万元。其中：基本支出93.34万元，比2022年减少24.9万元，主要原因是人员退休及人员公用定额减少等，主要用于保障在职人员工资福利及社会保险缴费、退休人员补助等，保障部门正常运转的各项商品服务支出；项目支出</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与</w:t>
      </w: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eastAsia="zh-CN"/>
        </w:rPr>
        <w:t>持平</w:t>
      </w:r>
      <w:r>
        <w:rPr>
          <w:rFonts w:hint="eastAsia" w:ascii="方正仿宋_GBK" w:hAnsi="仿宋_GB2312" w:eastAsia="方正仿宋_GBK" w:cs="仿宋_GB2312"/>
          <w:sz w:val="32"/>
        </w:rPr>
        <w:t>。</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本年度本单位2023年无使用政府性基金预算拨款安排的支出。</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四、“三公”经费情况说明</w:t>
      </w:r>
    </w:p>
    <w:p>
      <w:pPr>
        <w:spacing w:line="600" w:lineRule="exact"/>
        <w:ind w:firstLine="640" w:firstLineChars="200"/>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rPr>
        <w:t>2023年“三公”经费预算4.5万元，比2022年增加</w:t>
      </w:r>
      <w:r>
        <w:rPr>
          <w:rFonts w:hint="eastAsia" w:ascii="方正仿宋_GBK" w:hAnsi="仿宋_GB2312" w:eastAsia="方正仿宋_GBK" w:cs="仿宋_GB2312"/>
          <w:sz w:val="32"/>
          <w:lang w:val="en-US" w:eastAsia="zh-CN"/>
        </w:rPr>
        <w:t>0.5</w:t>
      </w:r>
      <w:r>
        <w:rPr>
          <w:rFonts w:hint="eastAsia" w:ascii="方正仿宋_GBK" w:hAnsi="仿宋_GB2312" w:eastAsia="方正仿宋_GBK" w:cs="仿宋_GB2312"/>
          <w:sz w:val="32"/>
        </w:rPr>
        <w:t xml:space="preserve">  万元。其中：因公出国（境）费用0万元</w:t>
      </w:r>
      <w:r>
        <w:rPr>
          <w:rFonts w:hint="eastAsia" w:ascii="方正仿宋_GBK" w:hAnsi="仿宋_GB2312" w:eastAsia="方正仿宋_GBK" w:cs="仿宋_GB2312"/>
          <w:sz w:val="32"/>
          <w:lang w:eastAsia="zh-CN"/>
        </w:rPr>
        <w:t>，与</w:t>
      </w:r>
      <w:r>
        <w:rPr>
          <w:rFonts w:hint="eastAsia" w:ascii="方正仿宋_GBK" w:hAnsi="仿宋_GB2312" w:eastAsia="方正仿宋_GBK" w:cs="仿宋_GB2312"/>
          <w:sz w:val="32"/>
        </w:rPr>
        <w:t>2022</w:t>
      </w:r>
      <w:r>
        <w:rPr>
          <w:rFonts w:hint="eastAsia" w:ascii="方正仿宋_GBK" w:hAnsi="仿宋_GB2312" w:eastAsia="方正仿宋_GBK" w:cs="仿宋_GB2312"/>
          <w:sz w:val="32"/>
          <w:lang w:eastAsia="zh-CN"/>
        </w:rPr>
        <w:t>年持平</w:t>
      </w:r>
      <w:r>
        <w:rPr>
          <w:rFonts w:hint="eastAsia" w:ascii="方正仿宋_GBK" w:hAnsi="仿宋_GB2312" w:eastAsia="方正仿宋_GBK" w:cs="仿宋_GB2312"/>
          <w:sz w:val="32"/>
        </w:rPr>
        <w:t>；公务接待费1.5万元，比2022年增加0.5万元，主要原因是增加协调高桥中学搬迁等相关工作；公务用车运行维护费3万元，与202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年持平；公务用车购置费0万元</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与202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年持平</w:t>
      </w:r>
      <w:r>
        <w:rPr>
          <w:rFonts w:hint="eastAsia" w:ascii="方正仿宋_GBK" w:hAnsi="仿宋_GB2312" w:eastAsia="方正仿宋_GBK" w:cs="仿宋_GB2312"/>
          <w:sz w:val="32"/>
          <w:lang w:eastAsia="zh-CN"/>
        </w:rPr>
        <w:t>。</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1、我单位不在机关运行经费统计范围之内。</w:t>
      </w:r>
    </w:p>
    <w:p>
      <w:pPr>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2、政府采购情况。</w:t>
      </w:r>
      <w:r>
        <w:rPr>
          <w:rFonts w:hint="eastAsia" w:ascii="方正仿宋_GBK" w:hAnsi="仿宋_GB2312" w:eastAsia="方正仿宋_GBK" w:cs="仿宋_GB2312"/>
          <w:sz w:val="32"/>
          <w:lang w:eastAsia="zh-CN"/>
        </w:rPr>
        <w:t>我</w:t>
      </w:r>
      <w:r>
        <w:rPr>
          <w:rFonts w:hint="eastAsia" w:ascii="方正仿宋_GBK" w:hAnsi="仿宋_GB2312" w:eastAsia="方正仿宋_GBK" w:cs="仿宋_GB2312"/>
          <w:sz w:val="32"/>
        </w:rPr>
        <w:t>单位政府采购预算总额</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万元：政府采购货物预算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万元、政府采购工程预算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万元、政府采购服务预算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万元；其中一般公共预算拨款政府采购</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万元：政府采购货物预算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万元、政府采购工程预算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万元、政府采购服务预算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p>
    <w:p>
      <w:pPr>
        <w:ind w:firstLine="640" w:firstLineChars="200"/>
        <w:rPr>
          <w:rFonts w:hint="eastAsia" w:ascii="方正仿宋_GBK" w:hAnsi="仿宋_GB2312" w:eastAsia="方正仿宋_GBK" w:cs="仿宋_GB2312"/>
          <w:color w:val="000000"/>
          <w:sz w:val="32"/>
        </w:rPr>
      </w:pPr>
      <w:r>
        <w:rPr>
          <w:rFonts w:hint="eastAsia" w:ascii="方正仿宋_GBK" w:hAnsi="仿宋_GB2312" w:eastAsia="方正仿宋_GBK" w:cs="仿宋_GB2312"/>
          <w:sz w:val="32"/>
        </w:rPr>
        <w:t>3、绩效目标设置情况。</w:t>
      </w:r>
      <w:r>
        <w:rPr>
          <w:rFonts w:hint="eastAsia" w:ascii="方正仿宋_GBK" w:hAnsi="仿宋_GB2312" w:eastAsia="方正仿宋_GBK" w:cs="仿宋_GB2312"/>
          <w:color w:val="000000"/>
          <w:sz w:val="32"/>
        </w:rPr>
        <w:t>202</w:t>
      </w:r>
      <w:r>
        <w:rPr>
          <w:rFonts w:hint="eastAsia" w:ascii="方正仿宋_GBK" w:hAnsi="仿宋_GB2312" w:eastAsia="方正仿宋_GBK" w:cs="仿宋_GB2312"/>
          <w:color w:val="000000"/>
          <w:sz w:val="32"/>
          <w:lang w:val="en-US" w:eastAsia="zh-CN"/>
        </w:rPr>
        <w:t>3</w:t>
      </w:r>
      <w:r>
        <w:rPr>
          <w:rFonts w:hint="eastAsia" w:ascii="方正仿宋_GBK" w:hAnsi="仿宋_GB2312" w:eastAsia="方正仿宋_GBK" w:cs="仿宋_GB2312"/>
          <w:color w:val="000000"/>
          <w:sz w:val="32"/>
        </w:rPr>
        <w:t>年项目支出均实行了绩效目标管理，涉及一般公共预算当年财政拨款</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万元。</w:t>
      </w:r>
    </w:p>
    <w:p>
      <w:pPr>
        <w:ind w:firstLine="640" w:firstLineChars="200"/>
        <w:rPr>
          <w:rFonts w:ascii="方正仿宋_GBK" w:hAnsi="仿宋_GB2312" w:eastAsia="方正仿宋_GBK" w:cs="仿宋_GB2312"/>
          <w:color w:val="000000"/>
          <w:sz w:val="32"/>
        </w:rPr>
      </w:pPr>
      <w:r>
        <w:rPr>
          <w:rFonts w:hint="eastAsia" w:ascii="方正仿宋_GBK" w:hAnsi="仿宋_GB2312" w:eastAsia="方正仿宋_GBK" w:cs="仿宋_GB2312"/>
          <w:color w:val="000000"/>
          <w:sz w:val="32"/>
        </w:rPr>
        <w:t>4、国有资产占有使用情况。</w:t>
      </w:r>
      <w:r>
        <w:rPr>
          <w:rFonts w:hint="eastAsia" w:ascii="方正仿宋_GBK" w:hAnsi="仿宋_GB2312" w:eastAsia="方正仿宋_GBK" w:cs="仿宋_GB2312"/>
          <w:color w:val="000000"/>
          <w:sz w:val="32"/>
          <w:lang w:val="en-US" w:eastAsia="zh-CN"/>
        </w:rPr>
        <w:t>截至</w:t>
      </w:r>
      <w:bookmarkStart w:id="0" w:name="_GoBack"/>
      <w:bookmarkEnd w:id="0"/>
      <w:r>
        <w:rPr>
          <w:rFonts w:hint="eastAsia" w:ascii="方正仿宋_GBK" w:hAnsi="仿宋_GB2312" w:eastAsia="方正仿宋_GBK" w:cs="仿宋_GB2312"/>
          <w:color w:val="000000"/>
          <w:sz w:val="32"/>
        </w:rPr>
        <w:t>2022年12月，</w:t>
      </w:r>
      <w:r>
        <w:rPr>
          <w:rFonts w:hint="eastAsia" w:ascii="方正仿宋_GBK" w:hAnsi="仿宋_GB2312" w:eastAsia="方正仿宋_GBK" w:cs="仿宋_GB2312"/>
          <w:color w:val="000000"/>
          <w:sz w:val="32"/>
          <w:lang w:eastAsia="zh-CN"/>
        </w:rPr>
        <w:t>我单位</w:t>
      </w:r>
      <w:r>
        <w:rPr>
          <w:rFonts w:hint="eastAsia" w:ascii="方正仿宋_GBK" w:hAnsi="仿宋_GB2312" w:eastAsia="方正仿宋_GBK" w:cs="仿宋_GB2312"/>
          <w:color w:val="000000"/>
          <w:sz w:val="32"/>
        </w:rPr>
        <w:t>共有车辆1辆，其中一般公务用车1辆、执勤执法用车0辆。2023年一般公共预算安排购置车辆0辆，其中一般公务用车0辆、执勤执法用车0辆。</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六、专业性名词解释</w:t>
      </w:r>
    </w:p>
    <w:p>
      <w:pPr>
        <w:pStyle w:val="8"/>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8"/>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8"/>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8"/>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hd w:val="clear" w:color="auto" w:fill="FFFFFF"/>
        <w:spacing w:before="0" w:beforeAutospacing="0" w:after="180" w:afterAutospacing="0"/>
        <w:ind w:firstLine="643"/>
        <w:rPr>
          <w:rFonts w:ascii="仿宋_GB2312" w:hAnsi="仿宋_GB2312" w:eastAsia="方正仿宋_GBK" w:cs="仿宋_GB2312"/>
          <w:b/>
          <w:sz w:val="32"/>
        </w:rPr>
      </w:pPr>
      <w:r>
        <w:rPr>
          <w:rFonts w:hint="eastAsia" w:ascii="方正仿宋_GBK" w:hAnsi="仿宋_GB2312" w:eastAsia="方正仿宋_GBK" w:cs="仿宋_GB2312"/>
          <w:b/>
          <w:sz w:val="32"/>
        </w:rPr>
        <w:t>部门预算公开联系人：</w:t>
      </w:r>
      <w:r>
        <w:rPr>
          <w:rStyle w:val="6"/>
          <w:rFonts w:hint="eastAsia" w:ascii="方正仿宋_GBK" w:hAnsi="微软雅黑" w:eastAsia="方正仿宋_GBK"/>
          <w:color w:val="333333"/>
          <w:sz w:val="32"/>
          <w:szCs w:val="32"/>
        </w:rPr>
        <w:t>王燕 </w:t>
      </w:r>
      <w:r>
        <w:rPr>
          <w:rFonts w:hint="eastAsia" w:ascii="方正仿宋_GBK" w:hAnsi="仿宋_GB2312" w:eastAsia="方正仿宋_GBK" w:cs="仿宋_GB2312"/>
          <w:b/>
          <w:sz w:val="32"/>
        </w:rPr>
        <w:t>联系</w:t>
      </w:r>
      <w:r>
        <w:rPr>
          <w:rFonts w:hint="eastAsia" w:ascii="方正仿宋_GBK" w:hAnsi="仿宋_GB2312" w:eastAsia="方正仿宋_GBK" w:cs="仿宋_GB2312"/>
          <w:sz w:val="32"/>
        </w:rPr>
        <w:t>方式</w:t>
      </w:r>
      <w:r>
        <w:rPr>
          <w:rFonts w:hint="eastAsia" w:ascii="方正仿宋_GBK" w:hAnsi="仿宋_GB2312" w:eastAsia="方正仿宋_GBK" w:cs="仿宋_GB2312"/>
          <w:b/>
          <w:sz w:val="32"/>
        </w:rPr>
        <w:t>：</w:t>
      </w:r>
      <w:r>
        <w:rPr>
          <w:rFonts w:hint="eastAsia" w:ascii="方正仿宋_GBK" w:eastAsia="方正仿宋_GBK"/>
          <w:b/>
          <w:sz w:val="32"/>
        </w:rPr>
        <w:t>023-</w:t>
      </w:r>
      <w:r>
        <w:rPr>
          <w:rStyle w:val="6"/>
          <w:rFonts w:hint="eastAsia" w:ascii="方正仿宋_GBK" w:hAnsi="微软雅黑" w:eastAsia="方正仿宋_GBK"/>
          <w:color w:val="333333"/>
          <w:sz w:val="32"/>
          <w:szCs w:val="32"/>
        </w:rPr>
        <w:t>52218986</w:t>
      </w:r>
    </w:p>
    <w:p/>
    <w:sectPr>
      <w:pgSz w:w="11906" w:h="16838"/>
      <w:pgMar w:top="1440" w:right="1627" w:bottom="1440" w:left="16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419C"/>
    <w:rsid w:val="00224EA5"/>
    <w:rsid w:val="00225624"/>
    <w:rsid w:val="00361A1F"/>
    <w:rsid w:val="00450BFF"/>
    <w:rsid w:val="00476C54"/>
    <w:rsid w:val="005820A7"/>
    <w:rsid w:val="007134A1"/>
    <w:rsid w:val="007C419C"/>
    <w:rsid w:val="009233DA"/>
    <w:rsid w:val="00C7000F"/>
    <w:rsid w:val="00CE7336"/>
    <w:rsid w:val="00D2229C"/>
    <w:rsid w:val="00D374F2"/>
    <w:rsid w:val="00E04855"/>
    <w:rsid w:val="00E24130"/>
    <w:rsid w:val="00F83D34"/>
    <w:rsid w:val="01381C31"/>
    <w:rsid w:val="2F152568"/>
    <w:rsid w:val="3E7769C5"/>
    <w:rsid w:val="41361B81"/>
    <w:rsid w:val="4DFB2C2B"/>
    <w:rsid w:val="53C07693"/>
    <w:rsid w:val="546E0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bCs/>
    </w:rPr>
  </w:style>
  <w:style w:type="paragraph" w:customStyle="1" w:styleId="8">
    <w:name w:val="List Paragraph"/>
    <w:basedOn w:val="1"/>
    <w:qFormat/>
    <w:uiPriority w:val="34"/>
    <w:pPr>
      <w:ind w:firstLine="420" w:firstLineChars="200"/>
    </w:pPr>
    <w:rPr>
      <w:szCs w:val="22"/>
    </w:rPr>
  </w:style>
  <w:style w:type="character" w:customStyle="1" w:styleId="9">
    <w:name w:val="页眉 Char"/>
    <w:basedOn w:val="5"/>
    <w:link w:val="3"/>
    <w:semiHidden/>
    <w:qFormat/>
    <w:uiPriority w:val="99"/>
    <w:rPr>
      <w:rFonts w:ascii="Calibri" w:hAnsi="Calibri" w:eastAsia="宋体" w:cs="Times New Roman"/>
      <w:sz w:val="18"/>
      <w:szCs w:val="18"/>
    </w:rPr>
  </w:style>
  <w:style w:type="character" w:customStyle="1" w:styleId="10">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1517</Words>
  <Characters>1650</Characters>
  <Lines>11</Lines>
  <Paragraphs>3</Paragraphs>
  <ScaleCrop>false</ScaleCrop>
  <LinksUpToDate>false</LinksUpToDate>
  <CharactersWithSpaces>1653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2023-02-27T13:40:00Z</dcterms:created>
  <dc:creator>Administrator</dc:creator>
  <cp:lastModifiedBy>DELL</cp:lastModifiedBy>
  <dcterms:modified xsi:type="dcterms:W3CDTF">2023-03-16T09:02:27Z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3C2AFF66F95041DAB86C5B3A7ECBAEB2</vt:lpwstr>
  </property>
</Properties>
</file>