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华文中宋" w:eastAsia="方正仿宋_GBK" w:cs="华文中宋"/>
          <w:b/>
          <w:sz w:val="32"/>
          <w:szCs w:val="32"/>
        </w:rPr>
      </w:pP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重庆市开州区天和镇卫生院</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2023年部门预算情况说明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ascii="方正仿宋_GBK" w:hAnsi="仿宋_GB2312" w:eastAsia="方正仿宋_GBK" w:cs="仿宋_GB2312"/>
          <w:bCs/>
          <w:sz w:val="32"/>
        </w:rPr>
      </w:pPr>
      <w:r>
        <w:rPr>
          <w:rFonts w:hint="eastAsia" w:ascii="方正仿宋_GBK" w:hAnsi="方正仿宋_GBK" w:eastAsia="方正仿宋_GBK" w:cs="方正仿宋_GBK"/>
          <w:color w:val="333333"/>
          <w:sz w:val="32"/>
          <w:szCs w:val="32"/>
        </w:rPr>
        <w:t>开州区天和镇卫生院是一所一级甲等综合性医院。</w:t>
      </w:r>
      <w:r>
        <w:rPr>
          <w:rFonts w:hint="eastAsia" w:ascii="方正仿宋_GBK" w:hAnsi="方正仿宋_GBK" w:eastAsia="方正仿宋_GBK" w:cs="方正仿宋_GBK"/>
          <w:bCs/>
          <w:color w:val="333333"/>
          <w:sz w:val="32"/>
          <w:szCs w:val="32"/>
        </w:rPr>
        <w:t>主要职责是贯彻执行党和国家的农村卫生工作方针、政策及法律法规，为人民身体健康提供医疗与预防保健服务，为计划生育提供技术服务，常见病，多发病诊治与护理，卫生防疫保健及健康教育。</w:t>
      </w:r>
    </w:p>
    <w:p>
      <w:pPr>
        <w:pStyle w:val="11"/>
        <w:tabs>
          <w:tab w:val="center" w:pos="4153"/>
          <w:tab w:val="left" w:pos="7275"/>
        </w:tabs>
        <w:spacing w:line="600" w:lineRule="exact"/>
        <w:ind w:left="640" w:firstLine="0" w:firstLineChars="0"/>
        <w:jc w:val="lef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tabs>
          <w:tab w:val="center" w:pos="4153"/>
          <w:tab w:val="left" w:pos="7275"/>
        </w:tabs>
        <w:spacing w:line="600" w:lineRule="exact"/>
        <w:ind w:firstLine="640" w:firstLineChars="200"/>
        <w:jc w:val="left"/>
        <w:rPr>
          <w:rFonts w:ascii="方正仿宋_GBK" w:hAnsi="仿宋_GB2312" w:eastAsia="方正仿宋_GBK" w:cs="仿宋_GB2312"/>
          <w:sz w:val="32"/>
          <w:szCs w:val="22"/>
        </w:rPr>
      </w:pPr>
      <w:r>
        <w:rPr>
          <w:rFonts w:hint="eastAsia" w:ascii="方正仿宋_GBK" w:hAnsi="方正仿宋_GBK" w:eastAsia="方正仿宋_GBK" w:cs="方正仿宋_GBK"/>
          <w:color w:val="333333"/>
          <w:sz w:val="32"/>
          <w:szCs w:val="32"/>
        </w:rPr>
        <w:t>开设内科、外科、妇（儿）科、中医科、康复理疗科、公共卫生管理科、影像（放射、超声）科、检验科、心电图室、中（西）药房、财务科、院感科、医务科等科室。</w:t>
      </w:r>
    </w:p>
    <w:p>
      <w:pPr>
        <w:spacing w:line="600"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从预算单位构成看，本单位是二级预算单位，主管部门是重庆市开州区卫生健康委员会。</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（一）收入预算：2023年年初预算数 1014.27万元，其中：一般公共预算拨款214.27万元，政府性基金预算拨款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万元，事业收入800万元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万元。收入较2022年增加17.94万元，主要是人员经费拨款增加17.94万元。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（二）支出预算：2023年年初预算数1014.27万元，其中：一般公共服务支出预算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万元，社会保障和就业支出预算54.47万元，卫生健康支出预算907.24万元，住房保障支出预算19.18万元，年终结转结余33.38万元。支出预算较2022年增加317.93万元，主要是基本支出预算增加 317.93万元。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一般公共预算财政拨款收入214.27万元，一般公共预算财政拨款支出214.27万元，比2022年增加17.94万元。其中：社会保障和就业支出54.47万元，主要用于社会保险缴费，退休人员补助等；卫生健康支出907.24万元，主要用于保障在职人员工资福利；住房保障支出19.18万元，主要用于缴纳在职人员住房公积金；无项目支出。</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我单位2023年无使用政府性基金预算拨款安排的支出。</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pStyle w:val="11"/>
        <w:tabs>
          <w:tab w:val="center" w:pos="4153"/>
          <w:tab w:val="left" w:pos="7275"/>
        </w:tabs>
        <w:spacing w:line="600" w:lineRule="exact"/>
        <w:ind w:firstLine="640"/>
        <w:rPr>
          <w:rFonts w:ascii="方正黑体_GBK" w:hAnsi="黑体" w:eastAsia="方正黑体_GBK" w:cs="仿宋_GB2312"/>
          <w:sz w:val="32"/>
        </w:rPr>
      </w:pPr>
      <w:r>
        <w:rPr>
          <w:rFonts w:hint="eastAsia" w:ascii="方正仿宋_GBK" w:hAnsi="仿宋_GB2312" w:eastAsia="方正仿宋_GBK" w:cs="仿宋_GB2312"/>
          <w:sz w:val="32"/>
        </w:rPr>
        <w:t>我单位属于差额拨款单位，财政未保障我单位“三公”经费</w:t>
      </w:r>
      <w:r>
        <w:rPr>
          <w:rFonts w:hint="eastAsia" w:ascii="方正仿宋_GBK" w:hAnsi="仿宋_GB2312" w:eastAsia="方正仿宋_GBK" w:cs="仿宋_GB2312"/>
          <w:sz w:val="32"/>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Fonts w:hint="eastAsia" w:ascii="方正仿宋_GBK" w:hAnsi="仿宋_GB2312" w:eastAsia="方正仿宋_GBK" w:cs="仿宋_GB2312"/>
          <w:sz w:val="32"/>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w:t>
      </w:r>
      <w:r>
        <w:rPr>
          <w:rFonts w:hint="eastAsia" w:ascii="方正仿宋_GBK" w:eastAsia="方正仿宋_GBK"/>
          <w:kern w:val="0"/>
          <w:sz w:val="32"/>
          <w:szCs w:val="32"/>
          <w:shd w:val="clear" w:color="auto" w:fill="FFFFFF"/>
        </w:rPr>
        <w:t>政府采购情况。</w:t>
      </w:r>
      <w:r>
        <w:rPr>
          <w:rFonts w:hint="eastAsia" w:ascii="方正仿宋_GBK" w:hAnsi="仿宋_GB2312" w:eastAsia="方正仿宋_GBK" w:cs="仿宋_GB2312"/>
          <w:sz w:val="32"/>
        </w:rPr>
        <w:t>我单位无政府采购预算。</w:t>
      </w:r>
    </w:p>
    <w:p>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sz w:val="32"/>
          <w:lang w:val="en-US" w:eastAsia="zh-CN"/>
        </w:rPr>
        <w:t>2023年</w:t>
      </w:r>
      <w:r>
        <w:rPr>
          <w:rFonts w:hint="eastAsia" w:ascii="方正仿宋_GBK" w:hAnsi="仿宋_GB2312" w:eastAsia="方正仿宋_GBK" w:cs="仿宋_GB2312"/>
          <w:color w:val="000000"/>
          <w:sz w:val="32"/>
        </w:rPr>
        <w:t>项目支出均实行了绩效目标管理，涉及一般公共预算当年财政拨款0万元。</w:t>
      </w:r>
    </w:p>
    <w:p>
      <w:pPr>
        <w:ind w:firstLine="640" w:firstLineChars="200"/>
        <w:rPr>
          <w:rFonts w:ascii="方正仿宋_GBK" w:hAnsi="仿宋_GB2312" w:eastAsia="方正仿宋_GBK" w:cs="仿宋_GB2312"/>
          <w:color w:val="000000"/>
          <w:sz w:val="32"/>
        </w:rPr>
      </w:pPr>
    </w:p>
    <w:p>
      <w:pPr>
        <w:ind w:firstLine="640" w:firstLineChars="200"/>
        <w:rPr>
          <w:rFonts w:ascii="方正仿宋_GBK" w:hAnsi="方正仿宋_GBK" w:eastAsia="方正仿宋_GBK" w:cs="方正仿宋_GBK"/>
          <w:color w:val="333333"/>
          <w:sz w:val="32"/>
          <w:szCs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本</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辆、120</w:t>
      </w:r>
      <w:r>
        <w:rPr>
          <w:rFonts w:hint="eastAsia" w:ascii="方正仿宋_GBK" w:hAnsi="仿宋_GB2312" w:eastAsia="方正仿宋_GBK" w:cs="仿宋_GB2312"/>
          <w:color w:val="000000"/>
          <w:sz w:val="32"/>
          <w:lang w:eastAsia="zh-CN"/>
        </w:rPr>
        <w:t>救护</w:t>
      </w:r>
      <w:r>
        <w:rPr>
          <w:rFonts w:hint="eastAsia" w:ascii="方正仿宋_GBK" w:hAnsi="仿宋_GB2312" w:eastAsia="方正仿宋_GBK" w:cs="仿宋_GB2312"/>
          <w:color w:val="000000"/>
          <w:sz w:val="32"/>
        </w:rPr>
        <w:t>专用车1辆。202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w:t>
      </w:r>
      <w:r>
        <w:rPr>
          <w:rFonts w:hint="eastAsia" w:ascii="方正仿宋_GBK" w:eastAsia="方正仿宋_GBK"/>
          <w:b/>
          <w:sz w:val="32"/>
        </w:rPr>
        <w:t>邱珺</w:t>
      </w:r>
      <w:r>
        <w:rPr>
          <w:rFonts w:hint="eastAsia" w:ascii="方正仿宋_GBK" w:hAnsi="仿宋_GB2312" w:eastAsia="方正仿宋_GBK" w:cs="仿宋_GB2312"/>
          <w:b/>
          <w:sz w:val="32"/>
        </w:rPr>
        <w:t xml:space="preserve"> 联系方式：</w:t>
      </w:r>
      <w:r>
        <w:rPr>
          <w:rFonts w:hint="eastAsia" w:ascii="方正仿宋_GBK" w:eastAsia="方正仿宋_GBK"/>
          <w:b/>
          <w:sz w:val="32"/>
        </w:rPr>
        <w:t>023-52745992</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2E5D"/>
    <w:rsid w:val="000F0D67"/>
    <w:rsid w:val="001138B1"/>
    <w:rsid w:val="0017075F"/>
    <w:rsid w:val="001C2E5D"/>
    <w:rsid w:val="001D776C"/>
    <w:rsid w:val="00231EAF"/>
    <w:rsid w:val="00351A01"/>
    <w:rsid w:val="003E1EF4"/>
    <w:rsid w:val="00507FD2"/>
    <w:rsid w:val="00647F2C"/>
    <w:rsid w:val="006F2C74"/>
    <w:rsid w:val="00815DB0"/>
    <w:rsid w:val="009C06D1"/>
    <w:rsid w:val="00A27699"/>
    <w:rsid w:val="00B22F9B"/>
    <w:rsid w:val="00B76D6C"/>
    <w:rsid w:val="00C40473"/>
    <w:rsid w:val="00D60BC3"/>
    <w:rsid w:val="00E83E33"/>
    <w:rsid w:val="00E9312F"/>
    <w:rsid w:val="062224A6"/>
    <w:rsid w:val="0DCA13A7"/>
    <w:rsid w:val="1DBA378D"/>
    <w:rsid w:val="400715EF"/>
    <w:rsid w:val="4A2D0126"/>
    <w:rsid w:val="542C439E"/>
    <w:rsid w:val="594B1BE4"/>
    <w:rsid w:val="751A5C89"/>
    <w:rsid w:val="7ABD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3">
    <w:name w:val="索引 51"/>
    <w:basedOn w:val="1"/>
    <w:next w:val="1"/>
    <w:qFormat/>
    <w:uiPriority w:val="0"/>
    <w:pPr>
      <w:ind w:left="1680"/>
    </w:pPr>
  </w:style>
  <w:style w:type="paragraph" w:styleId="4">
    <w:name w:val="Body Text Indent"/>
    <w:basedOn w:val="1"/>
    <w:link w:val="10"/>
    <w:qFormat/>
    <w:uiPriority w:val="0"/>
    <w:pPr>
      <w:ind w:firstLine="640" w:firstLineChars="200"/>
    </w:pPr>
    <w:rPr>
      <w:rFonts w:ascii="仿宋_GB2312" w:eastAsia="仿宋_GB2312"/>
      <w:sz w:val="32"/>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正文文本缩进 Char"/>
    <w:basedOn w:val="6"/>
    <w:link w:val="4"/>
    <w:qFormat/>
    <w:uiPriority w:val="0"/>
    <w:rPr>
      <w:rFonts w:ascii="仿宋_GB2312" w:hAnsi="Calibri" w:eastAsia="仿宋_GB2312" w:cs="Times New Roman"/>
      <w:sz w:val="32"/>
      <w:szCs w:val="24"/>
    </w:rPr>
  </w:style>
  <w:style w:type="paragraph" w:customStyle="1"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C1C96-7C97-441C-A255-1C8ADD40D1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205</Words>
  <Characters>1171</Characters>
  <Lines>9</Lines>
  <Paragraphs>2</Paragraphs>
  <ScaleCrop>false</ScaleCrop>
  <LinksUpToDate>false</LinksUpToDate>
  <CharactersWithSpaces>1374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2023-02-27T09:12:00Z</dcterms:created>
  <dc:creator>微软用户</dc:creator>
  <cp:lastModifiedBy>DELL</cp:lastModifiedBy>
  <dcterms:modified xsi:type="dcterms:W3CDTF">2023-03-16T08:23:21Z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