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重庆市开州区赵家初级中学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部门现行的职能职责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 xml:space="preserve">1.组织实施教育教学活动，维护学校的教学秩序。 </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 xml:space="preserve">2.对受教育者进行学籍管理，实施奖励或者处分，颁发相应的学业证书。 </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 xml:space="preserve">3.聘任教职工，实施奖励或者处分。 </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 xml:space="preserve">4.维护受教育者、教师及其他职工的合法权益。 </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 xml:space="preserve">5.根据学校规模，设置学校管理机构，建立健全各项规章制度和岗位责任制。 </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4"/>
        <w:widowControl w:val="0"/>
        <w:spacing w:before="0" w:beforeAutospacing="0" w:after="0" w:afterAutospacing="0" w:line="560" w:lineRule="exact"/>
        <w:ind w:firstLine="640" w:firstLineChars="200"/>
        <w:jc w:val="both"/>
        <w:rPr>
          <w:rFonts w:ascii="Times New Roman" w:hAnsi="Times New Roman" w:eastAsia="方正仿宋_GBK" w:cs="Times New Roman"/>
        </w:rPr>
      </w:pPr>
      <w:r>
        <w:rPr>
          <w:rFonts w:ascii="Times New Roman" w:hAnsi="Times New Roman" w:eastAsia="方正仿宋_GBK" w:cs="Times New Roman"/>
          <w:kern w:val="2"/>
          <w:sz w:val="32"/>
          <w:szCs w:val="32"/>
        </w:rPr>
        <w:t>重庆市开州区赵家初级中学设3个内设机构，分别是教务处、总务处、安稳办。</w:t>
      </w:r>
    </w:p>
    <w:p>
      <w:pPr>
        <w:pStyle w:val="4"/>
        <w:widowControl w:val="0"/>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从预算单位构成看，</w:t>
      </w:r>
      <w:r>
        <w:rPr>
          <w:rFonts w:ascii="Times New Roman" w:hAnsi="Times New Roman" w:eastAsia="方正仿宋_GBK" w:cs="Times New Roman"/>
          <w:bCs/>
          <w:sz w:val="32"/>
          <w:szCs w:val="32"/>
          <w:shd w:val="clear" w:color="auto" w:fill="FFFFFF"/>
        </w:rPr>
        <w:t>本单位为二级预算单位，上级部门为重庆市开州区教育委员会</w:t>
      </w:r>
      <w:r>
        <w:rPr>
          <w:rFonts w:ascii="Times New Roman" w:hAnsi="Times New Roman" w:eastAsia="方正仿宋_GBK" w:cs="Times New Roman"/>
          <w:kern w:val="2"/>
          <w:sz w:val="32"/>
          <w:szCs w:val="32"/>
        </w:rPr>
        <w:t>。</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2640.93万元（含上年结转39.8万元），其中：一般公共预算拨款2640.93万元，上年结转39.8万元。收入较2022年增加379.42万元，主要是校舍维修、义教营改等项目经费拨款纳入了预算，增加了301.88万元，教师工资及社保缴费增加了68.21万</w:t>
      </w:r>
      <w:r>
        <w:rPr>
          <w:rFonts w:hint="eastAsia" w:ascii="Times New Roman" w:hAnsi="Times New Roman" w:eastAsia="方正仿宋_GBK" w:cs="Times New Roman"/>
          <w:sz w:val="32"/>
          <w:lang w:val="en-US" w:eastAsia="zh-CN"/>
        </w:rPr>
        <w:t>元</w:t>
      </w:r>
      <w:r>
        <w:rPr>
          <w:rFonts w:ascii="Times New Roman" w:hAnsi="Times New Roman" w:eastAsia="方正仿宋_GBK" w:cs="Times New Roman"/>
          <w:sz w:val="32"/>
        </w:rPr>
        <w:t>。</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2640.93万元，其中：教育支出预算2076.35万元，社会保障和就业支出预算306.85万元，卫生健康支出预算133.05万元，住房保障支出预算124.68万元。支出预算较2022年增加379.42万元，主要是基本支出预算增加77.54万元，项目支出预算增加301.88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2640.93万元，一般公共预算财政拨款支出2640.93万元，比2022年增加379.42万元。其中：基本支出2310.65万元，比2022年增加77.54万元，主要原因是教师待遇提高导致的人员经费增加等，主要用于保障在职人员工资福利及社会保险缴费，退休人员补助等，保障部门正常运转的各项商品服务支出；项目支出   330.28万元，比2022年增加301.88万元，主要原因是校舍维修、义教营改等项目经费纳入了预算，主要用于校舍维修、义教营改、义教家庭经济困难生活补助等重点工作。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我单位2023年无“三公”经费预算的收入及支出。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3．绩效目标设置情况。2023年项目支出均实行了绩效目标管理，涉及一般公共预算当年财政拨款290.48万</w:t>
      </w:r>
      <w:r>
        <w:rPr>
          <w:rFonts w:ascii="Times New Roman" w:hAnsi="Times New Roman" w:eastAsia="方正仿宋_GBK" w:cs="Times New Roman"/>
          <w:color w:val="000000"/>
          <w:sz w:val="32"/>
        </w:rPr>
        <w:t>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color w:val="000000"/>
          <w:sz w:val="32"/>
        </w:rPr>
        <w:t>4．</w:t>
      </w:r>
      <w:r>
        <w:rPr>
          <w:rFonts w:ascii="Times New Roman" w:hAnsi="Times New Roman" w:eastAsia="方正仿宋_GBK" w:cs="Times New Roman"/>
          <w:sz w:val="32"/>
        </w:rPr>
        <w:t>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2022年12月，所属各预算单位共有车辆0辆，其中一般公务用车0辆、执勤执法用车0辆。2023年一般公共预算安排购置车辆0辆，其中一般公务用车0辆、执勤执法用车0辆。</w:t>
      </w:r>
    </w:p>
    <w:p>
      <w:pPr>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eastAsia="方正仿宋_GBK"/>
          <w:b/>
          <w:sz w:val="32"/>
        </w:rPr>
      </w:pPr>
      <w:r>
        <w:rPr>
          <w:rFonts w:hint="eastAsia" w:eastAsia="方正仿宋_GBK"/>
          <w:b/>
          <w:sz w:val="32"/>
        </w:rPr>
        <w:t>部门预算公开联系人：</w:t>
      </w:r>
      <w:r>
        <w:rPr>
          <w:rFonts w:eastAsia="方正仿宋_GBK"/>
          <w:b/>
          <w:sz w:val="32"/>
        </w:rPr>
        <w:t xml:space="preserve">赵宇  </w:t>
      </w:r>
      <w:r>
        <w:rPr>
          <w:rFonts w:hint="eastAsia" w:eastAsia="方正仿宋_GBK"/>
          <w:b/>
          <w:sz w:val="32"/>
        </w:rPr>
        <w:t>联系方式：（</w:t>
      </w:r>
      <w:r>
        <w:rPr>
          <w:rFonts w:eastAsia="方正仿宋_GBK"/>
          <w:b/>
          <w:sz w:val="32"/>
        </w:rPr>
        <w:t>赵宇</w:t>
      </w:r>
      <w:r>
        <w:rPr>
          <w:rFonts w:hint="eastAsia" w:eastAsia="方正仿宋_GBK"/>
          <w:b/>
          <w:sz w:val="32"/>
        </w:rPr>
        <w:t>，电话：</w:t>
      </w:r>
      <w:r>
        <w:rPr>
          <w:rFonts w:eastAsia="方正仿宋_GBK"/>
          <w:sz w:val="32"/>
        </w:rPr>
        <w:t>023-52600173</w:t>
      </w:r>
      <w:r>
        <w:rPr>
          <w:rFonts w:hint="eastAsia" w:eastAsia="方正仿宋_GBK"/>
          <w:b/>
          <w:sz w:val="32"/>
        </w:rPr>
        <w:t>）</w:t>
      </w:r>
    </w:p>
    <w:p>
      <w:pPr>
        <w:ind w:firstLine="420" w:firstLineChars="200"/>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YTcyYmQzMzllMmM3NTdjZTUxMGYxZmVjYTEzNGIifQ=="/>
  </w:docVars>
  <w:rsids>
    <w:rsidRoot w:val="35011B2F"/>
    <w:rsid w:val="000D6EB2"/>
    <w:rsid w:val="0021068F"/>
    <w:rsid w:val="006749AE"/>
    <w:rsid w:val="00834E52"/>
    <w:rsid w:val="00926B72"/>
    <w:rsid w:val="00B02742"/>
    <w:rsid w:val="00C151B0"/>
    <w:rsid w:val="00CA3A39"/>
    <w:rsid w:val="00D13DDD"/>
    <w:rsid w:val="00EC27A1"/>
    <w:rsid w:val="00ED6271"/>
    <w:rsid w:val="00F05A9F"/>
    <w:rsid w:val="047D3FB0"/>
    <w:rsid w:val="0A734C6C"/>
    <w:rsid w:val="0B136BEC"/>
    <w:rsid w:val="0BE01BDD"/>
    <w:rsid w:val="0D3161AB"/>
    <w:rsid w:val="131C5060"/>
    <w:rsid w:val="146C0211"/>
    <w:rsid w:val="1600565C"/>
    <w:rsid w:val="1AD16FC7"/>
    <w:rsid w:val="1D233D41"/>
    <w:rsid w:val="2614646F"/>
    <w:rsid w:val="325D3F31"/>
    <w:rsid w:val="35011B2F"/>
    <w:rsid w:val="35574F00"/>
    <w:rsid w:val="38077679"/>
    <w:rsid w:val="3A791AED"/>
    <w:rsid w:val="3D7F55DD"/>
    <w:rsid w:val="43947908"/>
    <w:rsid w:val="45921FC3"/>
    <w:rsid w:val="462378B0"/>
    <w:rsid w:val="48EB658B"/>
    <w:rsid w:val="490873D4"/>
    <w:rsid w:val="514E6F3D"/>
    <w:rsid w:val="516E231F"/>
    <w:rsid w:val="562864B6"/>
    <w:rsid w:val="563B1F2D"/>
    <w:rsid w:val="5697495F"/>
    <w:rsid w:val="592E5F20"/>
    <w:rsid w:val="5E16050E"/>
    <w:rsid w:val="604338A9"/>
    <w:rsid w:val="653E70CA"/>
    <w:rsid w:val="70B717EC"/>
    <w:rsid w:val="72923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rPr>
  </w:style>
  <w:style w:type="paragraph" w:customStyle="1" w:styleId="7">
    <w:name w:val="_Style 7"/>
    <w:basedOn w:val="1"/>
    <w:next w:val="8"/>
    <w:qFormat/>
    <w:uiPriority w:val="34"/>
    <w:pPr>
      <w:ind w:firstLine="420" w:firstLineChars="200"/>
    </w:pPr>
    <w:rPr>
      <w:rFonts w:ascii="Calibri" w:hAnsi="Calibri" w:eastAsia="宋体" w:cs="Times New Roman"/>
    </w:rPr>
  </w:style>
  <w:style w:type="paragraph" w:customStyle="1" w:styleId="8">
    <w:name w:val="List Paragraph"/>
    <w:basedOn w:val="1"/>
    <w:qFormat/>
    <w:uiPriority w:val="34"/>
    <w:pPr>
      <w:ind w:firstLine="420" w:firstLineChars="200"/>
    </w:pPr>
  </w:style>
  <w:style w:type="character" w:customStyle="1" w:styleId="9">
    <w:name w:val="页眉 Char"/>
    <w:basedOn w:val="5"/>
    <w:link w:val="3"/>
    <w:qFormat/>
    <w:uiPriority w:val="0"/>
    <w:rPr>
      <w:kern w:val="2"/>
      <w:sz w:val="18"/>
      <w:szCs w:val="18"/>
    </w:rPr>
  </w:style>
  <w:style w:type="character" w:customStyle="1" w:styleId="10">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243</Words>
  <Characters>1387</Characters>
  <Lines>11</Lines>
  <Paragraphs>3</Paragraphs>
  <TotalTime>0</TotalTime>
  <ScaleCrop>false</ScaleCrop>
  <LinksUpToDate>false</LinksUpToDate>
  <CharactersWithSpaces>1627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2023-02-28T02:11:00Z</dcterms:created>
  <dc:creator>Longlong ago</dc:creator>
  <cp:lastModifiedBy>DELL</cp:lastModifiedBy>
  <dcterms:modified xsi:type="dcterms:W3CDTF">2023-03-16T07:38:10Z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BE75FC901F8E4AD7A0351DC5F319152F</vt:lpwstr>
  </property>
</Properties>
</file>