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重庆市开州区南雅初级中学</w:t>
      </w:r>
    </w:p>
    <w:p>
      <w:pPr>
        <w:spacing w:line="594" w:lineRule="exact"/>
        <w:jc w:val="center"/>
        <w:rPr>
          <w:rFonts w:ascii="Times New Roman" w:hAnsi="Times New Roman" w:eastAsia="方正小标宋_GBK" w:cs="Times New Roman"/>
          <w:b/>
          <w:bCs/>
          <w:sz w:val="44"/>
          <w:szCs w:val="44"/>
        </w:rPr>
      </w:pPr>
      <w:r>
        <w:rPr>
          <w:rFonts w:ascii="Times New Roman" w:hAnsi="Times New Roman" w:eastAsia="方正小标宋_GBK" w:cs="Times New Roman"/>
          <w:sz w:val="44"/>
          <w:szCs w:val="44"/>
        </w:rPr>
        <w:t>2023年部门预算情况说明</w:t>
      </w:r>
    </w:p>
    <w:p>
      <w:pPr>
        <w:spacing w:line="594" w:lineRule="exact"/>
        <w:ind w:firstLine="640" w:firstLineChars="200"/>
        <w:jc w:val="center"/>
        <w:rPr>
          <w:rFonts w:ascii="Times New Roman" w:hAnsi="Times New Roman" w:eastAsia="方正仿宋_GBK" w:cs="Times New Roman"/>
          <w:sz w:val="32"/>
          <w:szCs w:val="32"/>
        </w:rPr>
      </w:pPr>
    </w:p>
    <w:p>
      <w:pPr>
        <w:spacing w:line="594" w:lineRule="exact"/>
        <w:ind w:left="640"/>
        <w:rPr>
          <w:rFonts w:ascii="Times New Roman" w:hAnsi="Times New Roman" w:eastAsia="方正黑体_GBK" w:cs="Times New Roman"/>
          <w:sz w:val="32"/>
          <w:szCs w:val="32"/>
        </w:rPr>
      </w:pPr>
      <w:r>
        <w:rPr>
          <w:rFonts w:ascii="Times New Roman" w:hAnsi="Times New Roman" w:eastAsia="方正黑体_GBK" w:cs="Times New Roman"/>
          <w:sz w:val="32"/>
          <w:szCs w:val="32"/>
        </w:rPr>
        <w:t>一、单位基本情况</w:t>
      </w:r>
    </w:p>
    <w:p>
      <w:pPr>
        <w:spacing w:line="594"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（一）职能职责</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spacing w:line="594"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（二）单位构成</w:t>
      </w:r>
    </w:p>
    <w:p>
      <w:pPr>
        <w:pStyle w:val="10"/>
        <w:tabs>
          <w:tab w:val="center" w:pos="4153"/>
          <w:tab w:val="left" w:pos="7275"/>
        </w:tabs>
        <w:spacing w:line="594" w:lineRule="exact"/>
        <w:ind w:firstLine="640"/>
        <w:jc w:val="left"/>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本单位内设3个机构处室，分别是教导处、总务处、安稳办。</w:t>
      </w:r>
    </w:p>
    <w:p>
      <w:pPr>
        <w:spacing w:line="594" w:lineRule="exact"/>
        <w:ind w:left="640"/>
        <w:rPr>
          <w:rFonts w:ascii="Times New Roman" w:hAnsi="Times New Roman" w:eastAsia="方正黑体_GBK" w:cs="Times New Roman"/>
          <w:sz w:val="32"/>
          <w:szCs w:val="32"/>
        </w:rPr>
      </w:pPr>
      <w:r>
        <w:rPr>
          <w:rFonts w:ascii="Times New Roman" w:hAnsi="Times New Roman" w:eastAsia="方正黑体_GBK" w:cs="Times New Roman"/>
          <w:sz w:val="32"/>
          <w:szCs w:val="32"/>
        </w:rPr>
        <w:t>二、部门收支总体情况</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（一）收入预算：</w:t>
      </w:r>
      <w:r>
        <w:rPr>
          <w:rFonts w:ascii="Times New Roman" w:hAnsi="Times New Roman" w:eastAsia="方正仿宋_GBK" w:cs="Times New Roman"/>
          <w:sz w:val="32"/>
          <w:szCs w:val="32"/>
        </w:rPr>
        <w:t>2023年年初预算数1400.11万元（含上年结转70.83万元），其中：一般公共预算拨款1400.1</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万元（含上年结转70.82万元），政府性基金预算拨款0.01万元（含上年结转0.01万元）。收入较2022年增加192.61万元，主要原因是人员经费拨款增加55.18万元，公用经费拨款增加4.1万元，项目经费拨款增加133.33万元，其中2022年结转70.83万元，义务教育学生营养改善膳食补助及学生资助等资金纳入2023年年初预算。</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（二）支出预算：</w:t>
      </w:r>
      <w:r>
        <w:rPr>
          <w:rFonts w:ascii="Times New Roman" w:hAnsi="Times New Roman" w:eastAsia="方正仿宋_GBK" w:cs="Times New Roman"/>
          <w:sz w:val="32"/>
          <w:szCs w:val="32"/>
        </w:rPr>
        <w:t>2023年年初预算数1400.11万元，其中：教育支出预算1066.89万元，社会保障和就业支出预算192.23万元，卫生健康支出预算73.62万元，住房保障支出预算67.36万元，其他支出预算0.01万元。支出预算较2022年增加192.61万元，主要原因是基本支出预算增加59.28万元，项目支出预算增加133.33万元。</w:t>
      </w:r>
    </w:p>
    <w:p>
      <w:pPr>
        <w:spacing w:line="594" w:lineRule="exact"/>
        <w:ind w:left="640"/>
        <w:rPr>
          <w:rFonts w:ascii="Times New Roman" w:hAnsi="Times New Roman" w:eastAsia="方正黑体_GBK" w:cs="Times New Roman"/>
          <w:sz w:val="32"/>
          <w:szCs w:val="32"/>
        </w:rPr>
      </w:pPr>
      <w:r>
        <w:rPr>
          <w:rFonts w:ascii="Times New Roman" w:hAnsi="Times New Roman" w:eastAsia="方正黑体_GBK" w:cs="Times New Roman"/>
          <w:sz w:val="32"/>
          <w:szCs w:val="32"/>
        </w:rPr>
        <w:t>三、部门预算情况说明</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2023年一般公共预算财政拨款收入1400.1</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万元，一般公共预算财政拨款支出1400.1</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万元，比2022年增加192.6万元。其中：基本支出1249.78万元，比2022年增加59.28万元，主要原因是教师待遇增加，主要用于保障在职人员工资福利及社会保险缴费，退休人员补助等，保障部门正常运转的各项商品服务支出；项目支出150.3</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万元，比2022年增加133.32万元，主要原因是校园维修建设、义教薄改项目及学生营改补助等资金增加，主要用于校园校舍安全保障、改善义务教育薄弱学校教育信息化水平、学生营养午餐经费补助、保安费及遗属人员补助等重点工作。</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政府性基金预算收入0.01万元（含上年结转0.01万元），政府性基金预算支出0.01万元，比2022年增加0.01万元，主要原因是乡村学校少年宫述职考评项目支出2022年未纳入年初预算，主要用于乡村学校少年宫考评经费。</w:t>
      </w:r>
    </w:p>
    <w:p>
      <w:pPr>
        <w:spacing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四、“三公”经费情况说明</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2023年“三公”经费预算0万元，比2022年无增减。</w:t>
      </w:r>
    </w:p>
    <w:p>
      <w:pPr>
        <w:spacing w:line="594" w:lineRule="exact"/>
        <w:ind w:left="640"/>
        <w:rPr>
          <w:rFonts w:ascii="Times New Roman" w:hAnsi="Times New Roman" w:eastAsia="方正黑体_GBK" w:cs="Times New Roman"/>
          <w:sz w:val="32"/>
          <w:szCs w:val="32"/>
        </w:rPr>
      </w:pPr>
      <w:r>
        <w:rPr>
          <w:rFonts w:ascii="Times New Roman" w:hAnsi="Times New Roman" w:eastAsia="方正黑体_GBK" w:cs="Times New Roman"/>
          <w:sz w:val="32"/>
          <w:szCs w:val="32"/>
        </w:rPr>
        <w:t>五、其他重要事项的情况说明</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1．我单位不在机关运行经费统计范围之内。</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2．政府采购情况。我单位政府采购预算总额5万元：政府采购货物预算5万元；其中一般公共预算拨款政府采购5万元：政府采购货物预算5万元。</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3．绩效目标设置情况。</w:t>
      </w:r>
      <w:r>
        <w:rPr>
          <w:rFonts w:ascii="Times New Roman" w:hAnsi="Times New Roman" w:eastAsia="方正仿宋_GBK" w:cs="Times New Roman"/>
          <w:color w:val="000000"/>
          <w:sz w:val="32"/>
          <w:szCs w:val="32"/>
        </w:rPr>
        <w:t>2023年项目支出均实行了绩效目标管理，涉及一般公共预算当年财政拨款79.5万元。</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4．国有资产占有使用情况。</w:t>
      </w:r>
      <w:r>
        <w:rPr>
          <w:rFonts w:hint="eastAsia" w:ascii="Times New Roman" w:hAnsi="Times New Roman" w:eastAsia="方正仿宋_GBK" w:cs="Times New Roman"/>
          <w:color w:val="000000"/>
          <w:sz w:val="32"/>
          <w:szCs w:val="32"/>
          <w:lang w:val="en-US" w:eastAsia="zh-CN"/>
        </w:rPr>
        <w:t>截至</w:t>
      </w:r>
      <w:bookmarkStart w:id="0" w:name="_GoBack"/>
      <w:bookmarkEnd w:id="0"/>
      <w:r>
        <w:rPr>
          <w:rFonts w:ascii="Times New Roman" w:hAnsi="Times New Roman" w:eastAsia="方正仿宋_GBK" w:cs="Times New Roman"/>
          <w:color w:val="000000"/>
          <w:sz w:val="32"/>
          <w:szCs w:val="32"/>
        </w:rPr>
        <w:t>2022年12月，</w:t>
      </w:r>
      <w:r>
        <w:rPr>
          <w:rFonts w:ascii="Times New Roman" w:hAnsi="Times New Roman" w:eastAsia="方正仿宋_GBK" w:cs="Times New Roman"/>
          <w:sz w:val="32"/>
          <w:szCs w:val="32"/>
        </w:rPr>
        <w:t>我单位</w:t>
      </w:r>
      <w:r>
        <w:rPr>
          <w:rFonts w:ascii="Times New Roman" w:hAnsi="Times New Roman" w:eastAsia="方正仿宋_GBK" w:cs="Times New Roman"/>
          <w:color w:val="000000"/>
          <w:sz w:val="32"/>
          <w:szCs w:val="32"/>
        </w:rPr>
        <w:t>无公务用车。</w:t>
      </w:r>
    </w:p>
    <w:p>
      <w:pPr>
        <w:spacing w:line="594" w:lineRule="exact"/>
        <w:ind w:left="640"/>
        <w:rPr>
          <w:rFonts w:ascii="Times New Roman" w:hAnsi="Times New Roman" w:eastAsia="方正黑体_GBK" w:cs="Times New Roman"/>
          <w:sz w:val="32"/>
          <w:szCs w:val="32"/>
        </w:rPr>
      </w:pPr>
      <w:r>
        <w:rPr>
          <w:rFonts w:ascii="Times New Roman" w:hAnsi="Times New Roman" w:eastAsia="方正黑体_GBK" w:cs="Times New Roman"/>
          <w:sz w:val="32"/>
          <w:szCs w:val="32"/>
        </w:rPr>
        <w:t>六、专业性名词解释</w:t>
      </w:r>
    </w:p>
    <w:p>
      <w:pPr>
        <w:pStyle w:val="9"/>
        <w:tabs>
          <w:tab w:val="center" w:pos="4153"/>
          <w:tab w:val="left" w:pos="7275"/>
        </w:tabs>
        <w:spacing w:line="594" w:lineRule="exact"/>
        <w:ind w:firstLine="640"/>
        <w:jc w:val="left"/>
        <w:rPr>
          <w:rFonts w:ascii="Times New Roman" w:hAnsi="Times New Roman" w:eastAsia="方正仿宋_GBK"/>
          <w:sz w:val="32"/>
          <w:szCs w:val="32"/>
        </w:rPr>
      </w:pPr>
      <w:r>
        <w:rPr>
          <w:rFonts w:ascii="Times New Roman"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594" w:lineRule="exact"/>
        <w:ind w:firstLine="640"/>
        <w:jc w:val="left"/>
        <w:rPr>
          <w:rFonts w:ascii="Times New Roman" w:hAnsi="Times New Roman" w:eastAsia="方正仿宋_GBK"/>
          <w:sz w:val="32"/>
          <w:szCs w:val="32"/>
        </w:rPr>
      </w:pPr>
      <w:r>
        <w:rPr>
          <w:rFonts w:ascii="Times New Roman" w:hAnsi="Times New Roman" w:eastAsia="方正楷体_GBK"/>
          <w:sz w:val="32"/>
          <w:szCs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594" w:lineRule="exact"/>
        <w:ind w:firstLine="640"/>
        <w:jc w:val="left"/>
        <w:rPr>
          <w:rFonts w:ascii="Times New Roman" w:hAnsi="Times New Roman" w:eastAsia="方正仿宋_GBK"/>
          <w:sz w:val="32"/>
          <w:szCs w:val="32"/>
        </w:rPr>
      </w:pPr>
      <w:r>
        <w:rPr>
          <w:rFonts w:ascii="Times New Roman"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594" w:lineRule="exact"/>
        <w:ind w:firstLine="640"/>
        <w:jc w:val="left"/>
        <w:rPr>
          <w:rFonts w:ascii="Times New Roman" w:hAnsi="Times New Roman" w:eastAsia="方正仿宋_GBK"/>
          <w:sz w:val="32"/>
          <w:szCs w:val="32"/>
        </w:rPr>
      </w:pPr>
      <w:r>
        <w:rPr>
          <w:rFonts w:ascii="Times New Roman"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sz w:val="32"/>
          <w:szCs w:val="32"/>
        </w:rPr>
        <w:t>（五）“三公”经费：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b/>
          <w:sz w:val="32"/>
          <w:szCs w:val="32"/>
        </w:rPr>
        <w:t>部门预算公开联系人：彭聪</w:t>
      </w:r>
      <w:r>
        <w:rPr>
          <w:rFonts w:hint="eastAsia" w:ascii="Times New Roman" w:hAnsi="Times New Roman" w:eastAsia="方正仿宋_GBK" w:cs="Times New Roman"/>
          <w:b/>
          <w:sz w:val="32"/>
          <w:szCs w:val="32"/>
        </w:rPr>
        <w:t xml:space="preserve">  </w:t>
      </w:r>
      <w:r>
        <w:rPr>
          <w:rFonts w:ascii="Times New Roman" w:hAnsi="Times New Roman" w:eastAsia="方正仿宋_GBK" w:cs="Times New Roman"/>
          <w:b/>
          <w:sz w:val="32"/>
          <w:szCs w:val="32"/>
        </w:rPr>
        <w:t>联系方式：</w:t>
      </w:r>
      <w:r>
        <w:rPr>
          <w:rFonts w:hint="eastAsia" w:ascii="Times New Roman" w:hAnsi="Times New Roman" w:eastAsia="方正仿宋_GBK" w:cs="Times New Roman"/>
          <w:b/>
          <w:sz w:val="32"/>
          <w:szCs w:val="32"/>
        </w:rPr>
        <w:t>（</w:t>
      </w:r>
      <w:r>
        <w:rPr>
          <w:rFonts w:ascii="Times New Roman" w:hAnsi="Times New Roman" w:eastAsia="方正仿宋_GBK" w:cs="Times New Roman"/>
          <w:b/>
          <w:sz w:val="32"/>
          <w:szCs w:val="32"/>
        </w:rPr>
        <w:t>彭聪</w:t>
      </w:r>
      <w:r>
        <w:rPr>
          <w:rFonts w:hint="eastAsia" w:ascii="Times New Roman" w:hAnsi="Times New Roman" w:eastAsia="方正仿宋_GBK" w:cs="Times New Roman"/>
          <w:b/>
          <w:sz w:val="32"/>
          <w:szCs w:val="32"/>
        </w:rPr>
        <w:t>，电话：</w:t>
      </w:r>
      <w:r>
        <w:rPr>
          <w:rFonts w:ascii="Times New Roman" w:hAnsi="Times New Roman" w:eastAsia="方正仿宋_GBK" w:cs="Times New Roman"/>
          <w:b/>
          <w:sz w:val="32"/>
          <w:szCs w:val="32"/>
        </w:rPr>
        <w:t>023-52730471</w:t>
      </w:r>
      <w:r>
        <w:rPr>
          <w:rFonts w:hint="eastAsia" w:ascii="Times New Roman" w:hAnsi="Times New Roman" w:eastAsia="方正仿宋_GBK" w:cs="Times New Roman"/>
          <w:b/>
          <w:sz w:val="32"/>
          <w:szCs w:val="32"/>
        </w:rPr>
        <w:t>）</w:t>
      </w:r>
    </w:p>
    <w:sectPr>
      <w:footerReference r:id="rId5" w:type="first"/>
      <w:footerReference r:id="rId3" w:type="default"/>
      <w:footerReference r:id="rId4" w:type="even"/>
      <w:pgSz w:w="11906" w:h="16838"/>
      <w:pgMar w:top="1984" w:right="1446" w:bottom="1644" w:left="1446" w:header="851" w:footer="1417"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right="420" w:rightChars="200"/>
                            <w:jc w:val="right"/>
                          </w:pPr>
                          <w:r>
                            <w:rPr>
                              <w:rFonts w:ascii="Times New Roman" w:hAnsi="Times New Roman" w:cs="Times New Roman"/>
                              <w:sz w:val="28"/>
                              <w:szCs w:val="28"/>
                            </w:rPr>
                            <w:t>—</w:t>
                          </w:r>
                          <w:sdt>
                            <w:sdtPr>
                              <w:rPr>
                                <w:rFonts w:ascii="Times New Roman" w:hAnsi="Times New Roman" w:cs="Times New Roman"/>
                                <w:sz w:val="28"/>
                                <w:szCs w:val="28"/>
                              </w:rPr>
                              <w:id w:val="1502168276"/>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sdtContent>
                          </w:sdt>
                          <w:r>
                            <w:rPr>
                              <w:rFonts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3"/>
                      <w:ind w:right="420" w:rightChars="200"/>
                      <w:jc w:val="right"/>
                    </w:pPr>
                    <w:r>
                      <w:rPr>
                        <w:rFonts w:ascii="Times New Roman" w:hAnsi="Times New Roman" w:cs="Times New Roman"/>
                        <w:sz w:val="28"/>
                        <w:szCs w:val="28"/>
                      </w:rPr>
                      <w:t>—</w:t>
                    </w:r>
                    <w:sdt>
                      <w:sdtPr>
                        <w:rPr>
                          <w:rFonts w:ascii="Times New Roman" w:hAnsi="Times New Roman" w:cs="Times New Roman"/>
                          <w:sz w:val="28"/>
                          <w:szCs w:val="28"/>
                        </w:rPr>
                        <w:id w:val="1502168276"/>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sdtContent>
                    </w:sdt>
                    <w:r>
                      <w:rPr>
                        <w:rFonts w:ascii="Times New Roman" w:hAnsi="Times New Roman" w:cs="Times New Roman"/>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420" w:leftChars="200"/>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sdtContent>
                          </w:sdt>
                          <w:r>
                            <w:rPr>
                              <w:rFonts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3"/>
                      <w:ind w:left="420" w:leftChars="200"/>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sdtContent>
                    </w:sdt>
                    <w:r>
                      <w:rPr>
                        <w:rFonts w:ascii="Times New Roman" w:hAnsi="Times New Roman" w:cs="Times New Roman"/>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posOffset>4895215</wp:posOffset>
              </wp:positionH>
              <wp:positionV relativeFrom="paragraph">
                <wp:posOffset>138430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right="420" w:rightChars="200"/>
                            <w:jc w:val="right"/>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sdtContent>
                          </w:sdt>
                          <w:r>
                            <w:rPr>
                              <w:rFonts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5pt;margin-top:10.9pt;height:144pt;width:144pt;mso-position-horizontal-relative:margin;mso-wrap-style:none;z-index:251661312;mso-width-relative:page;mso-height-relative:page;" filled="f" stroked="f" coordsize="21600,21600" o:gfxdata="UEsDBAoAAAAAAIdO4kAAAAAAAAAAAAAAAAAEAAAAZHJzL1BLAwQUAAAACACHTuJAE8Ikm9gAAAAL&#10;AQAADwAAAGRycy9kb3ducmV2LnhtbE2Py07DMBBF90j8gzVI7KidFmga4lSiIiyR2rBg6cZDEvAj&#10;st00/D3TFSxn5ujOueV2toZNGOLgnYRsIYCha70eXCfhvanvcmAxKaeV8Q4l/GCEbXV9VapC+7Pb&#10;43RIHaMQFwsloU9pLDiPbY9WxYUf0dHt0werEo2h4zqoM4Vbw5dCPHKrBkcfejXirsf2+3CyEnZ1&#10;04QJYzAf+Fqvvt6e7/FllvL2JhNPwBLO6Q+Giz6pQ0VOR39yOjIjYb0WG0IlLDOqcAHEQ06bo4SV&#10;2OTAq5L/71D9AlBLAwQUAAAACACHTuJA6CPjHRACAAAHBAAADgAAAGRycy9lMm9Eb2MueG1srVPN&#10;jtMwEL4j8Q6W7zRpEbtV1XRVdlWEVLErFcTZdZwmkv9ku03KA8AbcOLCnefqc/DZabpolxPiYo89&#10;429mvvk8v+mUJAfhfGN0QcejnBKhuSkbvSvop4+rV1NKfGC6ZNJoUdCj8PRm8fLFvLUzMTG1kaVw&#10;BCDaz1pb0DoEO8syz2uhmB8ZKzSclXGKBRzdLisda4GuZDbJ86usNa60znDhPW7veiddJPyqEjzc&#10;V5UXgciCoraQVpfWbVyzxZzNdo7ZuuHnMtg/VKFYo5H0AnXHAiN71zyDUg13xpsqjLhRmamqhovU&#10;A7oZ50+62dTMitQLyPH2QpP/f7D8w+HBkaYs6DUlmimM6PT92+nHr9PPr+Q60tNaP0PUxiIudG9N&#10;hzEP9x6Xseuuciru6IfAD6KPF3JFFwiPj6aT6TSHi8M3HICfPT63zod3wigSjYI6TC+Ryg5rH/rQ&#10;ISRm02bVSJkmKDVpC3r1+k2eHlw8AJcaOWITfbHRCt22O3e2NeURjTnTK8NbvmqQfM18eGAOUkDB&#10;kHe4x1JJgyTmbFFSG/flb/cxHhOCl5IW0iqohvYpke81JhdVOBhuMLaDoffq1kCrY3wby5OJBy7I&#10;waycUZ+h+WXMARfTHJkKGgbzNvTyxp/hYrlMQdCaZWGtN5ZH6Eiet8t9AIGJ10hKz8SZK6gtTeb8&#10;M6Kc/zynqMf/u/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8Ikm9gAAAALAQAADwAAAAAAAAAB&#10;ACAAAAAiAAAAZHJzL2Rvd25yZXYueG1sUEsBAhQAFAAAAAgAh07iQOgj4x0QAgAABwQAAA4AAAAA&#10;AAAAAQAgAAAAJwEAAGRycy9lMm9Eb2MueG1sUEsFBgAAAAAGAAYAWQEAAKkFAAAAAA==&#10;">
              <v:fill on="f" focussize="0,0"/>
              <v:stroke on="f" weight="0.5pt"/>
              <v:imagedata o:title=""/>
              <o:lock v:ext="edit" aspectratio="f"/>
              <v:textbox inset="0mm,0mm,0mm,0mm" style="mso-fit-shape-to-text:t;">
                <w:txbxContent>
                  <w:p>
                    <w:pPr>
                      <w:pStyle w:val="3"/>
                      <w:ind w:right="420" w:rightChars="200"/>
                      <w:jc w:val="right"/>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sdtContent>
                    </w:sdt>
                    <w:r>
                      <w:rPr>
                        <w:rFonts w:ascii="Times New Roman" w:hAnsi="Times New Roman" w:cs="Times New Roman"/>
                        <w:sz w:val="28"/>
                        <w:szCs w:val="28"/>
                      </w:rPr>
                      <w:t>—</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NTA2OWFiMWViNGMyODYwOTkzOTMwOWJkMDJlZWIifQ=="/>
  </w:docVars>
  <w:rsids>
    <w:rsidRoot w:val="007468AC"/>
    <w:rsid w:val="00022585"/>
    <w:rsid w:val="000476AD"/>
    <w:rsid w:val="0007136E"/>
    <w:rsid w:val="000769DE"/>
    <w:rsid w:val="000A3211"/>
    <w:rsid w:val="000A42D3"/>
    <w:rsid w:val="000C588F"/>
    <w:rsid w:val="00134BA2"/>
    <w:rsid w:val="00201200"/>
    <w:rsid w:val="00257EAC"/>
    <w:rsid w:val="00366BCB"/>
    <w:rsid w:val="003A388C"/>
    <w:rsid w:val="004A12FC"/>
    <w:rsid w:val="004A4BF6"/>
    <w:rsid w:val="004C5C5C"/>
    <w:rsid w:val="004F1A0B"/>
    <w:rsid w:val="004F7FF4"/>
    <w:rsid w:val="005523E5"/>
    <w:rsid w:val="00627C64"/>
    <w:rsid w:val="0063471F"/>
    <w:rsid w:val="0064314C"/>
    <w:rsid w:val="00685754"/>
    <w:rsid w:val="006D5415"/>
    <w:rsid w:val="007140BC"/>
    <w:rsid w:val="007468AC"/>
    <w:rsid w:val="007C05D9"/>
    <w:rsid w:val="00833214"/>
    <w:rsid w:val="008B467B"/>
    <w:rsid w:val="008D5CE0"/>
    <w:rsid w:val="00A9042C"/>
    <w:rsid w:val="00AC1EC0"/>
    <w:rsid w:val="00AC649B"/>
    <w:rsid w:val="00AF39CD"/>
    <w:rsid w:val="00AF58CE"/>
    <w:rsid w:val="00B55F6A"/>
    <w:rsid w:val="00B63FAF"/>
    <w:rsid w:val="00BF6178"/>
    <w:rsid w:val="00C827F3"/>
    <w:rsid w:val="00CC66F4"/>
    <w:rsid w:val="00D05E02"/>
    <w:rsid w:val="00D72234"/>
    <w:rsid w:val="00D75676"/>
    <w:rsid w:val="00D922F8"/>
    <w:rsid w:val="00DB63C0"/>
    <w:rsid w:val="00EA620F"/>
    <w:rsid w:val="00EF617F"/>
    <w:rsid w:val="00F34381"/>
    <w:rsid w:val="00F34C12"/>
    <w:rsid w:val="00F36862"/>
    <w:rsid w:val="00F57317"/>
    <w:rsid w:val="00F71DEB"/>
    <w:rsid w:val="06E810D0"/>
    <w:rsid w:val="1577036A"/>
    <w:rsid w:val="2152495A"/>
    <w:rsid w:val="2E384987"/>
    <w:rsid w:val="491710EB"/>
    <w:rsid w:val="4B1D3C3F"/>
    <w:rsid w:val="4CD84114"/>
    <w:rsid w:val="54865A4C"/>
    <w:rsid w:val="6B0845B4"/>
    <w:rsid w:val="6E394AF1"/>
    <w:rsid w:val="73115EF4"/>
    <w:rsid w:val="73A84332"/>
    <w:rsid w:val="76EA2DC0"/>
    <w:rsid w:val="779C4FAA"/>
    <w:rsid w:val="77CF707C"/>
    <w:rsid w:val="7C486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259</Words>
  <Characters>1478</Characters>
  <Lines>12</Lines>
  <Paragraphs>3</Paragraphs>
  <TotalTime>0</TotalTime>
  <ScaleCrop>false</ScaleCrop>
  <LinksUpToDate>false</LinksUpToDate>
  <CharactersWithSpaces>1734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2023-03-02T01:30:00Z</cp:lastPrinted>
  <dcterms:modified xsi:type="dcterms:W3CDTF">2023-03-16T06:48:40Z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571EF3709C2B479FACF5AD6DCDEA95A2</vt:lpwstr>
  </property>
</Properties>
</file>