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重庆市开州区九龙山镇东坝中心小学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（一）职能职责</w:t>
      </w:r>
    </w:p>
    <w:p>
      <w:pPr>
        <w:pStyle w:val="7"/>
        <w:autoSpaceDE w:val="0"/>
        <w:spacing w:before="0" w:beforeAutospacing="0" w:after="0" w:afterAutospacing="0" w:line="56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1.组织实施教育教学活动，维护学校的教学秩序。</w:t>
      </w:r>
    </w:p>
    <w:p>
      <w:pPr>
        <w:pStyle w:val="7"/>
        <w:autoSpaceDE w:val="0"/>
        <w:spacing w:before="0" w:beforeAutospacing="0" w:after="0" w:afterAutospacing="0" w:line="56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2.对受教育者进行学籍管理，实施奖励或者处分，颁发相应的学业证书。</w:t>
      </w:r>
    </w:p>
    <w:p>
      <w:pPr>
        <w:pStyle w:val="7"/>
        <w:autoSpaceDE w:val="0"/>
        <w:spacing w:before="0" w:beforeAutospacing="0" w:after="0" w:afterAutospacing="0" w:line="56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3.聘任教职工，实施奖励或者处分。</w:t>
      </w:r>
    </w:p>
    <w:p>
      <w:pPr>
        <w:pStyle w:val="7"/>
        <w:autoSpaceDE w:val="0"/>
        <w:spacing w:before="0" w:beforeAutospacing="0" w:after="0" w:afterAutospacing="0" w:line="56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4.维护受教育者、教师及其他职工的合法权益。</w:t>
      </w:r>
    </w:p>
    <w:p>
      <w:pPr>
        <w:pStyle w:val="7"/>
        <w:autoSpaceDE w:val="0"/>
        <w:spacing w:before="0" w:beforeAutospacing="0" w:after="0" w:afterAutospacing="0" w:line="56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5.根据学校规模，设置学校管理机构，建立健全各项规章制度和岗位责任制。</w:t>
      </w:r>
    </w:p>
    <w:p>
      <w:pPr>
        <w:pStyle w:val="7"/>
        <w:autoSpaceDE w:val="0"/>
        <w:spacing w:before="0" w:beforeAutospacing="0" w:after="0" w:afterAutospacing="0"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shd w:val="clear" w:color="auto" w:fill="FFFFFF"/>
        </w:rPr>
        <w:t>6.做好学校安全稳定工作和后勤保障服务工作。</w:t>
      </w:r>
    </w:p>
    <w:p>
      <w:pPr>
        <w:pStyle w:val="6"/>
        <w:tabs>
          <w:tab w:val="center" w:pos="4153"/>
          <w:tab w:val="left" w:pos="7275"/>
        </w:tabs>
        <w:spacing w:line="600" w:lineRule="exact"/>
        <w:ind w:left="640" w:firstLine="0" w:firstLineChars="0"/>
        <w:jc w:val="left"/>
        <w:rPr>
          <w:rFonts w:ascii="Times New Roman" w:hAnsi="Times New Roman" w:eastAsia="方正仿宋_GBK" w:cs="Times New Roman"/>
          <w:sz w:val="32"/>
        </w:rPr>
      </w:pPr>
      <w:r>
        <w:rPr>
          <w:rFonts w:ascii="Times New Roman" w:hAnsi="Times New Roman" w:eastAsia="方正仿宋_GBK" w:cs="Times New Roman"/>
          <w:sz w:val="32"/>
        </w:rPr>
        <w:t>（二）单位构成</w:t>
      </w:r>
    </w:p>
    <w:p>
      <w:pPr>
        <w:pStyle w:val="6"/>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szCs w:val="32"/>
          <w:shd w:val="clear" w:color="auto" w:fill="FFFFFF"/>
        </w:rPr>
        <w:t>重庆市开州区九龙山镇东坝中心小学内设3个职能处室，分别为教导处、总务处、安稳办。从预算单位构成看，本单位是二级预算单位，主管部门为重庆市开州区教育委员会</w:t>
      </w:r>
      <w:r>
        <w:rPr>
          <w:rFonts w:ascii="Times New Roman" w:hAnsi="Times New Roman" w:eastAsia="方正仿宋_GBK" w:cs="Times New Roman"/>
          <w:sz w:val="32"/>
        </w:rPr>
        <w:t>。</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（一）收入预算：2023年年初预算数 938.66万元（含上年结转9.50万元），其中：一般公共预算拨款929.16万元（含上年结转9.50万元）。收入较2022年增加118.39万元，主要是教育支出增加116.29万元，社会保障和就业支出增加0.43万元，卫生健康支出增加1.50万元，住房保障支出增加0.18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（二）支出预算：2023年年初预算数938.66万元，教育支出预算706.56万元，社会保障和就业支出预算144.67万元，卫生健康支出预算47.29万元，住房保障支出预算40.14万元。支出预算较2022年增加118.39万元。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2023年一般公共预算财政拨款收入938.66万元，一般公共预算财政拨款支出938.66万元，比2022年增加118.39万元。其中：基本支出824.90 万元，比2022年增加24.72万元，主要原因本</w:t>
      </w:r>
      <w:r>
        <w:rPr>
          <w:rFonts w:hint="eastAsia" w:ascii="Times New Roman" w:hAnsi="Times New Roman" w:eastAsia="方正仿宋_GBK" w:cs="Times New Roman"/>
          <w:sz w:val="32"/>
          <w:lang w:val="en-US" w:eastAsia="zh-CN"/>
        </w:rPr>
        <w:t>年</w:t>
      </w:r>
      <w:r>
        <w:rPr>
          <w:rFonts w:ascii="Times New Roman" w:hAnsi="Times New Roman" w:eastAsia="方正仿宋_GBK" w:cs="Times New Roman"/>
          <w:sz w:val="32"/>
        </w:rPr>
        <w:t>度新增了在职教师，保障在职人员工资福利及社会保险缴费；项目支出113.76万元，比2022年增加93.67万元，主要原因是有遗属人员补助、校舍维修、渝财教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193号2023年校园安保市级补助资金预算项目-校园保安服务费、渝财教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192号2023年城乡义务教育补助经费预算项目-义教营改（膳食补助）、义教家庭经济困难生活费补助等13个项目，主要用于遗属人员生活补助、校舍维修、义教贫困学生资助、小学食堂人员运行费用及发放校园安保人员工资等重点工作。</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四、“三公”经费情况说明</w:t>
      </w:r>
    </w:p>
    <w:p>
      <w:pPr>
        <w:spacing w:line="600" w:lineRule="exact"/>
        <w:ind w:firstLine="600"/>
        <w:rPr>
          <w:rFonts w:ascii="Times New Roman" w:hAnsi="Times New Roman" w:eastAsia="方正仿宋_GBK" w:cs="Times New Roman"/>
          <w:sz w:val="32"/>
        </w:rPr>
      </w:pPr>
      <w:r>
        <w:rPr>
          <w:rFonts w:ascii="Times New Roman" w:hAnsi="Times New Roman" w:eastAsia="方正仿宋_GBK" w:cs="Times New Roman"/>
          <w:sz w:val="32"/>
        </w:rPr>
        <w:t>2023年我单位无 “三公”经费预算。</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2、政府采购情况。所属各预算单位政府采购预算总额7万元：政府采购货物预算7万元、政府采购工程预算0万元；其中一般公共预算拨款政府采购7万元：政府采购货物预算7万元、政府采购工程预算0万元。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2023年项目支出均实行了绩效目标管理，涉及一般公共预算当年财政拨款104.2536万元。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2020年12月，本单位共有车辆 0辆，其中一般公务用车 0辆、执勤执法用车0 辆。2021年一般公共预算安排购置车辆0 辆，其中一般公务用车0 辆、执勤执法用车 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6"/>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pPr>
        <w:pStyle w:val="6"/>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（二）其他收入：指单位取得的除“财政拨款收入”、“事业收入”、“经营收入”等以外的收入。</w:t>
      </w:r>
    </w:p>
    <w:p>
      <w:pPr>
        <w:pStyle w:val="6"/>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（三）基本支出：指为保障机构正常运转、完成日常工作任务而发生的人员经费和公用经费。</w:t>
      </w:r>
    </w:p>
    <w:p>
      <w:pPr>
        <w:pStyle w:val="6"/>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（四）项目支出：指在基本支出之外为完成特定行政任务和事业发展目标所发生的支出。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仿宋_GBK" w:cs="Times New Roman"/>
          <w:sz w:val="32"/>
          <w:szCs w:val="32"/>
        </w:rPr>
      </w:pPr>
      <w:r>
        <w:rPr>
          <w:rFonts w:ascii="Times New Roman" w:hAnsi="Times New Roman" w:eastAsia="方正仿宋_GBK" w:cs="Times New Roman"/>
          <w:b/>
          <w:sz w:val="32"/>
        </w:rPr>
        <w:t>部门预算公开联系人：陈伟然  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陈伟然</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023-52785028</w:t>
      </w:r>
      <w:r>
        <w:rPr>
          <w:rFonts w:hint="eastAsia" w:ascii="Times New Roman" w:hAnsi="Times New Roman" w:eastAsia="方正仿宋_GBK" w:cs="Times New Roman"/>
          <w:b/>
          <w:sz w:val="32"/>
        </w:rPr>
        <w:t>）</w:t>
      </w:r>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MxYjY2NWVkOTBjODI0ZmE5YTE1N2VlOGE1NDY3NjQifQ=="/>
  </w:docVars>
  <w:rsids>
    <w:rsidRoot w:val="00C30FD2"/>
    <w:rsid w:val="0001097A"/>
    <w:rsid w:val="00040262"/>
    <w:rsid w:val="000A63E9"/>
    <w:rsid w:val="000C20B2"/>
    <w:rsid w:val="001458E6"/>
    <w:rsid w:val="001D44D2"/>
    <w:rsid w:val="00314772"/>
    <w:rsid w:val="0033265B"/>
    <w:rsid w:val="00500885"/>
    <w:rsid w:val="00507668"/>
    <w:rsid w:val="00571CAC"/>
    <w:rsid w:val="00603A8E"/>
    <w:rsid w:val="00610390"/>
    <w:rsid w:val="007679C8"/>
    <w:rsid w:val="007929F8"/>
    <w:rsid w:val="007A1FB2"/>
    <w:rsid w:val="007E0AF4"/>
    <w:rsid w:val="007F245A"/>
    <w:rsid w:val="00802EF0"/>
    <w:rsid w:val="00863F05"/>
    <w:rsid w:val="008E5CA1"/>
    <w:rsid w:val="009668C6"/>
    <w:rsid w:val="00AA3C4C"/>
    <w:rsid w:val="00B1296D"/>
    <w:rsid w:val="00BA3BF0"/>
    <w:rsid w:val="00BE5AD6"/>
    <w:rsid w:val="00C17E6B"/>
    <w:rsid w:val="00C30FD2"/>
    <w:rsid w:val="00C5747F"/>
    <w:rsid w:val="00D00C4D"/>
    <w:rsid w:val="00D813E5"/>
    <w:rsid w:val="00DA4F08"/>
    <w:rsid w:val="00F808D8"/>
    <w:rsid w:val="188D2C46"/>
    <w:rsid w:val="26BD385F"/>
    <w:rsid w:val="39C7304E"/>
    <w:rsid w:val="510C4110"/>
    <w:rsid w:val="51184FA1"/>
    <w:rsid w:val="54BC2DE8"/>
    <w:rsid w:val="5738180D"/>
    <w:rsid w:val="59BE0FAF"/>
    <w:rsid w:val="5C655ED4"/>
    <w:rsid w:val="6DEA2A37"/>
    <w:rsid w:val="6EF84EA9"/>
    <w:rsid w:val="71940950"/>
    <w:rsid w:val="788F1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普通(网站) Char"/>
    <w:basedOn w:val="1"/>
    <w:qFormat/>
    <w:uiPriority w:val="0"/>
    <w:pPr>
      <w:spacing w:before="100" w:beforeAutospacing="1" w:after="100" w:afterAutospacing="1"/>
    </w:pPr>
  </w:style>
  <w:style w:type="character" w:customStyle="1" w:styleId="8">
    <w:name w:val="页眉 Char"/>
    <w:basedOn w:val="4"/>
    <w:link w:val="3"/>
    <w:qFormat/>
    <w:uiPriority w:val="99"/>
    <w:rPr>
      <w:rFonts w:asciiTheme="minorHAnsi" w:hAnsiTheme="minorHAnsi" w:eastAsiaTheme="minorEastAsia" w:cstheme="minorBidi"/>
      <w:kern w:val="2"/>
      <w:sz w:val="18"/>
      <w:szCs w:val="18"/>
    </w:rPr>
  </w:style>
  <w:style w:type="character" w:customStyle="1" w:styleId="9">
    <w:name w:val="页脚 Char"/>
    <w:basedOn w:val="4"/>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254</Words>
  <Characters>1448</Characters>
  <Lines>12</Lines>
  <Paragraphs>3</Paragraphs>
  <TotalTime>0</TotalTime>
  <ScaleCrop>false</ScaleCrop>
  <LinksUpToDate>false</LinksUpToDate>
  <CharactersWithSpaces>1699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2022-08-28T07:06:00Z</dcterms:created>
  <dc:creator>Microsoft</dc:creator>
  <cp:lastModifiedBy>DELL</cp:lastModifiedBy>
  <dcterms:modified xsi:type="dcterms:W3CDTF">2023-03-15T09:16:45Z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DBA8558F745B4DD38416D78E770D6323</vt:lpwstr>
  </property>
</Properties>
</file>