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重庆市开州区丰泰小学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left="640"/>
        <w:rPr>
          <w:rFonts w:ascii="Times New Roman" w:hAnsi="Times New Roman" w:eastAsia="方正黑体_GBK" w:cs="Times New Roman"/>
          <w:sz w:val="32"/>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left="64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600" w:lineRule="exact"/>
        <w:ind w:left="2"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1.按照教委规划科的工作指示，严格筹建前期工作的实施进度。</w:t>
      </w:r>
    </w:p>
    <w:p>
      <w:pPr>
        <w:spacing w:line="600" w:lineRule="exact"/>
        <w:ind w:left="2"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2．加快筹建工作进度，在2023年度将完成施工图备案，施工图预算，挂网招标等前期手续。</w:t>
      </w:r>
    </w:p>
    <w:p>
      <w:pPr>
        <w:spacing w:line="600" w:lineRule="exact"/>
        <w:ind w:left="2"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3．与设计公司做好方案的沟通，做好施工图和二次装修的相关事宜。</w:t>
      </w:r>
    </w:p>
    <w:p>
      <w:pPr>
        <w:spacing w:line="600" w:lineRule="exact"/>
        <w:ind w:left="2"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 xml:space="preserve">4．开工后，完成基础设施的施工，力争完成总工程量的35%。 </w:t>
      </w:r>
    </w:p>
    <w:p>
      <w:pPr>
        <w:spacing w:line="600" w:lineRule="exact"/>
        <w:ind w:left="2"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5．注重学习文件建设的学习，每周开展一次专题学校文化课程学习。</w:t>
      </w:r>
    </w:p>
    <w:p>
      <w:pPr>
        <w:spacing w:line="600" w:lineRule="exact"/>
        <w:ind w:left="2"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6．后勤财务工作，奉行“精打细算”的理念,牢固树立服务意识,以高度的责任感和主人翁意识投入到后勤财务工作中,确保各项工作高效开展。严格按照上级文件和主管</w:t>
      </w:r>
      <w:r>
        <w:rPr>
          <w:rFonts w:hint="eastAsia" w:ascii="Times New Roman" w:hAnsi="Times New Roman" w:eastAsia="方正仿宋_GBK" w:cs="Times New Roman"/>
          <w:sz w:val="32"/>
          <w:lang w:val="en-US" w:eastAsia="zh-CN"/>
        </w:rPr>
        <w:t>部门</w:t>
      </w:r>
      <w:r>
        <w:rPr>
          <w:rFonts w:ascii="Times New Roman" w:hAnsi="Times New Roman" w:eastAsia="方正仿宋_GBK" w:cs="Times New Roman"/>
          <w:sz w:val="32"/>
        </w:rPr>
        <w:t>的要求,认真履行财务人员岗位职责,做到大事集体决定通过,账目清楚,程序合法。</w:t>
      </w:r>
    </w:p>
    <w:p>
      <w:pPr>
        <w:spacing w:line="600" w:lineRule="exact"/>
        <w:ind w:left="2"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（二）单位构成</w:t>
      </w:r>
    </w:p>
    <w:p>
      <w:pPr>
        <w:spacing w:line="600" w:lineRule="exact"/>
        <w:ind w:left="2"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本单位无内设机构处室。</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2023年年初预算数5787.28万元（含上年结转5287.28万元），其中：一般公共预算拨款5787.28万元（含上年结转5287.28万元）。收入较2022年增加5281.03万元，主要是教育支出经费拨款增加5281.03万元。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2023年年初预算数5787.28万元，其中：教育支出预算5787.28万元。支出预算较2022年增加5281.03万元，主要是增加土地款支出4543.488万元，待摊费用281.03万元，工程款预算956.512万元。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5787.28万元（含上年结转5287.28万元），一般公共预算财政拨款支出5787.28万元，比2022年增加5787.28万元。其中：土地款支出4543.488万元，待摊费用281.03万元，工程款预算956.512万元，主要用于工程建设等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00"/>
        <w:rPr>
          <w:rFonts w:ascii="Times New Roman" w:hAnsi="Times New Roman" w:eastAsia="方正仿宋_GBK" w:cs="Times New Roman"/>
          <w:sz w:val="32"/>
        </w:rPr>
      </w:pPr>
      <w:r>
        <w:rPr>
          <w:rFonts w:ascii="Times New Roman" w:hAnsi="Times New Roman" w:eastAsia="方正仿宋_GBK" w:cs="Times New Roman"/>
          <w:sz w:val="32"/>
        </w:rPr>
        <w:t>我单位2023年无 “三公”经费预算。</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所属各预算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2023年项目支出均实行了绩效目标管理，涉及一般公共预算当年财政拨款500万元。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2022年12月，所属各预算单位共有车辆0辆，其中一般公务用车0辆、执勤执法用车0辆。2023年一般公共预算安排购置车辆0辆，其中一般公务用车 辆、执勤执法用车0辆。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hint="eastAsia" w:ascii="Times New Roman" w:hAnsi="Times New Roman" w:eastAsia="方正仿宋_GBK" w:cs="Times New Roman"/>
          <w:sz w:val="32"/>
          <w:szCs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仿宋_GBK" w:cs="Times New Roman"/>
          <w:color w:val="000000"/>
          <w:sz w:val="32"/>
        </w:rPr>
      </w:pPr>
      <w:r>
        <w:rPr>
          <w:rFonts w:ascii="Times New Roman" w:hAnsi="Times New Roman" w:eastAsia="方正仿宋_GBK" w:cs="Times New Roman"/>
          <w:b/>
          <w:sz w:val="32"/>
        </w:rPr>
        <w:t>部门预算公开联系人：曾勇</w:t>
      </w:r>
      <w:r>
        <w:rPr>
          <w:rFonts w:hint="eastAsia" w:ascii="Times New Roman" w:hAnsi="Times New Roman" w:eastAsia="方正仿宋_GBK" w:cs="Times New Roman"/>
          <w:b/>
          <w:sz w:val="32"/>
        </w:rPr>
        <w:t xml:space="preserve">  </w:t>
      </w:r>
      <w:r>
        <w:rPr>
          <w:rFonts w:ascii="Times New Roman" w:hAnsi="Times New Roman" w:eastAsia="方正仿宋_GBK" w:cs="Times New Roman"/>
          <w:b/>
          <w:sz w:val="32"/>
        </w:rPr>
        <w:t>联系方式：</w:t>
      </w:r>
      <w:r>
        <w:rPr>
          <w:rFonts w:hint="eastAsia" w:ascii="Times New Roman" w:hAnsi="Times New Roman" w:eastAsia="方正仿宋_GBK" w:cs="Times New Roman"/>
          <w:sz w:val="32"/>
        </w:rPr>
        <w:t>（</w:t>
      </w:r>
      <w:r>
        <w:rPr>
          <w:rFonts w:ascii="Times New Roman" w:hAnsi="Times New Roman" w:eastAsia="方正仿宋_GBK" w:cs="Times New Roman"/>
          <w:b/>
          <w:sz w:val="32"/>
        </w:rPr>
        <w:t>曾勇</w:t>
      </w:r>
      <w:r>
        <w:rPr>
          <w:rFonts w:hint="eastAsia" w:ascii="Times New Roman" w:hAnsi="Times New Roman" w:eastAsia="方正仿宋_GBK" w:cs="Times New Roman"/>
          <w:b/>
          <w:sz w:val="32"/>
        </w:rPr>
        <w:t>，电话：</w:t>
      </w:r>
      <w:r>
        <w:rPr>
          <w:rFonts w:ascii="Times New Roman" w:hAnsi="Times New Roman" w:eastAsia="方正仿宋_GBK" w:cs="Times New Roman"/>
          <w:sz w:val="32"/>
        </w:rPr>
        <w:t>023-52204567</w:t>
      </w:r>
      <w:r>
        <w:rPr>
          <w:rFonts w:hint="eastAsia" w:ascii="Times New Roman" w:hAnsi="Times New Roman" w:eastAsia="方正仿宋_GBK" w:cs="Times New Roman"/>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I0YjZlY2QxY2ZhYThkOWRlMmU1OWI1ODA3ZDEwNDEifQ=="/>
  </w:docVars>
  <w:rsids>
    <w:rsidRoot w:val="007468AC"/>
    <w:rsid w:val="00022585"/>
    <w:rsid w:val="000769DE"/>
    <w:rsid w:val="000C588F"/>
    <w:rsid w:val="000E418B"/>
    <w:rsid w:val="001310C8"/>
    <w:rsid w:val="001A48FB"/>
    <w:rsid w:val="00201200"/>
    <w:rsid w:val="00257EAC"/>
    <w:rsid w:val="0029281B"/>
    <w:rsid w:val="00320681"/>
    <w:rsid w:val="00366BCB"/>
    <w:rsid w:val="00393C81"/>
    <w:rsid w:val="003A388C"/>
    <w:rsid w:val="00411D92"/>
    <w:rsid w:val="004A12FC"/>
    <w:rsid w:val="004A3F98"/>
    <w:rsid w:val="004A4BF6"/>
    <w:rsid w:val="004F0FE2"/>
    <w:rsid w:val="004F1A0B"/>
    <w:rsid w:val="004F7FF4"/>
    <w:rsid w:val="005523E5"/>
    <w:rsid w:val="00565425"/>
    <w:rsid w:val="00585E90"/>
    <w:rsid w:val="00613559"/>
    <w:rsid w:val="00627C64"/>
    <w:rsid w:val="0063471F"/>
    <w:rsid w:val="0064314C"/>
    <w:rsid w:val="00685754"/>
    <w:rsid w:val="00685921"/>
    <w:rsid w:val="006D5415"/>
    <w:rsid w:val="006D6FDA"/>
    <w:rsid w:val="006E7CF2"/>
    <w:rsid w:val="007140BC"/>
    <w:rsid w:val="007468AC"/>
    <w:rsid w:val="007839C6"/>
    <w:rsid w:val="007C05D9"/>
    <w:rsid w:val="00833214"/>
    <w:rsid w:val="0087503D"/>
    <w:rsid w:val="008B467B"/>
    <w:rsid w:val="00903B6A"/>
    <w:rsid w:val="0094385C"/>
    <w:rsid w:val="00A44BAD"/>
    <w:rsid w:val="00A67A5A"/>
    <w:rsid w:val="00A94B4E"/>
    <w:rsid w:val="00AC1EC0"/>
    <w:rsid w:val="00AC649B"/>
    <w:rsid w:val="00AF39CD"/>
    <w:rsid w:val="00B55F6A"/>
    <w:rsid w:val="00B63FAF"/>
    <w:rsid w:val="00B85872"/>
    <w:rsid w:val="00BC1852"/>
    <w:rsid w:val="00BC6782"/>
    <w:rsid w:val="00BF5C36"/>
    <w:rsid w:val="00BF6178"/>
    <w:rsid w:val="00C128CD"/>
    <w:rsid w:val="00C44523"/>
    <w:rsid w:val="00C827F3"/>
    <w:rsid w:val="00CC66F4"/>
    <w:rsid w:val="00D05E02"/>
    <w:rsid w:val="00D72234"/>
    <w:rsid w:val="00D75676"/>
    <w:rsid w:val="00D922F8"/>
    <w:rsid w:val="00EA620F"/>
    <w:rsid w:val="00EE56AB"/>
    <w:rsid w:val="00EF617F"/>
    <w:rsid w:val="00F04C9B"/>
    <w:rsid w:val="00F32AC6"/>
    <w:rsid w:val="00F34381"/>
    <w:rsid w:val="00F34C12"/>
    <w:rsid w:val="00F36862"/>
    <w:rsid w:val="00F71DEB"/>
    <w:rsid w:val="00FD7DFF"/>
    <w:rsid w:val="07F17988"/>
    <w:rsid w:val="0E745A31"/>
    <w:rsid w:val="12BD1662"/>
    <w:rsid w:val="15E93B50"/>
    <w:rsid w:val="193C7259"/>
    <w:rsid w:val="1A6B5F3E"/>
    <w:rsid w:val="1E0860B3"/>
    <w:rsid w:val="219C5509"/>
    <w:rsid w:val="22903039"/>
    <w:rsid w:val="28DD75C3"/>
    <w:rsid w:val="29973136"/>
    <w:rsid w:val="2A183EE5"/>
    <w:rsid w:val="2B7F438E"/>
    <w:rsid w:val="2CAC641B"/>
    <w:rsid w:val="2E8D37FC"/>
    <w:rsid w:val="31594C37"/>
    <w:rsid w:val="3726108A"/>
    <w:rsid w:val="3C380793"/>
    <w:rsid w:val="47B23280"/>
    <w:rsid w:val="4BBC0D75"/>
    <w:rsid w:val="4F2B64FB"/>
    <w:rsid w:val="50563858"/>
    <w:rsid w:val="506D5DD1"/>
    <w:rsid w:val="54B0746C"/>
    <w:rsid w:val="56D23EE5"/>
    <w:rsid w:val="5A0031AA"/>
    <w:rsid w:val="60E4187A"/>
    <w:rsid w:val="663A5B4B"/>
    <w:rsid w:val="6EEF7749"/>
    <w:rsid w:val="708C3591"/>
    <w:rsid w:val="71441D23"/>
    <w:rsid w:val="7410293F"/>
    <w:rsid w:val="74246519"/>
    <w:rsid w:val="74430BC2"/>
    <w:rsid w:val="79D5223A"/>
    <w:rsid w:val="7A6D1421"/>
    <w:rsid w:val="7B0A078E"/>
    <w:rsid w:val="7BF1577A"/>
    <w:rsid w:val="7E867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qFormat/>
    <w:uiPriority w:val="99"/>
    <w:rPr>
      <w:sz w:val="18"/>
      <w:szCs w:val="18"/>
    </w:rPr>
  </w:style>
  <w:style w:type="character" w:customStyle="1" w:styleId="12">
    <w:name w:val="20"/>
    <w:basedOn w:val="5"/>
    <w:qFormat/>
    <w:uiPriority w:val="0"/>
    <w:rPr>
      <w:rFonts w:hint="default" w:ascii="Times New Roman" w:hAnsi="Times New Roman" w:eastAsia="楷体_GB2312" w:cs="Times New Roman"/>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235</Words>
  <Characters>1342</Characters>
  <Lines>11</Lines>
  <Paragraphs>3</Paragraphs>
  <TotalTime>0</TotalTime>
  <ScaleCrop>false</ScaleCrop>
  <LinksUpToDate>false</LinksUpToDate>
  <CharactersWithSpaces>1574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2023-02-28T03:54:00Z</dcterms:created>
  <dc:creator>Windows 用户</dc:creator>
  <cp:lastModifiedBy>DELL</cp:lastModifiedBy>
  <cp:lastPrinted>2023-02-28T01:47:00Z</cp:lastPrinted>
  <dcterms:modified xsi:type="dcterms:W3CDTF">2023-03-15T08:49:53Z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51AA85CE71A244DF9D742FDB07E569AB</vt:lpwstr>
  </property>
</Properties>
</file>