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94D48" w:rsidRDefault="00094D48" w:rsidP="00EE21B6">
      <w:pPr>
        <w:spacing w:line="600" w:lineRule="exact"/>
        <w:jc w:val="center"/>
        <w:rPr>
          <w:rFonts w:ascii="方正小标宋_GBK" w:eastAsia="方正小标宋_GBK" w:hAnsi="华文中宋" w:cs="华文中宋"/>
          <w:sz w:val="44"/>
          <w:szCs w:val="44"/>
        </w:rPr>
      </w:pPr>
      <w:r>
        <w:rPr>
          <w:rFonts w:ascii="方正小标宋_GBK" w:eastAsia="方正小标宋_GBK" w:hAnsi="华文中宋" w:cs="华文中宋" w:hint="eastAsia"/>
          <w:sz w:val="44"/>
          <w:szCs w:val="44"/>
        </w:rPr>
        <w:t>重庆市开州区林业局</w:t>
      </w:r>
      <w:r w:rsidR="0063696F">
        <w:rPr>
          <w:rFonts w:ascii="方正小标宋_GBK" w:eastAsia="方正小标宋_GBK" w:hAnsi="华文中宋" w:cs="华文中宋" w:hint="eastAsia"/>
          <w:sz w:val="44"/>
          <w:szCs w:val="44"/>
        </w:rPr>
        <w:t>本级</w:t>
      </w:r>
    </w:p>
    <w:p w:rsidR="00006FB1" w:rsidRPr="00074317" w:rsidRDefault="00AE4156" w:rsidP="00EE21B6">
      <w:pPr>
        <w:spacing w:line="600" w:lineRule="exact"/>
        <w:jc w:val="center"/>
        <w:rPr>
          <w:rFonts w:ascii="方正小标宋_GBK" w:eastAsia="方正小标宋_GBK" w:hAnsi="华文中宋" w:cs="华文中宋"/>
          <w:sz w:val="44"/>
          <w:szCs w:val="44"/>
        </w:rPr>
      </w:pPr>
      <w:r w:rsidRPr="00074317">
        <w:rPr>
          <w:rFonts w:ascii="方正小标宋_GBK" w:eastAsia="方正小标宋_GBK" w:hAnsi="华文中宋" w:cs="华文中宋" w:hint="eastAsia"/>
          <w:sz w:val="44"/>
          <w:szCs w:val="44"/>
        </w:rPr>
        <w:t>20</w:t>
      </w:r>
      <w:r w:rsidR="00595C24" w:rsidRPr="00074317">
        <w:rPr>
          <w:rFonts w:ascii="方正小标宋_GBK" w:eastAsia="方正小标宋_GBK" w:hAnsi="华文中宋" w:cs="华文中宋" w:hint="eastAsia"/>
          <w:sz w:val="44"/>
          <w:szCs w:val="44"/>
        </w:rPr>
        <w:t>21</w:t>
      </w:r>
      <w:r w:rsidRPr="00074317">
        <w:rPr>
          <w:rFonts w:ascii="方正小标宋_GBK" w:eastAsia="方正小标宋_GBK" w:hAnsi="华文中宋" w:cs="华文中宋" w:hint="eastAsia"/>
          <w:sz w:val="44"/>
          <w:szCs w:val="44"/>
        </w:rPr>
        <w:t>年</w:t>
      </w:r>
      <w:r w:rsidR="00006FB1" w:rsidRPr="00074317">
        <w:rPr>
          <w:rFonts w:ascii="方正小标宋_GBK" w:eastAsia="方正小标宋_GBK" w:hAnsi="华文中宋" w:cs="华文中宋" w:hint="eastAsia"/>
          <w:sz w:val="44"/>
          <w:szCs w:val="44"/>
        </w:rPr>
        <w:t>部门预算情况说明</w:t>
      </w:r>
    </w:p>
    <w:p w:rsidR="001C0A7C" w:rsidRPr="00595C24" w:rsidRDefault="001C0A7C">
      <w:pPr>
        <w:spacing w:line="600" w:lineRule="exact"/>
        <w:ind w:firstLineChars="200" w:firstLine="880"/>
        <w:jc w:val="center"/>
        <w:rPr>
          <w:rFonts w:ascii="华文中宋" w:eastAsia="华文中宋" w:hAnsi="华文中宋" w:cs="华文中宋"/>
          <w:sz w:val="44"/>
          <w:szCs w:val="44"/>
        </w:rPr>
      </w:pPr>
    </w:p>
    <w:p w:rsidR="00006FB1" w:rsidRPr="00074317" w:rsidRDefault="00074317" w:rsidP="00074317">
      <w:pPr>
        <w:spacing w:line="600" w:lineRule="exact"/>
        <w:ind w:left="640"/>
        <w:rPr>
          <w:rFonts w:ascii="方正黑体_GBK" w:eastAsia="方正黑体_GBK" w:hAnsi="黑体" w:cs="仿宋_GB2312"/>
          <w:sz w:val="32"/>
        </w:rPr>
      </w:pPr>
      <w:r w:rsidRPr="00074317">
        <w:rPr>
          <w:rFonts w:ascii="方正黑体_GBK" w:eastAsia="方正黑体_GBK" w:hAnsi="黑体" w:cs="仿宋_GB2312" w:hint="eastAsia"/>
          <w:sz w:val="32"/>
        </w:rPr>
        <w:t>一、</w:t>
      </w:r>
      <w:r w:rsidR="00006FB1" w:rsidRPr="00074317">
        <w:rPr>
          <w:rFonts w:ascii="方正黑体_GBK" w:eastAsia="方正黑体_GBK" w:hAnsi="黑体" w:cs="仿宋_GB2312" w:hint="eastAsia"/>
          <w:sz w:val="32"/>
        </w:rPr>
        <w:t>单位基本情况</w:t>
      </w:r>
    </w:p>
    <w:p w:rsidR="00023A4C" w:rsidRPr="00074317" w:rsidRDefault="00BD0BB9" w:rsidP="00765DF5">
      <w:pPr>
        <w:spacing w:line="600" w:lineRule="exact"/>
        <w:ind w:firstLineChars="200" w:firstLine="640"/>
        <w:rPr>
          <w:rFonts w:ascii="方正仿宋_GBK" w:eastAsia="方正仿宋_GBK" w:hAnsi="仿宋_GB2312" w:cs="仿宋_GB2312"/>
          <w:sz w:val="32"/>
        </w:rPr>
      </w:pPr>
      <w:r w:rsidRPr="00074317">
        <w:rPr>
          <w:rFonts w:ascii="方正仿宋_GBK" w:eastAsia="方正仿宋_GBK" w:hAnsi="仿宋_GB2312" w:cs="仿宋_GB2312" w:hint="eastAsia"/>
          <w:sz w:val="32"/>
        </w:rPr>
        <w:t>（一）职能职责</w:t>
      </w:r>
    </w:p>
    <w:p w:rsidR="00047D6C" w:rsidRDefault="00047D6C" w:rsidP="00047D6C">
      <w:pPr>
        <w:ind w:firstLineChars="200" w:firstLine="640"/>
        <w:rPr>
          <w:rFonts w:ascii="Times New Roman" w:eastAsia="方正仿宋_GBK" w:hAnsi="Times New Roman" w:cs="方正仿宋_GBK"/>
          <w:sz w:val="32"/>
          <w:szCs w:val="32"/>
        </w:rPr>
      </w:pPr>
      <w:r>
        <w:rPr>
          <w:rFonts w:ascii="Times New Roman" w:eastAsia="方正仿宋_GBK" w:hAnsi="方正仿宋_GBK" w:cs="方正仿宋_GBK" w:hint="eastAsia"/>
          <w:sz w:val="32"/>
          <w:szCs w:val="32"/>
        </w:rPr>
        <w:t>1</w:t>
      </w:r>
      <w:r>
        <w:rPr>
          <w:rFonts w:ascii="Times New Roman" w:eastAsia="方正仿宋_GBK" w:hAnsi="方正仿宋_GBK" w:cs="方正仿宋_GBK" w:hint="eastAsia"/>
          <w:sz w:val="32"/>
          <w:szCs w:val="32"/>
        </w:rPr>
        <w:t>、负责林业和草原及其生态保护修复的监督管理。贯彻执行林业和草原及生态保护修复的法律、法规、规章和方针政策；负责拟订林业和草原发展战略、中长期规划并组织实施；承担林业生态文明建设的有关工作。</w:t>
      </w:r>
    </w:p>
    <w:p w:rsidR="00047D6C" w:rsidRDefault="00047D6C" w:rsidP="00047D6C">
      <w:pPr>
        <w:ind w:firstLineChars="200" w:firstLine="640"/>
        <w:rPr>
          <w:rFonts w:ascii="Times New Roman" w:eastAsia="方正仿宋_GBK" w:hAnsi="Times New Roman" w:cs="方正仿宋_GBK"/>
          <w:sz w:val="32"/>
          <w:szCs w:val="32"/>
        </w:rPr>
      </w:pPr>
      <w:r>
        <w:rPr>
          <w:rFonts w:ascii="Times New Roman" w:eastAsia="方正仿宋_GBK" w:hAnsi="方正仿宋_GBK" w:cs="方正仿宋_GBK" w:hint="eastAsia"/>
          <w:sz w:val="32"/>
          <w:szCs w:val="32"/>
        </w:rPr>
        <w:t>2</w:t>
      </w:r>
      <w:r>
        <w:rPr>
          <w:rFonts w:ascii="Times New Roman" w:eastAsia="方正仿宋_GBK" w:hAnsi="方正仿宋_GBK" w:cs="方正仿宋_GBK" w:hint="eastAsia"/>
          <w:sz w:val="32"/>
          <w:szCs w:val="32"/>
        </w:rPr>
        <w:t>、负责林业和草原等生态保护修复和造林绿化工作。组织实施林业、草原重点生态保护修复工程以及植树造林、封山育林和以植树种草等生物措施防治水土流失工作，指导公益林和商品林的培育，指导、监督全民义务植树、城乡绿化工作。指导林业和草原有害生物防治、检疫和预测预报工作。依法开展退耕还林还草工作；承担林业和草原应对气候变化的相关工作。承担区绿化委员会的日常工作。</w:t>
      </w:r>
    </w:p>
    <w:p w:rsidR="00047D6C" w:rsidRDefault="00047D6C" w:rsidP="00047D6C">
      <w:pPr>
        <w:ind w:firstLineChars="200" w:firstLine="640"/>
        <w:rPr>
          <w:rFonts w:ascii="Times New Roman" w:eastAsia="方正仿宋_GBK" w:hAnsi="Times New Roman" w:cs="方正仿宋_GBK"/>
          <w:sz w:val="32"/>
          <w:szCs w:val="32"/>
        </w:rPr>
      </w:pPr>
      <w:r>
        <w:rPr>
          <w:rFonts w:ascii="Times New Roman" w:eastAsia="方正仿宋_GBK" w:hAnsi="方正仿宋_GBK" w:cs="方正仿宋_GBK" w:hint="eastAsia"/>
          <w:sz w:val="32"/>
          <w:szCs w:val="32"/>
        </w:rPr>
        <w:t>3</w:t>
      </w:r>
      <w:r>
        <w:rPr>
          <w:rFonts w:ascii="Times New Roman" w:eastAsia="方正仿宋_GBK" w:hAnsi="方正仿宋_GBK" w:cs="方正仿宋_GBK" w:hint="eastAsia"/>
          <w:sz w:val="32"/>
          <w:szCs w:val="32"/>
        </w:rPr>
        <w:t>、负责森林、草原、湿地资源的监督管理。依法编制森林采伐限额并监督执行。负责林地管理，拟订全区林地保护利用规划并组织实施，负责公益林划定、申报和保护管理工作，监督管理林（竹）木的凭证采伐、运输和经营加工，负责组织、指导林地、林权管理，负责管理国有森林资源，依法承担应由区政府批准的林地征收、征用、占用的初审工作；负责草原禁牧、草畜平衡和</w:t>
      </w:r>
      <w:r>
        <w:rPr>
          <w:rFonts w:ascii="Times New Roman" w:eastAsia="方正仿宋_GBK" w:hAnsi="方正仿宋_GBK" w:cs="方正仿宋_GBK" w:hint="eastAsia"/>
          <w:sz w:val="32"/>
          <w:szCs w:val="32"/>
        </w:rPr>
        <w:lastRenderedPageBreak/>
        <w:t>草原生态修复治理工作，监督管理草原的开发利用；负责湿地生态保护修复工作，拟订并组织实施全区湿地保护规划，负责湿地保护小区、湿地公园等保护管理工作，监督管理湿地的开发利用。</w:t>
      </w:r>
    </w:p>
    <w:p w:rsidR="00047D6C" w:rsidRDefault="00047D6C" w:rsidP="00047D6C">
      <w:pPr>
        <w:ind w:firstLineChars="200" w:firstLine="640"/>
        <w:rPr>
          <w:rFonts w:ascii="Times New Roman" w:eastAsia="方正仿宋_GBK" w:hAnsi="Times New Roman" w:cs="方正仿宋_GBK"/>
          <w:sz w:val="32"/>
          <w:szCs w:val="32"/>
        </w:rPr>
      </w:pPr>
      <w:r>
        <w:rPr>
          <w:rFonts w:ascii="Times New Roman" w:eastAsia="方正仿宋_GBK" w:hAnsi="方正仿宋_GBK" w:cs="方正仿宋_GBK" w:hint="eastAsia"/>
          <w:sz w:val="32"/>
          <w:szCs w:val="32"/>
        </w:rPr>
        <w:t>4</w:t>
      </w:r>
      <w:r>
        <w:rPr>
          <w:rFonts w:ascii="Times New Roman" w:eastAsia="方正仿宋_GBK" w:hAnsi="方正仿宋_GBK" w:cs="方正仿宋_GBK" w:hint="eastAsia"/>
          <w:sz w:val="32"/>
          <w:szCs w:val="32"/>
        </w:rPr>
        <w:t>、负责监督管理石漠化防治工作。组织拟订石漠化治理保护区建设规划，监督管理石漠化土地的开发利用。</w:t>
      </w:r>
    </w:p>
    <w:p w:rsidR="00047D6C" w:rsidRDefault="00047D6C" w:rsidP="00047D6C">
      <w:pPr>
        <w:pStyle w:val="a7"/>
        <w:spacing w:before="0" w:beforeAutospacing="0" w:after="0" w:afterAutospacing="0" w:line="420" w:lineRule="atLeast"/>
        <w:ind w:firstLineChars="200" w:firstLine="640"/>
        <w:rPr>
          <w:rFonts w:ascii="Times New Roman" w:eastAsia="方正仿宋_GBK" w:hAnsi="Times New Roman" w:cs="方正仿宋_GBK"/>
          <w:sz w:val="32"/>
          <w:szCs w:val="32"/>
        </w:rPr>
      </w:pPr>
      <w:r>
        <w:rPr>
          <w:rFonts w:ascii="Times New Roman" w:eastAsia="方正仿宋_GBK" w:hAnsi="方正仿宋_GBK" w:cs="方正仿宋_GBK" w:hint="eastAsia"/>
          <w:sz w:val="32"/>
          <w:szCs w:val="32"/>
        </w:rPr>
        <w:t>5</w:t>
      </w:r>
      <w:r>
        <w:rPr>
          <w:rFonts w:ascii="Times New Roman" w:eastAsia="方正仿宋_GBK" w:hAnsi="方正仿宋_GBK" w:cs="方正仿宋_GBK" w:hint="eastAsia"/>
          <w:sz w:val="32"/>
          <w:szCs w:val="32"/>
        </w:rPr>
        <w:t>、承担陆生野生动植物资源的监督管理责任。负责陆生野生动植物的救护繁育、栖息地恢复发展、疫源疫病监测，监督管理陆生野生动植物猎捕或采集、驯养繁殖或培植、经营利用。</w:t>
      </w:r>
    </w:p>
    <w:p w:rsidR="00047D6C" w:rsidRDefault="00047D6C" w:rsidP="00047D6C">
      <w:pPr>
        <w:ind w:firstLineChars="200" w:firstLine="640"/>
        <w:rPr>
          <w:rFonts w:ascii="Times New Roman" w:eastAsia="方正仿宋_GBK" w:hAnsi="Times New Roman" w:cs="方正仿宋_GBK"/>
          <w:kern w:val="0"/>
          <w:sz w:val="32"/>
          <w:szCs w:val="32"/>
        </w:rPr>
      </w:pPr>
      <w:r>
        <w:rPr>
          <w:rFonts w:ascii="Times New Roman" w:eastAsia="方正仿宋_GBK" w:hAnsi="方正仿宋_GBK" w:cs="方正仿宋_GBK" w:hint="eastAsia"/>
          <w:kern w:val="0"/>
          <w:sz w:val="32"/>
          <w:szCs w:val="32"/>
        </w:rPr>
        <w:t>6</w:t>
      </w:r>
      <w:r>
        <w:rPr>
          <w:rFonts w:ascii="Times New Roman" w:eastAsia="方正仿宋_GBK" w:hAnsi="方正仿宋_GBK" w:cs="方正仿宋_GBK" w:hint="eastAsia"/>
          <w:kern w:val="0"/>
          <w:sz w:val="32"/>
          <w:szCs w:val="32"/>
        </w:rPr>
        <w:t>、</w:t>
      </w:r>
      <w:r>
        <w:rPr>
          <w:rFonts w:ascii="Times New Roman" w:eastAsia="方正仿宋_GBK" w:hAnsi="方正仿宋_GBK" w:cs="方正仿宋_GBK" w:hint="eastAsia"/>
          <w:sz w:val="32"/>
          <w:szCs w:val="32"/>
        </w:rPr>
        <w:t>负责推进林业和草原改革相关工作。负责集体林权制度、国有林场、草原等改革工作。依法指导农村林业发展、维护林业经营者合法权益，指导农村林地林木承包经营工作。</w:t>
      </w:r>
    </w:p>
    <w:p w:rsidR="00047D6C" w:rsidRDefault="00047D6C" w:rsidP="00047D6C">
      <w:pPr>
        <w:pStyle w:val="a7"/>
        <w:spacing w:before="0" w:beforeAutospacing="0" w:after="0" w:afterAutospacing="0" w:line="420" w:lineRule="atLeast"/>
        <w:ind w:firstLineChars="200" w:firstLine="640"/>
        <w:rPr>
          <w:rFonts w:ascii="Times New Roman" w:eastAsia="方正仿宋_GBK" w:hAnsi="Times New Roman" w:cs="方正仿宋_GBK"/>
          <w:sz w:val="32"/>
          <w:szCs w:val="32"/>
        </w:rPr>
      </w:pPr>
      <w:r>
        <w:rPr>
          <w:rFonts w:ascii="Times New Roman" w:eastAsia="方正仿宋_GBK" w:hAnsi="方正仿宋_GBK" w:cs="方正仿宋_GBK" w:hint="eastAsia"/>
          <w:sz w:val="32"/>
          <w:szCs w:val="32"/>
        </w:rPr>
        <w:t>7</w:t>
      </w:r>
      <w:r>
        <w:rPr>
          <w:rFonts w:ascii="Times New Roman" w:eastAsia="方正仿宋_GBK" w:hAnsi="方正仿宋_GBK" w:cs="方正仿宋_GBK" w:hint="eastAsia"/>
          <w:sz w:val="32"/>
          <w:szCs w:val="32"/>
        </w:rPr>
        <w:t>、承担各类自然保护地监督管理的责任。拟订全区各类自然保护地规划，依法指导各类自然保护地的建设和管理。提出新建、调整各类自然保护地的审核建议并按程序报批。组织开展世界自然遗产的申报，会同有关部门开展世界自然与文化双重遗产的申报。负责全区各级自然保护地的自然资源资产管理，监督指导其他自然保护地的管理工作。监督管理风景名胜区和地质公园、森林公园、湿地公园、自然遗产等自然公园。负责生物多样性保护相关工作。</w:t>
      </w:r>
    </w:p>
    <w:p w:rsidR="00047D6C" w:rsidRDefault="00047D6C" w:rsidP="00047D6C">
      <w:pPr>
        <w:ind w:firstLineChars="200" w:firstLine="640"/>
        <w:rPr>
          <w:rFonts w:ascii="Times New Roman" w:eastAsia="方正仿宋_GBK" w:hAnsi="Times New Roman" w:cs="方正仿宋_GBK"/>
          <w:sz w:val="32"/>
          <w:szCs w:val="32"/>
        </w:rPr>
      </w:pPr>
      <w:r>
        <w:rPr>
          <w:rFonts w:ascii="Times New Roman" w:eastAsia="方正仿宋_GBK" w:hAnsi="方正仿宋_GBK" w:cs="方正仿宋_GBK" w:hint="eastAsia"/>
          <w:sz w:val="32"/>
          <w:szCs w:val="32"/>
        </w:rPr>
        <w:t>8</w:t>
      </w:r>
      <w:r>
        <w:rPr>
          <w:rFonts w:ascii="Times New Roman" w:eastAsia="方正仿宋_GBK" w:hAnsi="方正仿宋_GBK" w:cs="方正仿宋_GBK" w:hint="eastAsia"/>
          <w:sz w:val="32"/>
          <w:szCs w:val="32"/>
        </w:rPr>
        <w:t>、指导全区林业和草原资源优化配置及合理利用，组织、指导林产品质量监督，指导生态扶贫相关工作。负责天然林保护工作。</w:t>
      </w:r>
    </w:p>
    <w:p w:rsidR="00047D6C" w:rsidRDefault="00047D6C" w:rsidP="00047D6C">
      <w:pPr>
        <w:pStyle w:val="a7"/>
        <w:spacing w:before="0" w:beforeAutospacing="0" w:after="0" w:afterAutospacing="0" w:line="420" w:lineRule="atLeast"/>
        <w:ind w:firstLineChars="200" w:firstLine="640"/>
        <w:rPr>
          <w:rFonts w:ascii="Times New Roman" w:eastAsia="方正仿宋_GBK" w:hAnsi="Times New Roman" w:cs="方正仿宋_GBK"/>
          <w:sz w:val="32"/>
          <w:szCs w:val="32"/>
        </w:rPr>
      </w:pPr>
      <w:r>
        <w:rPr>
          <w:rFonts w:ascii="Times New Roman" w:eastAsia="方正仿宋_GBK" w:hAnsi="方正仿宋_GBK" w:cs="方正仿宋_GBK" w:hint="eastAsia"/>
          <w:sz w:val="32"/>
          <w:szCs w:val="32"/>
        </w:rPr>
        <w:lastRenderedPageBreak/>
        <w:t>9</w:t>
      </w:r>
      <w:r>
        <w:rPr>
          <w:rFonts w:ascii="Times New Roman" w:eastAsia="方正仿宋_GBK" w:hAnsi="方正仿宋_GBK" w:cs="方正仿宋_GBK" w:hint="eastAsia"/>
          <w:sz w:val="32"/>
          <w:szCs w:val="32"/>
        </w:rPr>
        <w:t>、负责国有林场基本建设和发展，组织林木种子、草种种质资源普查，组织建立种质资源库，负责良种选育推广，管理林木种苗、草种生产经营行为，监管林木种子种苗、草种质量。监督管理林业和草原生物种质资源、转基因生物安全、植物新品种保护。</w:t>
      </w:r>
    </w:p>
    <w:p w:rsidR="00047D6C" w:rsidRDefault="00047D6C" w:rsidP="00047D6C">
      <w:pPr>
        <w:ind w:firstLineChars="200" w:firstLine="640"/>
        <w:rPr>
          <w:rFonts w:ascii="Times New Roman" w:eastAsia="方正仿宋_GBK" w:hAnsi="Times New Roman" w:cs="方正仿宋_GBK"/>
          <w:sz w:val="32"/>
          <w:szCs w:val="32"/>
        </w:rPr>
      </w:pPr>
      <w:r>
        <w:rPr>
          <w:rFonts w:ascii="Times New Roman" w:eastAsia="方正仿宋_GBK" w:hAnsi="方正仿宋_GBK" w:cs="方正仿宋_GBK" w:hint="eastAsia"/>
          <w:sz w:val="32"/>
          <w:szCs w:val="32"/>
        </w:rPr>
        <w:t>10</w:t>
      </w:r>
      <w:r>
        <w:rPr>
          <w:rFonts w:ascii="Times New Roman" w:eastAsia="方正仿宋_GBK" w:hAnsi="方正仿宋_GBK" w:cs="方正仿宋_GBK" w:hint="eastAsia"/>
          <w:sz w:val="32"/>
          <w:szCs w:val="32"/>
        </w:rPr>
        <w:t>、负责林业和草原领域的相关行政执法工作，指导、协调、督促对破坏森林资源和野生动植物资源等林业案件的查处，侦破查处林业重特大违法案件。</w:t>
      </w:r>
    </w:p>
    <w:p w:rsidR="00047D6C" w:rsidRDefault="00047D6C" w:rsidP="00047D6C">
      <w:pPr>
        <w:ind w:firstLineChars="200" w:firstLine="640"/>
        <w:rPr>
          <w:rFonts w:ascii="Times New Roman" w:eastAsia="方正仿宋_GBK" w:hAnsi="Times New Roman" w:cs="方正仿宋_GBK"/>
          <w:sz w:val="32"/>
          <w:szCs w:val="32"/>
        </w:rPr>
      </w:pPr>
      <w:r>
        <w:rPr>
          <w:rFonts w:ascii="Times New Roman" w:eastAsia="方正仿宋_GBK" w:hAnsi="方正仿宋_GBK" w:cs="方正仿宋_GBK" w:hint="eastAsia"/>
          <w:kern w:val="0"/>
          <w:sz w:val="32"/>
          <w:szCs w:val="32"/>
        </w:rPr>
        <w:t>11</w:t>
      </w:r>
      <w:r>
        <w:rPr>
          <w:rFonts w:ascii="Times New Roman" w:eastAsia="方正仿宋_GBK" w:hAnsi="方正仿宋_GBK" w:cs="方正仿宋_GBK" w:hint="eastAsia"/>
          <w:kern w:val="0"/>
          <w:sz w:val="32"/>
          <w:szCs w:val="32"/>
        </w:rPr>
        <w:t>、</w:t>
      </w:r>
      <w:r>
        <w:rPr>
          <w:rFonts w:ascii="Times New Roman" w:eastAsia="方正仿宋_GBK" w:hAnsi="方正仿宋_GBK" w:cs="方正仿宋_GBK" w:hint="eastAsia"/>
          <w:sz w:val="32"/>
          <w:szCs w:val="32"/>
        </w:rPr>
        <w:t>负责区林业、草原及其生态保护建设项目、资金的监督管理。提出林业、草原、湿地和石漠化防治预算内投资、财政资金安排建议，审核规划内和年度计划内投资项目。</w:t>
      </w:r>
    </w:p>
    <w:p w:rsidR="00047D6C" w:rsidRDefault="00047D6C" w:rsidP="00047D6C">
      <w:pPr>
        <w:spacing w:line="600" w:lineRule="exact"/>
        <w:ind w:firstLineChars="200" w:firstLine="640"/>
        <w:rPr>
          <w:rFonts w:ascii="Times New Roman" w:eastAsia="方正仿宋_GBK" w:hAnsi="Times New Roman" w:cs="方正仿宋_GBK"/>
          <w:sz w:val="32"/>
          <w:szCs w:val="32"/>
        </w:rPr>
      </w:pPr>
      <w:r>
        <w:rPr>
          <w:rFonts w:ascii="Times New Roman" w:eastAsia="方正仿宋_GBK" w:hAnsi="方正仿宋_GBK" w:cs="方正仿宋_GBK" w:hint="eastAsia"/>
          <w:sz w:val="32"/>
          <w:szCs w:val="32"/>
        </w:rPr>
        <w:t>12</w:t>
      </w:r>
      <w:r>
        <w:rPr>
          <w:rFonts w:ascii="Times New Roman" w:eastAsia="方正仿宋_GBK" w:hAnsi="方正仿宋_GBK" w:cs="方正仿宋_GBK" w:hint="eastAsia"/>
          <w:sz w:val="32"/>
          <w:szCs w:val="32"/>
        </w:rPr>
        <w:t>、组织指导林业和草原及其生态建设的科技、教育、宣传、对外合作与交流。组织全区林业和草原人才队伍建设，组织开展林业科研、技术推广等工作，组织、指导林业科技创新体系、林业技术推广体系建设；承担林业区域协作、对口支援、林业援外等工作；承担湿地、防治荒漠化、濒危野生动植物等国际公约履约工作；负责林业系统安全生产监督管理和自然灾害防控工作。</w:t>
      </w:r>
    </w:p>
    <w:p w:rsidR="00047D6C" w:rsidRDefault="00047D6C" w:rsidP="00047D6C">
      <w:pPr>
        <w:spacing w:line="600" w:lineRule="exact"/>
        <w:ind w:firstLineChars="200" w:firstLine="640"/>
        <w:rPr>
          <w:rFonts w:ascii="Times New Roman" w:eastAsia="方正仿宋_GBK" w:hAnsi="Times New Roman" w:cs="方正仿宋_GBK"/>
          <w:sz w:val="32"/>
          <w:szCs w:val="32"/>
        </w:rPr>
      </w:pPr>
      <w:r>
        <w:rPr>
          <w:rFonts w:ascii="Times New Roman" w:eastAsia="方正仿宋_GBK" w:hAnsi="方正仿宋_GBK" w:cs="方正仿宋_GBK" w:hint="eastAsia"/>
          <w:sz w:val="32"/>
          <w:szCs w:val="32"/>
        </w:rPr>
        <w:t>13</w:t>
      </w:r>
      <w:r>
        <w:rPr>
          <w:rFonts w:ascii="Times New Roman" w:eastAsia="方正仿宋_GBK" w:hAnsi="方正仿宋_GBK" w:cs="方正仿宋_GBK" w:hint="eastAsia"/>
          <w:sz w:val="32"/>
          <w:szCs w:val="32"/>
        </w:rPr>
        <w:t>、</w:t>
      </w:r>
      <w:r>
        <w:rPr>
          <w:rFonts w:ascii="Times New Roman" w:eastAsia="方正仿宋_GBK" w:hAnsi="Times New Roman" w:hint="eastAsia"/>
          <w:sz w:val="32"/>
          <w:szCs w:val="32"/>
        </w:rPr>
        <w:t>完成区委和区政府交办的其他任务</w:t>
      </w:r>
      <w:r>
        <w:rPr>
          <w:rFonts w:ascii="Times New Roman" w:eastAsia="方正仿宋_GBK" w:hAnsi="方正仿宋_GBK" w:cs="方正仿宋_GBK" w:hint="eastAsia"/>
          <w:sz w:val="32"/>
          <w:szCs w:val="32"/>
        </w:rPr>
        <w:t>。</w:t>
      </w:r>
    </w:p>
    <w:p w:rsidR="00047D6C" w:rsidRDefault="00047D6C" w:rsidP="00047D6C">
      <w:pPr>
        <w:spacing w:line="600" w:lineRule="exact"/>
        <w:ind w:firstLine="640"/>
        <w:rPr>
          <w:rFonts w:ascii="Times New Roman" w:eastAsia="方正仿宋_GBK" w:hAnsi="Times New Roman" w:cs="方正仿宋_GBK"/>
          <w:sz w:val="32"/>
          <w:szCs w:val="32"/>
        </w:rPr>
      </w:pPr>
      <w:r>
        <w:rPr>
          <w:rFonts w:ascii="Times New Roman" w:eastAsia="方正仿宋_GBK" w:hAnsi="方正仿宋_GBK" w:cs="方正仿宋_GBK" w:hint="eastAsia"/>
          <w:sz w:val="32"/>
          <w:szCs w:val="32"/>
        </w:rPr>
        <w:t>14</w:t>
      </w:r>
      <w:r>
        <w:rPr>
          <w:rFonts w:ascii="Times New Roman" w:eastAsia="方正仿宋_GBK" w:hAnsi="方正仿宋_GBK" w:cs="方正仿宋_GBK" w:hint="eastAsia"/>
          <w:sz w:val="32"/>
          <w:szCs w:val="32"/>
        </w:rPr>
        <w:t>、有关职责分工。重庆市开州区林业局负责落实综合防灾减灾规划相关要求，编制森林和草原火灾防治规划和防护标准并指导实施，按照分级负责的原则，落实森林防火行业和属地管理责任，指导开展防火巡护、火源管理、防火设施建设等工作；组</w:t>
      </w:r>
      <w:r>
        <w:rPr>
          <w:rFonts w:ascii="Times New Roman" w:eastAsia="方正仿宋_GBK" w:hAnsi="方正仿宋_GBK" w:cs="方正仿宋_GBK" w:hint="eastAsia"/>
          <w:sz w:val="32"/>
          <w:szCs w:val="32"/>
        </w:rPr>
        <w:lastRenderedPageBreak/>
        <w:t>织指导国有林场和草原开展防火宣传教育、监测预警、督促检查等防火工作；承担森林、草原火灾预防预警监测的相应工作。必要时，可以提请区应急管理局，以区应急指挥机构名义，部署相关防治工作。重庆市开州区应急管理局负责组织编制全区总体应急预案，综合协调应急预案衔接工作，组织开展预案演练，组织协调森林和草原火灾防治应急救援工作；承担应对重大灾害指挥部工作，组织重大灾害应急处置工作，组织编制综合防灾减灾规划，</w:t>
      </w:r>
      <w:r>
        <w:rPr>
          <w:rFonts w:ascii="Times New Roman" w:eastAsia="方正仿宋_GBK"/>
          <w:color w:val="000000"/>
          <w:sz w:val="32"/>
          <w:szCs w:val="32"/>
        </w:rPr>
        <w:t>指导协调相关部门森林和草原火灾等防治工作</w:t>
      </w:r>
      <w:r>
        <w:rPr>
          <w:rFonts w:ascii="Times New Roman" w:eastAsia="方正仿宋_GBK" w:hint="eastAsia"/>
          <w:color w:val="000000"/>
          <w:sz w:val="32"/>
          <w:szCs w:val="32"/>
        </w:rPr>
        <w:t>。</w:t>
      </w:r>
      <w:r>
        <w:rPr>
          <w:rFonts w:ascii="Times New Roman" w:eastAsia="方正仿宋_GBK"/>
          <w:color w:val="000000"/>
          <w:sz w:val="32"/>
          <w:szCs w:val="32"/>
        </w:rPr>
        <w:t>会同</w:t>
      </w:r>
      <w:r>
        <w:rPr>
          <w:rFonts w:ascii="Times New Roman" w:eastAsia="方正仿宋_GBK" w:hint="eastAsia"/>
          <w:color w:val="000000"/>
          <w:sz w:val="32"/>
          <w:szCs w:val="32"/>
        </w:rPr>
        <w:t>区级有关部门</w:t>
      </w:r>
      <w:r>
        <w:rPr>
          <w:rFonts w:ascii="Times New Roman" w:eastAsia="方正仿宋_GBK"/>
          <w:color w:val="000000"/>
          <w:sz w:val="32"/>
          <w:szCs w:val="32"/>
        </w:rPr>
        <w:t>建立统一的应急管理信息平台，建立监测预警和灾情报告制度，健全自然灾害信息资源获取和共享机制，依法统一发布灾情</w:t>
      </w:r>
      <w:r>
        <w:rPr>
          <w:rFonts w:ascii="Times New Roman" w:eastAsia="方正仿宋_GBK" w:hint="eastAsia"/>
          <w:color w:val="000000"/>
          <w:sz w:val="32"/>
          <w:szCs w:val="32"/>
        </w:rPr>
        <w:t>；</w:t>
      </w:r>
      <w:r>
        <w:rPr>
          <w:rFonts w:ascii="Times New Roman" w:eastAsia="方正仿宋_GBK"/>
          <w:color w:val="000000"/>
          <w:sz w:val="32"/>
          <w:szCs w:val="32"/>
        </w:rPr>
        <w:t>开展多灾种和灾害链综合监测预警，指导开展自然灾害综合风险评估</w:t>
      </w:r>
      <w:r>
        <w:rPr>
          <w:rFonts w:ascii="Times New Roman" w:eastAsia="方正仿宋_GBK" w:hint="eastAsia"/>
          <w:color w:val="000000"/>
          <w:sz w:val="32"/>
          <w:szCs w:val="32"/>
        </w:rPr>
        <w:t>；发布森林和草原火险、火灾信息</w:t>
      </w:r>
      <w:r>
        <w:rPr>
          <w:rFonts w:ascii="Times New Roman" w:eastAsia="方正仿宋_GBK"/>
          <w:color w:val="000000"/>
          <w:sz w:val="32"/>
          <w:szCs w:val="32"/>
        </w:rPr>
        <w:t>。</w:t>
      </w:r>
    </w:p>
    <w:p w:rsidR="00047D6C" w:rsidRDefault="00047D6C" w:rsidP="00047D6C">
      <w:pPr>
        <w:spacing w:line="600" w:lineRule="exact"/>
        <w:ind w:firstLineChars="200" w:firstLine="640"/>
        <w:rPr>
          <w:rFonts w:ascii="Times New Roman" w:eastAsia="方正仿宋_GBK" w:hAnsi="Times New Roman" w:cs="方正仿宋_GBK"/>
          <w:sz w:val="32"/>
          <w:szCs w:val="32"/>
        </w:rPr>
      </w:pPr>
      <w:r>
        <w:rPr>
          <w:rFonts w:ascii="Times New Roman" w:eastAsia="方正仿宋_GBK" w:hAnsi="方正仿宋_GBK" w:cs="方正仿宋_GBK" w:hint="eastAsia"/>
          <w:sz w:val="32"/>
          <w:szCs w:val="32"/>
        </w:rPr>
        <w:t>15</w:t>
      </w:r>
      <w:r>
        <w:rPr>
          <w:rFonts w:ascii="Times New Roman" w:eastAsia="方正仿宋_GBK" w:hAnsi="方正仿宋_GBK" w:cs="方正仿宋_GBK" w:hint="eastAsia"/>
          <w:sz w:val="32"/>
          <w:szCs w:val="32"/>
        </w:rPr>
        <w:t>、职能转变。深入贯彻落实习近平总书记关于建设长江上游重要生态屏障的重要指示精神，以最坚决的态度、最严格的制度、最有力的措施，切实加大生态系统保护力度，实施重要生态系统保护和修复工程，加强森林、草原、湿地和石漠化防治监督管理的统筹协调，大力推进国土绿化行动，持续提高全区森林覆盖率，保障国家生态安全。加快建立自然保护地体系，统一推进各类自然保护地的清理规范和归并整合。全力推进林业生态文明建设各项工作。</w:t>
      </w:r>
    </w:p>
    <w:p w:rsidR="00BD0BB9" w:rsidRDefault="00926FE2" w:rsidP="00926FE2">
      <w:pPr>
        <w:pStyle w:val="a6"/>
        <w:tabs>
          <w:tab w:val="center" w:pos="4153"/>
          <w:tab w:val="left" w:pos="7275"/>
        </w:tabs>
        <w:spacing w:line="600" w:lineRule="exact"/>
        <w:ind w:left="640" w:firstLineChars="0" w:firstLine="0"/>
        <w:jc w:val="left"/>
        <w:rPr>
          <w:rFonts w:ascii="方正仿宋_GBK" w:eastAsia="方正仿宋_GBK" w:hAnsi="仿宋_GB2312" w:cs="仿宋_GB2312"/>
          <w:sz w:val="32"/>
        </w:rPr>
      </w:pPr>
      <w:r w:rsidRPr="00074317">
        <w:rPr>
          <w:rFonts w:ascii="方正仿宋_GBK" w:eastAsia="方正仿宋_GBK" w:hAnsi="仿宋_GB2312" w:cs="仿宋_GB2312" w:hint="eastAsia"/>
          <w:sz w:val="32"/>
        </w:rPr>
        <w:t>（二）</w:t>
      </w:r>
      <w:r w:rsidR="00EE21B6" w:rsidRPr="00074317">
        <w:rPr>
          <w:rFonts w:ascii="方正仿宋_GBK" w:eastAsia="方正仿宋_GBK" w:hAnsi="仿宋_GB2312" w:cs="仿宋_GB2312" w:hint="eastAsia"/>
          <w:sz w:val="32"/>
        </w:rPr>
        <w:t>单位构成</w:t>
      </w:r>
    </w:p>
    <w:p w:rsidR="00047D6C" w:rsidRDefault="00047D6C" w:rsidP="00047D6C">
      <w:pPr>
        <w:spacing w:line="600" w:lineRule="exact"/>
        <w:ind w:firstLine="640"/>
        <w:rPr>
          <w:rFonts w:ascii="Times New Roman" w:eastAsia="方正仿宋_GBK" w:hAnsi="Times New Roman"/>
          <w:sz w:val="32"/>
          <w:szCs w:val="32"/>
        </w:rPr>
      </w:pPr>
      <w:r>
        <w:rPr>
          <w:rFonts w:ascii="Times New Roman" w:eastAsia="方正仿宋_GBK" w:hAnsi="Times New Roman" w:hint="eastAsia"/>
          <w:sz w:val="32"/>
          <w:szCs w:val="32"/>
        </w:rPr>
        <w:t>重庆市开州区林业局设</w:t>
      </w:r>
      <w:r>
        <w:rPr>
          <w:rFonts w:ascii="Times New Roman" w:eastAsia="方正仿宋_GBK" w:hAnsi="Times New Roman" w:hint="eastAsia"/>
          <w:sz w:val="32"/>
          <w:szCs w:val="32"/>
        </w:rPr>
        <w:t>6</w:t>
      </w:r>
      <w:r>
        <w:rPr>
          <w:rFonts w:ascii="Times New Roman" w:eastAsia="方正仿宋_GBK" w:hAnsi="Times New Roman" w:hint="eastAsia"/>
          <w:sz w:val="32"/>
          <w:szCs w:val="32"/>
        </w:rPr>
        <w:t>个内设机构：</w:t>
      </w:r>
    </w:p>
    <w:p w:rsidR="00047D6C" w:rsidRPr="002A73CE" w:rsidRDefault="00047D6C" w:rsidP="00047D6C">
      <w:pPr>
        <w:ind w:firstLineChars="200" w:firstLine="640"/>
        <w:rPr>
          <w:rFonts w:ascii="Times New Roman" w:eastAsia="方正楷体_GBK" w:hAnsi="Times New Roman"/>
          <w:sz w:val="32"/>
          <w:szCs w:val="32"/>
        </w:rPr>
      </w:pPr>
      <w:r>
        <w:rPr>
          <w:rFonts w:ascii="Times New Roman" w:eastAsia="方正楷体_GBK" w:hint="eastAsia"/>
          <w:sz w:val="32"/>
          <w:szCs w:val="32"/>
        </w:rPr>
        <w:t>1</w:t>
      </w:r>
      <w:r>
        <w:rPr>
          <w:rFonts w:ascii="Times New Roman" w:eastAsia="方正楷体_GBK" w:hint="eastAsia"/>
          <w:sz w:val="32"/>
          <w:szCs w:val="32"/>
        </w:rPr>
        <w:t>、</w:t>
      </w:r>
      <w:r>
        <w:rPr>
          <w:rFonts w:ascii="Times New Roman" w:eastAsia="方正楷体_GBK"/>
          <w:sz w:val="32"/>
          <w:szCs w:val="32"/>
        </w:rPr>
        <w:t>办公室（信访办公室）</w:t>
      </w:r>
      <w:r>
        <w:rPr>
          <w:rFonts w:ascii="Times New Roman" w:eastAsia="方正楷体_GBK" w:hAnsi="Times New Roman" w:hint="eastAsia"/>
          <w:sz w:val="32"/>
          <w:szCs w:val="32"/>
        </w:rPr>
        <w:t>。</w:t>
      </w:r>
      <w:r>
        <w:rPr>
          <w:rFonts w:ascii="Times New Roman" w:eastAsia="方正仿宋_GBK"/>
          <w:sz w:val="32"/>
          <w:szCs w:val="32"/>
        </w:rPr>
        <w:t>负责文电、会务、机要、档案等</w:t>
      </w:r>
      <w:r>
        <w:rPr>
          <w:rFonts w:ascii="Times New Roman" w:eastAsia="方正仿宋_GBK"/>
          <w:sz w:val="32"/>
          <w:szCs w:val="32"/>
        </w:rPr>
        <w:lastRenderedPageBreak/>
        <w:t>机关日常工作，承担宣传、信息、保密、信访和政务公开、督查督办、后勤服务等工作；牵头承办有关林业的议案、提案和建议意见；指导林业生态文明和生态文化建设相关工作。</w:t>
      </w:r>
    </w:p>
    <w:p w:rsidR="00047D6C" w:rsidRPr="000450D8" w:rsidRDefault="00047D6C" w:rsidP="00047D6C">
      <w:pPr>
        <w:ind w:firstLineChars="200" w:firstLine="640"/>
        <w:rPr>
          <w:rFonts w:ascii="Times New Roman" w:eastAsia="方正楷体_GBK" w:hAnsi="Times New Roman"/>
          <w:sz w:val="32"/>
          <w:szCs w:val="32"/>
        </w:rPr>
      </w:pPr>
      <w:r>
        <w:rPr>
          <w:rFonts w:ascii="Times New Roman" w:eastAsia="方正楷体_GBK" w:hint="eastAsia"/>
          <w:sz w:val="32"/>
          <w:szCs w:val="32"/>
        </w:rPr>
        <w:t>2</w:t>
      </w:r>
      <w:r>
        <w:rPr>
          <w:rFonts w:ascii="Times New Roman" w:eastAsia="方正楷体_GBK" w:hint="eastAsia"/>
          <w:sz w:val="32"/>
          <w:szCs w:val="32"/>
        </w:rPr>
        <w:t>、</w:t>
      </w:r>
      <w:r>
        <w:rPr>
          <w:rFonts w:ascii="Times New Roman" w:eastAsia="方正楷体_GBK"/>
          <w:sz w:val="32"/>
          <w:szCs w:val="32"/>
        </w:rPr>
        <w:t>财务审计科</w:t>
      </w:r>
      <w:r>
        <w:rPr>
          <w:rFonts w:ascii="Times New Roman" w:eastAsia="方正楷体_GBK" w:hAnsi="Times New Roman" w:hint="eastAsia"/>
          <w:sz w:val="32"/>
          <w:szCs w:val="32"/>
        </w:rPr>
        <w:t>。</w:t>
      </w:r>
      <w:r>
        <w:rPr>
          <w:rFonts w:ascii="Times New Roman" w:eastAsia="方正仿宋_GBK" w:hint="eastAsia"/>
          <w:sz w:val="32"/>
          <w:szCs w:val="32"/>
        </w:rPr>
        <w:t>监督管理林业和草原区及以上投资、部门预算、专项转移支付资金及相关项目实施。</w:t>
      </w:r>
      <w:r>
        <w:rPr>
          <w:rFonts w:ascii="Times New Roman" w:eastAsia="方正仿宋_GBK"/>
          <w:sz w:val="32"/>
          <w:szCs w:val="32"/>
        </w:rPr>
        <w:t>负责机关和所属单位国有资产、专项资金</w:t>
      </w:r>
      <w:r>
        <w:rPr>
          <w:rFonts w:ascii="Times New Roman" w:eastAsia="方正仿宋_GBK" w:hint="eastAsia"/>
          <w:sz w:val="32"/>
          <w:szCs w:val="32"/>
        </w:rPr>
        <w:t>和</w:t>
      </w:r>
      <w:r>
        <w:rPr>
          <w:rFonts w:ascii="Times New Roman" w:eastAsia="方正仿宋_GBK"/>
          <w:sz w:val="32"/>
          <w:szCs w:val="32"/>
        </w:rPr>
        <w:t>财务管理工作；</w:t>
      </w:r>
      <w:r>
        <w:rPr>
          <w:rFonts w:ascii="Times New Roman" w:eastAsia="方正仿宋_GBK" w:hint="eastAsia"/>
          <w:sz w:val="32"/>
          <w:szCs w:val="32"/>
        </w:rPr>
        <w:t>编制年度生产计划；</w:t>
      </w:r>
      <w:r>
        <w:rPr>
          <w:rFonts w:ascii="Times New Roman" w:eastAsia="方正仿宋_GBK"/>
          <w:sz w:val="32"/>
          <w:szCs w:val="32"/>
        </w:rPr>
        <w:t>承担林业建设资金的监督管理工作；</w:t>
      </w:r>
      <w:r>
        <w:rPr>
          <w:rFonts w:ascii="Times New Roman" w:eastAsia="方正仿宋_GBK" w:hint="eastAsia"/>
          <w:sz w:val="32"/>
          <w:szCs w:val="32"/>
        </w:rPr>
        <w:t>协调落实生态扶贫和相关生态补偿资金。负责行业统计、审计稽查、机关财务核算管理和直属单位计划财务监督管理工作。</w:t>
      </w:r>
    </w:p>
    <w:p w:rsidR="00047D6C" w:rsidRPr="000450D8" w:rsidRDefault="00047D6C" w:rsidP="00047D6C">
      <w:pPr>
        <w:ind w:firstLineChars="200" w:firstLine="640"/>
        <w:rPr>
          <w:rFonts w:ascii="Times New Roman" w:eastAsia="方正楷体_GBK" w:hAnsi="Times New Roman"/>
          <w:sz w:val="32"/>
          <w:szCs w:val="32"/>
        </w:rPr>
      </w:pPr>
      <w:r>
        <w:rPr>
          <w:rFonts w:ascii="Times New Roman" w:eastAsia="方正楷体_GBK" w:hint="eastAsia"/>
          <w:sz w:val="32"/>
          <w:szCs w:val="32"/>
        </w:rPr>
        <w:t>3</w:t>
      </w:r>
      <w:r>
        <w:rPr>
          <w:rFonts w:ascii="Times New Roman" w:eastAsia="方正楷体_GBK" w:hint="eastAsia"/>
          <w:sz w:val="32"/>
          <w:szCs w:val="32"/>
        </w:rPr>
        <w:t>、</w:t>
      </w:r>
      <w:r>
        <w:rPr>
          <w:rFonts w:ascii="Times New Roman" w:eastAsia="方正楷体_GBK"/>
          <w:sz w:val="32"/>
          <w:szCs w:val="32"/>
        </w:rPr>
        <w:t>政工科</w:t>
      </w:r>
      <w:r>
        <w:rPr>
          <w:rFonts w:ascii="Times New Roman" w:eastAsia="方正楷体_GBK" w:hAnsi="Times New Roman" w:hint="eastAsia"/>
          <w:sz w:val="32"/>
          <w:szCs w:val="32"/>
        </w:rPr>
        <w:t>。</w:t>
      </w:r>
      <w:r>
        <w:rPr>
          <w:rFonts w:ascii="Times New Roman" w:eastAsia="方正仿宋_GBK"/>
          <w:sz w:val="32"/>
          <w:szCs w:val="32"/>
        </w:rPr>
        <w:t>负责机关和所属单位党的建设、</w:t>
      </w:r>
      <w:r>
        <w:rPr>
          <w:rFonts w:ascii="Times New Roman" w:eastAsia="方正仿宋_GBK" w:hint="eastAsia"/>
          <w:sz w:val="32"/>
          <w:szCs w:val="32"/>
        </w:rPr>
        <w:t>精神文明建设和</w:t>
      </w:r>
      <w:r>
        <w:rPr>
          <w:rFonts w:ascii="Times New Roman" w:eastAsia="方正仿宋_GBK"/>
          <w:sz w:val="32"/>
          <w:szCs w:val="32"/>
        </w:rPr>
        <w:t>队伍建设等工作；负责机关和指导所属单位干部人事、机构编制、</w:t>
      </w:r>
      <w:r>
        <w:rPr>
          <w:rFonts w:ascii="Times New Roman" w:eastAsia="方正仿宋_GBK" w:hint="eastAsia"/>
          <w:sz w:val="32"/>
          <w:szCs w:val="32"/>
        </w:rPr>
        <w:t>劳动工资、</w:t>
      </w:r>
      <w:r>
        <w:rPr>
          <w:rFonts w:ascii="Times New Roman" w:eastAsia="方正仿宋_GBK"/>
          <w:sz w:val="32"/>
          <w:szCs w:val="32"/>
        </w:rPr>
        <w:t>职称评聘、教育培训等工作；负责机关群团工作；负责机关离退休人员管理和服务工作。</w:t>
      </w:r>
    </w:p>
    <w:p w:rsidR="00047D6C" w:rsidRPr="000450D8" w:rsidRDefault="00047D6C" w:rsidP="00047D6C">
      <w:pPr>
        <w:ind w:firstLineChars="200" w:firstLine="640"/>
        <w:rPr>
          <w:rFonts w:ascii="Times New Roman" w:eastAsia="方正楷体_GBK" w:hAnsi="Times New Roman"/>
          <w:sz w:val="32"/>
          <w:szCs w:val="32"/>
        </w:rPr>
      </w:pPr>
      <w:r>
        <w:rPr>
          <w:rFonts w:ascii="Times New Roman" w:eastAsia="方正楷体_GBK" w:hint="eastAsia"/>
          <w:sz w:val="32"/>
          <w:szCs w:val="32"/>
        </w:rPr>
        <w:t>4</w:t>
      </w:r>
      <w:r>
        <w:rPr>
          <w:rFonts w:ascii="Times New Roman" w:eastAsia="方正楷体_GBK" w:hint="eastAsia"/>
          <w:sz w:val="32"/>
          <w:szCs w:val="32"/>
        </w:rPr>
        <w:t>、</w:t>
      </w:r>
      <w:r>
        <w:rPr>
          <w:rFonts w:ascii="Times New Roman" w:eastAsia="方正楷体_GBK"/>
          <w:sz w:val="32"/>
          <w:szCs w:val="32"/>
        </w:rPr>
        <w:t>森林</w:t>
      </w:r>
      <w:r>
        <w:rPr>
          <w:rFonts w:ascii="Times New Roman" w:eastAsia="方正楷体_GBK" w:hint="eastAsia"/>
          <w:sz w:val="32"/>
          <w:szCs w:val="32"/>
        </w:rPr>
        <w:t>和草原</w:t>
      </w:r>
      <w:r>
        <w:rPr>
          <w:rFonts w:ascii="Times New Roman" w:eastAsia="方正楷体_GBK"/>
          <w:sz w:val="32"/>
          <w:szCs w:val="32"/>
        </w:rPr>
        <w:t>资源管理科</w:t>
      </w:r>
      <w:r>
        <w:rPr>
          <w:rFonts w:ascii="Times New Roman" w:eastAsia="方正楷体_GBK" w:hAnsi="Times New Roman" w:hint="eastAsia"/>
          <w:sz w:val="32"/>
          <w:szCs w:val="32"/>
        </w:rPr>
        <w:t>。</w:t>
      </w:r>
      <w:r>
        <w:rPr>
          <w:rFonts w:ascii="Times New Roman" w:eastAsia="方正仿宋_GBK" w:hint="eastAsia"/>
          <w:sz w:val="32"/>
          <w:szCs w:val="20"/>
        </w:rPr>
        <w:t>负责制定全区森林和草原资源保护相关措施，组织编制全区森林采伐限额，承担林地、草原相关管理工作；组织编制全区林地、草原保护利用规划；负责编制林地、草原经营规划和方案并组织实施；监督管理国有林场的国有森林资源以及草原资源的发展保护；指导监督</w:t>
      </w:r>
      <w:r>
        <w:rPr>
          <w:rFonts w:ascii="Times New Roman" w:eastAsia="方正仿宋_GBK" w:hAnsi="方正仿宋_GBK" w:cs="方正仿宋_GBK" w:hint="eastAsia"/>
          <w:sz w:val="32"/>
          <w:szCs w:val="32"/>
        </w:rPr>
        <w:t>林（竹）木的凭证采伐、运输、经营加工</w:t>
      </w:r>
      <w:r>
        <w:rPr>
          <w:rFonts w:ascii="Times New Roman" w:eastAsia="方正仿宋_GBK" w:hint="eastAsia"/>
          <w:sz w:val="32"/>
          <w:szCs w:val="20"/>
        </w:rPr>
        <w:t>；指导基层农业服务中心林业组业务工作的开展。承担集体林权制度、国有林场、草原以及生态文明建设中涉及林业、草原等的改革；指导农村林木林地和草原流转管理；指导国有林场基本建设和发展。</w:t>
      </w:r>
      <w:r>
        <w:rPr>
          <w:rFonts w:ascii="Times New Roman" w:eastAsia="方正仿宋_GBK"/>
          <w:sz w:val="32"/>
          <w:szCs w:val="32"/>
        </w:rPr>
        <w:t>负责天然林保护工作</w:t>
      </w:r>
      <w:r>
        <w:rPr>
          <w:rFonts w:ascii="Times New Roman" w:eastAsia="方正仿宋_GBK" w:hint="eastAsia"/>
          <w:sz w:val="32"/>
          <w:szCs w:val="32"/>
        </w:rPr>
        <w:t>。</w:t>
      </w:r>
    </w:p>
    <w:p w:rsidR="00047D6C" w:rsidRDefault="00047D6C" w:rsidP="00047D6C">
      <w:pPr>
        <w:pStyle w:val="a7"/>
        <w:spacing w:before="0" w:beforeAutospacing="0" w:after="0" w:afterAutospacing="0" w:line="420" w:lineRule="atLeast"/>
        <w:ind w:firstLineChars="200" w:firstLine="640"/>
        <w:rPr>
          <w:rFonts w:ascii="Times New Roman" w:eastAsia="方正仿宋_GBK" w:hAnsi="Times New Roman" w:cs="方正仿宋_GBK"/>
          <w:sz w:val="32"/>
          <w:szCs w:val="32"/>
        </w:rPr>
      </w:pPr>
      <w:r>
        <w:rPr>
          <w:rFonts w:ascii="Times New Roman" w:eastAsia="方正仿宋_GBK" w:hAnsi="方正仿宋_GBK" w:cs="方正仿宋_GBK" w:hint="eastAsia"/>
          <w:sz w:val="32"/>
          <w:szCs w:val="32"/>
        </w:rPr>
        <w:lastRenderedPageBreak/>
        <w:t>负责各类自然保护地和陆生野生动植物资源的保护和监督管理工作；负责申报新建、调整各类自然保护区；组织实施各类自然保护区生态修复工作；承担濒危陆生野生动植物保护工作；负责生物多样性保护相关工作。</w:t>
      </w:r>
    </w:p>
    <w:p w:rsidR="00047D6C" w:rsidRDefault="00047D6C" w:rsidP="00047D6C">
      <w:pPr>
        <w:pStyle w:val="a7"/>
        <w:spacing w:before="0" w:beforeAutospacing="0" w:after="0" w:afterAutospacing="0" w:line="420" w:lineRule="atLeast"/>
        <w:ind w:firstLineChars="200" w:firstLine="640"/>
        <w:rPr>
          <w:rFonts w:ascii="Times New Roman" w:eastAsia="方正仿宋_GBK" w:hAnsi="Times New Roman"/>
          <w:sz w:val="32"/>
          <w:szCs w:val="32"/>
        </w:rPr>
      </w:pPr>
      <w:r>
        <w:rPr>
          <w:rFonts w:ascii="Times New Roman" w:eastAsia="方正仿宋_GBK" w:hAnsi="方正楷体_GBK" w:cs="方正楷体_GBK" w:hint="eastAsia"/>
          <w:sz w:val="32"/>
          <w:szCs w:val="32"/>
        </w:rPr>
        <w:t>承担风景名胜区、地质公园、森林公园、湿地公园和自然遗产等自然公园的监督管理工作；负责编制有关风景名胜区和自然公园专项规划并监督实施；提出风景名胜区和自然公园的新建、调整的审核建议。组织国家自然遗产和国家自然与文化双重遗产的申报和管理工作。</w:t>
      </w:r>
    </w:p>
    <w:p w:rsidR="00047D6C" w:rsidRPr="000450D8" w:rsidRDefault="00047D6C" w:rsidP="00047D6C">
      <w:pPr>
        <w:ind w:firstLineChars="200" w:firstLine="640"/>
        <w:rPr>
          <w:rFonts w:ascii="Times New Roman" w:eastAsia="方正楷体_GBK" w:hAnsi="Times New Roman"/>
          <w:sz w:val="32"/>
          <w:szCs w:val="32"/>
        </w:rPr>
      </w:pPr>
      <w:r>
        <w:rPr>
          <w:rFonts w:ascii="Times New Roman" w:eastAsia="方正楷体_GBK" w:hint="eastAsia"/>
          <w:sz w:val="32"/>
          <w:szCs w:val="32"/>
        </w:rPr>
        <w:t>5</w:t>
      </w:r>
      <w:r>
        <w:rPr>
          <w:rFonts w:ascii="Times New Roman" w:eastAsia="方正楷体_GBK" w:hint="eastAsia"/>
          <w:sz w:val="32"/>
          <w:szCs w:val="32"/>
        </w:rPr>
        <w:t>、生态修复科。</w:t>
      </w:r>
      <w:r>
        <w:rPr>
          <w:rFonts w:ascii="Times New Roman" w:eastAsia="方正仿宋_GBK" w:hAnsi="方正仿宋_GBK" w:cs="方正仿宋_GBK" w:hint="eastAsia"/>
          <w:sz w:val="32"/>
          <w:szCs w:val="32"/>
        </w:rPr>
        <w:t>承担森林、草原、湿地和石漠化资源动态监测与评价工作。</w:t>
      </w:r>
      <w:r>
        <w:rPr>
          <w:rFonts w:ascii="Times New Roman" w:eastAsia="方正仿宋_GBK"/>
          <w:sz w:val="32"/>
          <w:szCs w:val="32"/>
        </w:rPr>
        <w:t>拟订造林绿化的指导性计划</w:t>
      </w:r>
      <w:r>
        <w:rPr>
          <w:rFonts w:ascii="Times New Roman" w:eastAsia="方正仿宋_GBK" w:hint="eastAsia"/>
          <w:sz w:val="32"/>
          <w:szCs w:val="32"/>
        </w:rPr>
        <w:t>，</w:t>
      </w:r>
      <w:r>
        <w:rPr>
          <w:rFonts w:ascii="Times New Roman" w:eastAsia="方正仿宋_GBK" w:hAnsi="方正仿宋_GBK" w:cs="方正仿宋_GBK" w:hint="eastAsia"/>
          <w:sz w:val="32"/>
          <w:szCs w:val="32"/>
        </w:rPr>
        <w:t>编制全区国土绿化方案，综合管理重点生态保护修复工程，指导植树造林、封山育林和以植树种草等生物措施防治水土流失工作。</w:t>
      </w:r>
      <w:r>
        <w:rPr>
          <w:rFonts w:ascii="Times New Roman" w:eastAsia="方正仿宋_GBK"/>
          <w:sz w:val="32"/>
          <w:szCs w:val="32"/>
        </w:rPr>
        <w:t>指导各类公益林和商品林的培育；</w:t>
      </w:r>
      <w:r>
        <w:rPr>
          <w:rFonts w:ascii="Times New Roman" w:eastAsia="方正仿宋_GBK" w:hAnsi="方正仿宋_GBK" w:cs="方正仿宋_GBK" w:hint="eastAsia"/>
          <w:sz w:val="32"/>
          <w:szCs w:val="32"/>
        </w:rPr>
        <w:t>指导林业和草原有害生物防治、检疫和预测预报。承担古树名木保护、林业和草原应对气候变化相关工作。负责良种选育推广，监督管理林木种子种苗、草种质量和生产经营行为。承担全区绿化委员会日常工作。承担退耕还林办公室日常工作。</w:t>
      </w:r>
    </w:p>
    <w:p w:rsidR="00047D6C" w:rsidRDefault="00047D6C" w:rsidP="00047D6C">
      <w:pPr>
        <w:ind w:firstLineChars="200" w:firstLine="640"/>
        <w:rPr>
          <w:rFonts w:ascii="Times New Roman" w:eastAsia="方正仿宋_GBK" w:hAnsi="Times New Roman" w:cs="方正楷体_GBK"/>
          <w:sz w:val="32"/>
          <w:szCs w:val="32"/>
        </w:rPr>
      </w:pPr>
      <w:r>
        <w:rPr>
          <w:rFonts w:ascii="Times New Roman" w:eastAsia="方正仿宋_GBK" w:hint="eastAsia"/>
          <w:sz w:val="32"/>
          <w:szCs w:val="32"/>
        </w:rPr>
        <w:t>组织指导林业、草原、湿地、石漠化防治对外交流合作。</w:t>
      </w:r>
      <w:r>
        <w:rPr>
          <w:rFonts w:ascii="Times New Roman" w:eastAsia="方正仿宋_GBK"/>
          <w:sz w:val="32"/>
          <w:szCs w:val="32"/>
        </w:rPr>
        <w:t>拟订林业</w:t>
      </w:r>
      <w:r>
        <w:rPr>
          <w:rFonts w:ascii="Times New Roman" w:eastAsia="方正仿宋_GBK" w:hint="eastAsia"/>
          <w:sz w:val="32"/>
          <w:szCs w:val="32"/>
        </w:rPr>
        <w:t>和草原</w:t>
      </w:r>
      <w:r>
        <w:rPr>
          <w:rFonts w:ascii="Times New Roman" w:eastAsia="方正仿宋_GBK"/>
          <w:sz w:val="32"/>
          <w:szCs w:val="32"/>
        </w:rPr>
        <w:t>产业的发展战略、中长期规划及年度计划并组织实施；负责林业</w:t>
      </w:r>
      <w:r>
        <w:rPr>
          <w:rFonts w:ascii="Times New Roman" w:eastAsia="方正仿宋_GBK" w:hint="eastAsia"/>
          <w:sz w:val="32"/>
          <w:szCs w:val="32"/>
        </w:rPr>
        <w:t>和草原产业</w:t>
      </w:r>
      <w:r>
        <w:rPr>
          <w:rFonts w:ascii="Times New Roman" w:eastAsia="方正仿宋_GBK"/>
          <w:sz w:val="32"/>
          <w:szCs w:val="32"/>
        </w:rPr>
        <w:t>项目申报、管理及实施工作；</w:t>
      </w:r>
      <w:r>
        <w:rPr>
          <w:rFonts w:ascii="Times New Roman" w:eastAsia="方正仿宋_GBK" w:hint="eastAsia"/>
          <w:sz w:val="32"/>
          <w:szCs w:val="32"/>
        </w:rPr>
        <w:t>负责林业区域协作、对口支援，指导林业招商引资工作，研究制定林业生</w:t>
      </w:r>
      <w:r>
        <w:rPr>
          <w:rFonts w:ascii="Times New Roman" w:eastAsia="方正仿宋_GBK" w:hint="eastAsia"/>
          <w:sz w:val="32"/>
          <w:szCs w:val="32"/>
        </w:rPr>
        <w:lastRenderedPageBreak/>
        <w:t>态产业扶持政策，服务、指导、协调林业生态产业市场化发展。拟订资源优化配置和木材利用政策。</w:t>
      </w:r>
    </w:p>
    <w:p w:rsidR="00047D6C" w:rsidRDefault="00047D6C" w:rsidP="00047D6C">
      <w:pPr>
        <w:adjustRightInd w:val="0"/>
        <w:ind w:firstLineChars="200" w:firstLine="640"/>
        <w:rPr>
          <w:rFonts w:ascii="Times New Roman" w:eastAsia="方正楷体_GBK" w:hAnsi="Times New Roman" w:cs="方正楷体_GBK"/>
          <w:sz w:val="32"/>
          <w:szCs w:val="32"/>
        </w:rPr>
      </w:pPr>
      <w:r>
        <w:rPr>
          <w:rFonts w:ascii="Times New Roman" w:eastAsia="方正楷体_GBK" w:hAnsi="方正楷体_GBK" w:cs="方正楷体_GBK" w:hint="eastAsia"/>
          <w:sz w:val="32"/>
          <w:szCs w:val="32"/>
        </w:rPr>
        <w:t>6</w:t>
      </w:r>
      <w:r>
        <w:rPr>
          <w:rFonts w:ascii="Times New Roman" w:eastAsia="方正楷体_GBK" w:hAnsi="方正楷体_GBK" w:cs="方正楷体_GBK" w:hint="eastAsia"/>
          <w:sz w:val="32"/>
          <w:szCs w:val="32"/>
        </w:rPr>
        <w:t>、综合监督管理科</w:t>
      </w:r>
      <w:r>
        <w:rPr>
          <w:rFonts w:ascii="Times New Roman" w:eastAsia="方正楷体_GBK" w:hAnsi="Times New Roman" w:cs="方正楷体_GBK" w:hint="eastAsia"/>
          <w:sz w:val="32"/>
          <w:szCs w:val="32"/>
        </w:rPr>
        <w:t>。</w:t>
      </w:r>
      <w:r>
        <w:rPr>
          <w:rFonts w:ascii="Times New Roman" w:eastAsia="方正仿宋_GBK" w:hAnsi="方正仿宋_GBK" w:cs="方正仿宋_GBK" w:hint="eastAsia"/>
          <w:sz w:val="32"/>
          <w:szCs w:val="32"/>
        </w:rPr>
        <w:t>承担行业安全生产监督管理和自然灾害防控职责。编制森林和草原火灾防治规划和防护标准并指导实施。负责监督并指导实施森林防火巡护、火源管理、森林防火基础设施建设等工作；组织指导国有林场和草原开展防火宣传教育、监测预警、督促检查等防火工作。负责指导、监督、检查国有林区禁种铲毒工作。负责指导行业法制宣传教育、行政执法等工作。</w:t>
      </w:r>
    </w:p>
    <w:p w:rsidR="005F4A80" w:rsidRDefault="00047D6C" w:rsidP="005F4A80">
      <w:pPr>
        <w:pStyle w:val="a6"/>
        <w:tabs>
          <w:tab w:val="center" w:pos="4153"/>
          <w:tab w:val="left" w:pos="7275"/>
        </w:tabs>
        <w:spacing w:line="560" w:lineRule="exact"/>
        <w:ind w:left="640" w:firstLineChars="0" w:firstLine="0"/>
        <w:jc w:val="left"/>
        <w:rPr>
          <w:rFonts w:ascii="Times New Roman" w:eastAsia="方正仿宋_GBK" w:hAnsi="方正仿宋_GBK" w:cs="方正仿宋_GBK"/>
          <w:sz w:val="32"/>
          <w:szCs w:val="32"/>
        </w:rPr>
      </w:pPr>
      <w:r w:rsidRPr="005F4A80">
        <w:rPr>
          <w:rFonts w:ascii="Times New Roman" w:eastAsia="方正仿宋_GBK" w:hAnsi="方正仿宋_GBK" w:cs="方正仿宋_GBK" w:hint="eastAsia"/>
          <w:sz w:val="32"/>
          <w:szCs w:val="32"/>
        </w:rPr>
        <w:t>重庆市开州区林业局下属</w:t>
      </w:r>
      <w:r w:rsidR="00FB4070">
        <w:rPr>
          <w:rFonts w:ascii="Times New Roman" w:eastAsia="方正仿宋_GBK" w:hAnsi="方正仿宋_GBK" w:cs="方正仿宋_GBK" w:hint="eastAsia"/>
          <w:sz w:val="32"/>
          <w:szCs w:val="32"/>
        </w:rPr>
        <w:t>4</w:t>
      </w:r>
      <w:r w:rsidRPr="005F4A80">
        <w:rPr>
          <w:rFonts w:ascii="Times New Roman" w:eastAsia="方正仿宋_GBK" w:hAnsi="方正仿宋_GBK" w:cs="方正仿宋_GBK" w:hint="eastAsia"/>
          <w:sz w:val="32"/>
          <w:szCs w:val="32"/>
        </w:rPr>
        <w:t>个二级预算单位，分别是</w:t>
      </w:r>
      <w:r w:rsidR="005F4A80">
        <w:rPr>
          <w:rFonts w:ascii="Times New Roman" w:eastAsia="方正仿宋_GBK" w:hAnsi="方正仿宋_GBK" w:cs="方正仿宋_GBK" w:hint="eastAsia"/>
          <w:sz w:val="32"/>
          <w:szCs w:val="32"/>
        </w:rPr>
        <w:t>重庆市</w:t>
      </w:r>
    </w:p>
    <w:p w:rsidR="00047D6C" w:rsidRPr="005F4A80" w:rsidRDefault="005F4A80" w:rsidP="00047D6C">
      <w:pPr>
        <w:pStyle w:val="a6"/>
        <w:tabs>
          <w:tab w:val="center" w:pos="4153"/>
          <w:tab w:val="left" w:pos="7275"/>
        </w:tabs>
        <w:spacing w:line="560" w:lineRule="exact"/>
        <w:ind w:firstLineChars="0" w:firstLine="0"/>
        <w:jc w:val="left"/>
        <w:rPr>
          <w:rFonts w:ascii="Times New Roman" w:eastAsia="方正仿宋_GBK" w:hAnsi="方正仿宋_GBK" w:cs="方正仿宋_GBK"/>
          <w:sz w:val="32"/>
          <w:szCs w:val="32"/>
        </w:rPr>
      </w:pPr>
      <w:r w:rsidRPr="005F4A80">
        <w:rPr>
          <w:rFonts w:ascii="Times New Roman" w:eastAsia="方正仿宋_GBK" w:hAnsi="方正仿宋_GBK" w:cs="方正仿宋_GBK" w:hint="eastAsia"/>
          <w:sz w:val="32"/>
          <w:szCs w:val="32"/>
        </w:rPr>
        <w:t>开州区自然保护地管理中心、</w:t>
      </w:r>
      <w:r w:rsidR="00047D6C" w:rsidRPr="005F4A80">
        <w:rPr>
          <w:rFonts w:ascii="Times New Roman" w:eastAsia="方正仿宋_GBK" w:hAnsi="方正仿宋_GBK" w:cs="方正仿宋_GBK" w:hint="eastAsia"/>
          <w:sz w:val="32"/>
          <w:szCs w:val="32"/>
        </w:rPr>
        <w:t>重庆市开州区国有马云林场、重庆市开州区国有岩水林场、重庆市开州区国有毛垭林场</w:t>
      </w:r>
      <w:r>
        <w:rPr>
          <w:rFonts w:ascii="Times New Roman" w:eastAsia="方正仿宋_GBK" w:hAnsi="方正仿宋_GBK" w:cs="方正仿宋_GBK" w:hint="eastAsia"/>
          <w:sz w:val="32"/>
          <w:szCs w:val="32"/>
        </w:rPr>
        <w:t>。</w:t>
      </w:r>
    </w:p>
    <w:p w:rsidR="00006FB1" w:rsidRPr="00074317" w:rsidRDefault="00074317" w:rsidP="00074317">
      <w:pPr>
        <w:spacing w:line="600" w:lineRule="exact"/>
        <w:ind w:left="640"/>
        <w:rPr>
          <w:rFonts w:ascii="方正仿宋_GBK" w:eastAsia="方正仿宋_GBK" w:hAnsi="黑体" w:cs="仿宋_GB2312"/>
          <w:sz w:val="32"/>
        </w:rPr>
      </w:pPr>
      <w:r w:rsidRPr="00074317">
        <w:rPr>
          <w:rFonts w:ascii="方正黑体_GBK" w:eastAsia="方正黑体_GBK" w:hAnsi="黑体" w:cs="仿宋_GB2312" w:hint="eastAsia"/>
          <w:sz w:val="32"/>
        </w:rPr>
        <w:t>二、</w:t>
      </w:r>
      <w:r w:rsidR="00543257" w:rsidRPr="00074317">
        <w:rPr>
          <w:rFonts w:ascii="方正黑体_GBK" w:eastAsia="方正黑体_GBK" w:hAnsi="黑体" w:cs="仿宋_GB2312" w:hint="eastAsia"/>
          <w:sz w:val="32"/>
        </w:rPr>
        <w:t>部门收支总体情况</w:t>
      </w:r>
    </w:p>
    <w:p w:rsidR="00A1131F" w:rsidRPr="00074317" w:rsidRDefault="00A1131F" w:rsidP="00A1131F">
      <w:pPr>
        <w:spacing w:line="600" w:lineRule="exact"/>
        <w:ind w:firstLineChars="200" w:firstLine="640"/>
        <w:rPr>
          <w:rFonts w:ascii="方正仿宋_GBK" w:eastAsia="方正仿宋_GBK" w:hAnsi="仿宋_GB2312" w:cs="仿宋_GB2312"/>
          <w:sz w:val="32"/>
        </w:rPr>
      </w:pPr>
      <w:r w:rsidRPr="00074317">
        <w:rPr>
          <w:rFonts w:ascii="方正仿宋_GBK" w:eastAsia="方正仿宋_GBK" w:hAnsi="仿宋_GB2312" w:cs="仿宋_GB2312" w:hint="eastAsia"/>
          <w:sz w:val="32"/>
        </w:rPr>
        <w:t>（一）收入预算：2021年年初预算数</w:t>
      </w:r>
      <w:r w:rsidR="00836409">
        <w:rPr>
          <w:rFonts w:ascii="方正仿宋_GBK" w:eastAsia="方正仿宋_GBK" w:hAnsi="仿宋_GB2312" w:cs="仿宋_GB2312" w:hint="eastAsia"/>
          <w:sz w:val="32"/>
        </w:rPr>
        <w:t>3222.71</w:t>
      </w:r>
      <w:r w:rsidRPr="00074317">
        <w:rPr>
          <w:rFonts w:ascii="方正仿宋_GBK" w:eastAsia="方正仿宋_GBK" w:hAnsi="仿宋_GB2312" w:cs="仿宋_GB2312" w:hint="eastAsia"/>
          <w:sz w:val="32"/>
        </w:rPr>
        <w:t>万元，其中：一般公共预算拨款</w:t>
      </w:r>
      <w:r w:rsidR="00836409">
        <w:rPr>
          <w:rFonts w:ascii="方正仿宋_GBK" w:eastAsia="方正仿宋_GBK" w:hAnsi="仿宋_GB2312" w:cs="仿宋_GB2312" w:hint="eastAsia"/>
          <w:sz w:val="32"/>
        </w:rPr>
        <w:t>3222.71</w:t>
      </w:r>
      <w:r w:rsidRPr="00074317">
        <w:rPr>
          <w:rFonts w:ascii="方正仿宋_GBK" w:eastAsia="方正仿宋_GBK" w:hAnsi="仿宋_GB2312" w:cs="仿宋_GB2312" w:hint="eastAsia"/>
          <w:sz w:val="32"/>
        </w:rPr>
        <w:t>万元，政府性基金预算拨款</w:t>
      </w:r>
      <w:r>
        <w:rPr>
          <w:rFonts w:ascii="方正仿宋_GBK" w:eastAsia="方正仿宋_GBK" w:hAnsi="仿宋_GB2312" w:cs="仿宋_GB2312" w:hint="eastAsia"/>
          <w:sz w:val="32"/>
        </w:rPr>
        <w:t>0</w:t>
      </w:r>
      <w:r w:rsidRPr="00074317">
        <w:rPr>
          <w:rFonts w:ascii="方正仿宋_GBK" w:eastAsia="方正仿宋_GBK" w:hAnsi="仿宋_GB2312" w:cs="仿宋_GB2312" w:hint="eastAsia"/>
          <w:sz w:val="32"/>
        </w:rPr>
        <w:t xml:space="preserve"> 万元，国有资本经营预算收入</w:t>
      </w:r>
      <w:r>
        <w:rPr>
          <w:rFonts w:ascii="方正仿宋_GBK" w:eastAsia="方正仿宋_GBK" w:hAnsi="仿宋_GB2312" w:cs="仿宋_GB2312" w:hint="eastAsia"/>
          <w:sz w:val="32"/>
        </w:rPr>
        <w:t>0</w:t>
      </w:r>
      <w:r w:rsidRPr="00074317">
        <w:rPr>
          <w:rFonts w:ascii="方正仿宋_GBK" w:eastAsia="方正仿宋_GBK" w:hAnsi="仿宋_GB2312" w:cs="仿宋_GB2312" w:hint="eastAsia"/>
          <w:sz w:val="32"/>
        </w:rPr>
        <w:t>万元，事业收入</w:t>
      </w:r>
      <w:r>
        <w:rPr>
          <w:rFonts w:ascii="方正仿宋_GBK" w:eastAsia="方正仿宋_GBK" w:hAnsi="仿宋_GB2312" w:cs="仿宋_GB2312" w:hint="eastAsia"/>
          <w:sz w:val="32"/>
        </w:rPr>
        <w:t>0</w:t>
      </w:r>
      <w:r w:rsidRPr="00074317">
        <w:rPr>
          <w:rFonts w:ascii="方正仿宋_GBK" w:eastAsia="方正仿宋_GBK" w:hAnsi="仿宋_GB2312" w:cs="仿宋_GB2312" w:hint="eastAsia"/>
          <w:sz w:val="32"/>
        </w:rPr>
        <w:t>万元，事业单位经营收入</w:t>
      </w:r>
      <w:r>
        <w:rPr>
          <w:rFonts w:ascii="方正仿宋_GBK" w:eastAsia="方正仿宋_GBK" w:hAnsi="仿宋_GB2312" w:cs="仿宋_GB2312" w:hint="eastAsia"/>
          <w:sz w:val="32"/>
        </w:rPr>
        <w:t>0</w:t>
      </w:r>
      <w:r w:rsidRPr="00074317">
        <w:rPr>
          <w:rFonts w:ascii="方正仿宋_GBK" w:eastAsia="方正仿宋_GBK" w:hAnsi="仿宋_GB2312" w:cs="仿宋_GB2312" w:hint="eastAsia"/>
          <w:sz w:val="32"/>
        </w:rPr>
        <w:t>万元，其他收入</w:t>
      </w:r>
      <w:r>
        <w:rPr>
          <w:rFonts w:ascii="方正仿宋_GBK" w:eastAsia="方正仿宋_GBK" w:hAnsi="仿宋_GB2312" w:cs="仿宋_GB2312" w:hint="eastAsia"/>
          <w:sz w:val="32"/>
        </w:rPr>
        <w:t>0</w:t>
      </w:r>
      <w:r w:rsidRPr="00074317">
        <w:rPr>
          <w:rFonts w:ascii="方正仿宋_GBK" w:eastAsia="方正仿宋_GBK" w:hAnsi="仿宋_GB2312" w:cs="仿宋_GB2312" w:hint="eastAsia"/>
          <w:sz w:val="32"/>
        </w:rPr>
        <w:t>万元。收入较2020年增加</w:t>
      </w:r>
      <w:r w:rsidR="00A82136">
        <w:rPr>
          <w:rFonts w:ascii="方正仿宋_GBK" w:eastAsia="方正仿宋_GBK" w:hAnsi="仿宋_GB2312" w:cs="仿宋_GB2312" w:hint="eastAsia"/>
          <w:sz w:val="32"/>
        </w:rPr>
        <w:t>995.97</w:t>
      </w:r>
      <w:r w:rsidRPr="00074317">
        <w:rPr>
          <w:rFonts w:ascii="方正仿宋_GBK" w:eastAsia="方正仿宋_GBK" w:hAnsi="仿宋_GB2312" w:cs="仿宋_GB2312" w:hint="eastAsia"/>
          <w:sz w:val="32"/>
        </w:rPr>
        <w:t>万元，主要是一般公共预算拨款增加</w:t>
      </w:r>
      <w:r w:rsidR="00A82136">
        <w:rPr>
          <w:rFonts w:ascii="方正仿宋_GBK" w:eastAsia="方正仿宋_GBK" w:hAnsi="仿宋_GB2312" w:cs="仿宋_GB2312" w:hint="eastAsia"/>
          <w:sz w:val="32"/>
        </w:rPr>
        <w:t>995.97</w:t>
      </w:r>
      <w:r w:rsidRPr="00074317">
        <w:rPr>
          <w:rFonts w:ascii="方正仿宋_GBK" w:eastAsia="方正仿宋_GBK" w:hAnsi="仿宋_GB2312" w:cs="仿宋_GB2312" w:hint="eastAsia"/>
          <w:sz w:val="32"/>
        </w:rPr>
        <w:t>万元。</w:t>
      </w:r>
    </w:p>
    <w:p w:rsidR="00A1131F" w:rsidRPr="00074317" w:rsidRDefault="00A1131F" w:rsidP="00A1131F">
      <w:pPr>
        <w:spacing w:line="600" w:lineRule="exact"/>
        <w:ind w:firstLineChars="200" w:firstLine="640"/>
        <w:rPr>
          <w:rFonts w:ascii="方正仿宋_GBK" w:eastAsia="方正仿宋_GBK" w:hAnsi="仿宋_GB2312" w:cs="仿宋_GB2312"/>
          <w:sz w:val="32"/>
        </w:rPr>
      </w:pPr>
      <w:r w:rsidRPr="00074317">
        <w:rPr>
          <w:rFonts w:ascii="方正仿宋_GBK" w:eastAsia="方正仿宋_GBK" w:hAnsi="仿宋_GB2312" w:cs="仿宋_GB2312" w:hint="eastAsia"/>
          <w:sz w:val="32"/>
        </w:rPr>
        <w:t>（二）支出预算：2021年年初预算数</w:t>
      </w:r>
      <w:r w:rsidR="00FE35A0">
        <w:rPr>
          <w:rFonts w:ascii="方正仿宋_GBK" w:eastAsia="方正仿宋_GBK" w:hAnsi="仿宋_GB2312" w:cs="仿宋_GB2312" w:hint="eastAsia"/>
          <w:sz w:val="32"/>
        </w:rPr>
        <w:t>3222.71</w:t>
      </w:r>
      <w:r w:rsidRPr="00074317">
        <w:rPr>
          <w:rFonts w:ascii="方正仿宋_GBK" w:eastAsia="方正仿宋_GBK" w:hAnsi="仿宋_GB2312" w:cs="仿宋_GB2312" w:hint="eastAsia"/>
          <w:sz w:val="32"/>
        </w:rPr>
        <w:t>万元，其中：</w:t>
      </w:r>
      <w:r w:rsidR="00AD320D" w:rsidRPr="00AD320D">
        <w:rPr>
          <w:rFonts w:ascii="方正仿宋_GBK" w:eastAsia="方正仿宋_GBK" w:hAnsi="仿宋_GB2312" w:cs="仿宋_GB2312" w:hint="eastAsia"/>
          <w:sz w:val="32"/>
        </w:rPr>
        <w:t>一般公共服务支出</w:t>
      </w:r>
      <w:r w:rsidR="00AD320D">
        <w:rPr>
          <w:rFonts w:ascii="方正仿宋_GBK" w:eastAsia="方正仿宋_GBK" w:hAnsi="仿宋_GB2312" w:cs="仿宋_GB2312" w:hint="eastAsia"/>
          <w:sz w:val="32"/>
        </w:rPr>
        <w:t>预算0万元，</w:t>
      </w:r>
      <w:r w:rsidRPr="00074317">
        <w:rPr>
          <w:rFonts w:ascii="方正仿宋_GBK" w:eastAsia="方正仿宋_GBK" w:hAnsi="仿宋_GB2312" w:cs="仿宋_GB2312" w:hint="eastAsia"/>
          <w:sz w:val="32"/>
        </w:rPr>
        <w:t>教育支出预算</w:t>
      </w:r>
      <w:r>
        <w:rPr>
          <w:rFonts w:ascii="方正仿宋_GBK" w:eastAsia="方正仿宋_GBK" w:hAnsi="仿宋_GB2312" w:cs="仿宋_GB2312" w:hint="eastAsia"/>
          <w:sz w:val="32"/>
        </w:rPr>
        <w:t>0</w:t>
      </w:r>
      <w:r w:rsidRPr="00074317">
        <w:rPr>
          <w:rFonts w:ascii="方正仿宋_GBK" w:eastAsia="方正仿宋_GBK" w:hAnsi="仿宋_GB2312" w:cs="仿宋_GB2312" w:hint="eastAsia"/>
          <w:sz w:val="32"/>
        </w:rPr>
        <w:t>万元，社会保障和就业支出预算</w:t>
      </w:r>
      <w:r w:rsidR="00FE35A0">
        <w:rPr>
          <w:rFonts w:ascii="方正仿宋_GBK" w:eastAsia="方正仿宋_GBK" w:hAnsi="仿宋_GB2312" w:cs="仿宋_GB2312" w:hint="eastAsia"/>
          <w:sz w:val="32"/>
        </w:rPr>
        <w:t>344.14</w:t>
      </w:r>
      <w:r w:rsidRPr="00074317">
        <w:rPr>
          <w:rFonts w:ascii="方正仿宋_GBK" w:eastAsia="方正仿宋_GBK" w:hAnsi="仿宋_GB2312" w:cs="仿宋_GB2312" w:hint="eastAsia"/>
          <w:sz w:val="32"/>
        </w:rPr>
        <w:t>万元，卫生健康支出预算</w:t>
      </w:r>
      <w:r w:rsidR="00FE35A0">
        <w:rPr>
          <w:rFonts w:ascii="方正仿宋_GBK" w:eastAsia="方正仿宋_GBK" w:hAnsi="仿宋_GB2312" w:cs="仿宋_GB2312" w:hint="eastAsia"/>
          <w:sz w:val="32"/>
        </w:rPr>
        <w:t>100.02</w:t>
      </w:r>
      <w:r w:rsidRPr="00074317">
        <w:rPr>
          <w:rFonts w:ascii="方正仿宋_GBK" w:eastAsia="方正仿宋_GBK" w:hAnsi="仿宋_GB2312" w:cs="仿宋_GB2312" w:hint="eastAsia"/>
          <w:sz w:val="32"/>
        </w:rPr>
        <w:t>万元，</w:t>
      </w:r>
      <w:r w:rsidR="00AD320D" w:rsidRPr="00E11528">
        <w:rPr>
          <w:rFonts w:ascii="方正仿宋_GBK" w:eastAsia="方正仿宋_GBK" w:hAnsi="仿宋_GB2312" w:cs="仿宋_GB2312" w:hint="eastAsia"/>
          <w:sz w:val="32"/>
        </w:rPr>
        <w:t>农林水支</w:t>
      </w:r>
      <w:r w:rsidR="00AD320D" w:rsidRPr="00074317">
        <w:rPr>
          <w:rFonts w:ascii="方正仿宋_GBK" w:eastAsia="方正仿宋_GBK" w:hAnsi="仿宋_GB2312" w:cs="仿宋_GB2312" w:hint="eastAsia"/>
          <w:sz w:val="32"/>
        </w:rPr>
        <w:t>出预算</w:t>
      </w:r>
      <w:r w:rsidR="00FE35A0">
        <w:rPr>
          <w:rFonts w:ascii="方正仿宋_GBK" w:eastAsia="方正仿宋_GBK" w:hAnsi="仿宋_GB2312" w:cs="仿宋_GB2312" w:hint="eastAsia"/>
          <w:sz w:val="32"/>
        </w:rPr>
        <w:t>2697.13</w:t>
      </w:r>
      <w:r w:rsidR="00AD320D" w:rsidRPr="00074317">
        <w:rPr>
          <w:rFonts w:ascii="方正仿宋_GBK" w:eastAsia="方正仿宋_GBK" w:hAnsi="仿宋_GB2312" w:cs="仿宋_GB2312" w:hint="eastAsia"/>
          <w:sz w:val="32"/>
        </w:rPr>
        <w:t>万元，</w:t>
      </w:r>
      <w:r w:rsidRPr="00074317">
        <w:rPr>
          <w:rFonts w:ascii="方正仿宋_GBK" w:eastAsia="方正仿宋_GBK" w:hAnsi="仿宋_GB2312" w:cs="仿宋_GB2312" w:hint="eastAsia"/>
          <w:sz w:val="32"/>
        </w:rPr>
        <w:t>住房保障支出预算</w:t>
      </w:r>
      <w:r w:rsidR="00FE35A0">
        <w:rPr>
          <w:rFonts w:ascii="方正仿宋_GBK" w:eastAsia="方正仿宋_GBK" w:hAnsi="仿宋_GB2312" w:cs="仿宋_GB2312" w:hint="eastAsia"/>
          <w:sz w:val="32"/>
        </w:rPr>
        <w:t>81.42</w:t>
      </w:r>
      <w:r w:rsidRPr="00074317">
        <w:rPr>
          <w:rFonts w:ascii="方正仿宋_GBK" w:eastAsia="方正仿宋_GBK" w:hAnsi="仿宋_GB2312" w:cs="仿宋_GB2312" w:hint="eastAsia"/>
          <w:sz w:val="32"/>
        </w:rPr>
        <w:t>万元。支出预算较2020年增加</w:t>
      </w:r>
      <w:r w:rsidR="00A82136">
        <w:rPr>
          <w:rFonts w:ascii="方正仿宋_GBK" w:eastAsia="方正仿宋_GBK" w:hAnsi="仿宋_GB2312" w:cs="仿宋_GB2312" w:hint="eastAsia"/>
          <w:sz w:val="32"/>
        </w:rPr>
        <w:t>995.97</w:t>
      </w:r>
      <w:r w:rsidRPr="00074317">
        <w:rPr>
          <w:rFonts w:ascii="方正仿宋_GBK" w:eastAsia="方正仿宋_GBK" w:hAnsi="仿宋_GB2312" w:cs="仿宋_GB2312" w:hint="eastAsia"/>
          <w:sz w:val="32"/>
        </w:rPr>
        <w:t>万元，主要是基本支出预算</w:t>
      </w:r>
      <w:r w:rsidR="00A82136">
        <w:rPr>
          <w:rFonts w:ascii="方正仿宋_GBK" w:eastAsia="方正仿宋_GBK" w:hAnsi="仿宋_GB2312" w:cs="仿宋_GB2312" w:hint="eastAsia"/>
          <w:sz w:val="32"/>
        </w:rPr>
        <w:t>减少366.14</w:t>
      </w:r>
      <w:r w:rsidRPr="00074317">
        <w:rPr>
          <w:rFonts w:ascii="方正仿宋_GBK" w:eastAsia="方正仿宋_GBK" w:hAnsi="仿宋_GB2312" w:cs="仿宋_GB2312" w:hint="eastAsia"/>
          <w:sz w:val="32"/>
        </w:rPr>
        <w:t>万元，项目支出预算增加</w:t>
      </w:r>
      <w:r w:rsidR="003C3FDD">
        <w:rPr>
          <w:rFonts w:ascii="方正仿宋_GBK" w:eastAsia="方正仿宋_GBK" w:hAnsi="仿宋_GB2312" w:cs="仿宋_GB2312" w:hint="eastAsia"/>
          <w:sz w:val="32"/>
        </w:rPr>
        <w:t>1362.11</w:t>
      </w:r>
      <w:r w:rsidRPr="00074317">
        <w:rPr>
          <w:rFonts w:ascii="方正仿宋_GBK" w:eastAsia="方正仿宋_GBK" w:hAnsi="仿宋_GB2312" w:cs="仿宋_GB2312" w:hint="eastAsia"/>
          <w:sz w:val="32"/>
        </w:rPr>
        <w:t>万元。</w:t>
      </w:r>
    </w:p>
    <w:p w:rsidR="00543257" w:rsidRPr="00074317" w:rsidRDefault="00074317" w:rsidP="00074317">
      <w:pPr>
        <w:spacing w:line="600" w:lineRule="exact"/>
        <w:ind w:left="640"/>
        <w:rPr>
          <w:rFonts w:ascii="方正黑体_GBK" w:eastAsia="方正黑体_GBK" w:hAnsi="黑体" w:cs="仿宋_GB2312"/>
          <w:sz w:val="32"/>
        </w:rPr>
      </w:pPr>
      <w:r w:rsidRPr="00074317">
        <w:rPr>
          <w:rFonts w:ascii="方正黑体_GBK" w:eastAsia="方正黑体_GBK" w:hAnsi="黑体" w:cs="仿宋_GB2312" w:hint="eastAsia"/>
          <w:sz w:val="32"/>
        </w:rPr>
        <w:lastRenderedPageBreak/>
        <w:t>三、</w:t>
      </w:r>
      <w:r w:rsidR="00543257" w:rsidRPr="00074317">
        <w:rPr>
          <w:rFonts w:ascii="方正黑体_GBK" w:eastAsia="方正黑体_GBK" w:hAnsi="黑体" w:cs="仿宋_GB2312" w:hint="eastAsia"/>
          <w:sz w:val="32"/>
        </w:rPr>
        <w:t>部门预算情况说明</w:t>
      </w:r>
    </w:p>
    <w:p w:rsidR="00A66FD7" w:rsidRDefault="00A1131F" w:rsidP="00A1131F">
      <w:pPr>
        <w:spacing w:line="600" w:lineRule="exact"/>
        <w:ind w:firstLineChars="200" w:firstLine="640"/>
        <w:jc w:val="left"/>
        <w:rPr>
          <w:rFonts w:ascii="方正仿宋_GBK" w:eastAsia="方正仿宋_GBK" w:hAnsi="仿宋_GB2312" w:cs="仿宋_GB2312"/>
          <w:sz w:val="32"/>
        </w:rPr>
      </w:pPr>
      <w:r w:rsidRPr="00074317">
        <w:rPr>
          <w:rFonts w:ascii="方正仿宋_GBK" w:eastAsia="方正仿宋_GBK" w:hAnsi="仿宋_GB2312" w:cs="仿宋_GB2312" w:hint="eastAsia"/>
          <w:sz w:val="32"/>
        </w:rPr>
        <w:t>2021年一般公共预算财政拨款收入</w:t>
      </w:r>
      <w:r w:rsidR="001B7D57">
        <w:rPr>
          <w:rFonts w:ascii="方正仿宋_GBK" w:eastAsia="方正仿宋_GBK" w:hAnsi="仿宋_GB2312" w:cs="仿宋_GB2312" w:hint="eastAsia"/>
          <w:sz w:val="32"/>
        </w:rPr>
        <w:t>3222.71</w:t>
      </w:r>
      <w:r w:rsidRPr="00074317">
        <w:rPr>
          <w:rFonts w:ascii="方正仿宋_GBK" w:eastAsia="方正仿宋_GBK" w:hAnsi="仿宋_GB2312" w:cs="仿宋_GB2312" w:hint="eastAsia"/>
          <w:sz w:val="32"/>
        </w:rPr>
        <w:t>万元，一般公共预算财政拨款支出</w:t>
      </w:r>
      <w:r w:rsidR="001B7D57">
        <w:rPr>
          <w:rFonts w:ascii="方正仿宋_GBK" w:eastAsia="方正仿宋_GBK" w:hAnsi="仿宋_GB2312" w:cs="仿宋_GB2312" w:hint="eastAsia"/>
          <w:sz w:val="32"/>
        </w:rPr>
        <w:t>3222.71</w:t>
      </w:r>
      <w:r w:rsidRPr="00074317">
        <w:rPr>
          <w:rFonts w:ascii="方正仿宋_GBK" w:eastAsia="方正仿宋_GBK" w:hAnsi="仿宋_GB2312" w:cs="仿宋_GB2312" w:hint="eastAsia"/>
          <w:sz w:val="32"/>
        </w:rPr>
        <w:t>万元，比2020年增加</w:t>
      </w:r>
      <w:r w:rsidR="002A1F18">
        <w:rPr>
          <w:rFonts w:ascii="方正仿宋_GBK" w:eastAsia="方正仿宋_GBK" w:hAnsi="仿宋_GB2312" w:cs="仿宋_GB2312" w:hint="eastAsia"/>
          <w:sz w:val="32"/>
        </w:rPr>
        <w:t>1008.23</w:t>
      </w:r>
      <w:r w:rsidRPr="00074317">
        <w:rPr>
          <w:rFonts w:ascii="方正仿宋_GBK" w:eastAsia="方正仿宋_GBK" w:hAnsi="仿宋_GB2312" w:cs="仿宋_GB2312" w:hint="eastAsia"/>
          <w:sz w:val="32"/>
        </w:rPr>
        <w:t>万元</w:t>
      </w:r>
      <w:r w:rsidR="00830506">
        <w:rPr>
          <w:rFonts w:ascii="方正仿宋_GBK" w:eastAsia="方正仿宋_GBK" w:hAnsi="仿宋_GB2312" w:cs="仿宋_GB2312" w:hint="eastAsia"/>
          <w:sz w:val="32"/>
        </w:rPr>
        <w:t>。</w:t>
      </w:r>
      <w:r w:rsidRPr="00074317">
        <w:rPr>
          <w:rFonts w:ascii="方正仿宋_GBK" w:eastAsia="方正仿宋_GBK" w:hAnsi="仿宋_GB2312" w:cs="仿宋_GB2312" w:hint="eastAsia"/>
          <w:sz w:val="32"/>
        </w:rPr>
        <w:t>其中：基本支出</w:t>
      </w:r>
      <w:r w:rsidR="001B7D57">
        <w:rPr>
          <w:rFonts w:ascii="方正仿宋_GBK" w:eastAsia="方正仿宋_GBK" w:hAnsi="仿宋_GB2312" w:cs="仿宋_GB2312" w:hint="eastAsia"/>
          <w:sz w:val="32"/>
        </w:rPr>
        <w:t>1848.34</w:t>
      </w:r>
      <w:r w:rsidRPr="00074317">
        <w:rPr>
          <w:rFonts w:ascii="方正仿宋_GBK" w:eastAsia="方正仿宋_GBK" w:hAnsi="仿宋_GB2312" w:cs="仿宋_GB2312" w:hint="eastAsia"/>
          <w:sz w:val="32"/>
        </w:rPr>
        <w:t>万元，比2020年</w:t>
      </w:r>
      <w:r w:rsidR="002A1F18">
        <w:rPr>
          <w:rFonts w:ascii="方正仿宋_GBK" w:eastAsia="方正仿宋_GBK" w:hAnsi="仿宋_GB2312" w:cs="仿宋_GB2312" w:hint="eastAsia"/>
          <w:sz w:val="32"/>
        </w:rPr>
        <w:t>减少366.14</w:t>
      </w:r>
      <w:bookmarkStart w:id="0" w:name="_GoBack"/>
      <w:bookmarkEnd w:id="0"/>
      <w:r w:rsidRPr="00074317">
        <w:rPr>
          <w:rFonts w:ascii="方正仿宋_GBK" w:eastAsia="方正仿宋_GBK" w:hAnsi="仿宋_GB2312" w:cs="仿宋_GB2312" w:hint="eastAsia"/>
          <w:sz w:val="32"/>
        </w:rPr>
        <w:t>万元，主要原因是</w:t>
      </w:r>
      <w:r>
        <w:rPr>
          <w:rFonts w:ascii="方正仿宋_GBK" w:eastAsia="方正仿宋_GBK" w:hAnsi="仿宋_GB2312" w:cs="仿宋_GB2312" w:hint="eastAsia"/>
          <w:sz w:val="32"/>
        </w:rPr>
        <w:t>机构改革后单位及人员变化，因而</w:t>
      </w:r>
      <w:r w:rsidRPr="00F322C6">
        <w:rPr>
          <w:rFonts w:ascii="方正仿宋_GBK" w:eastAsia="方正仿宋_GBK" w:hAnsi="仿宋_GB2312" w:cs="仿宋_GB2312" w:hint="eastAsia"/>
          <w:sz w:val="32"/>
        </w:rPr>
        <w:t>卫生健康支出、住房保障支出减少，</w:t>
      </w:r>
      <w:r w:rsidRPr="00F322C6">
        <w:rPr>
          <w:rFonts w:ascii="Times New Roman" w:eastAsia="方正仿宋_GBK" w:hAnsi="Times New Roman" w:hint="eastAsia"/>
          <w:sz w:val="32"/>
        </w:rPr>
        <w:t>农林水支出</w:t>
      </w:r>
      <w:r w:rsidR="001B7D57">
        <w:rPr>
          <w:rFonts w:ascii="Times New Roman" w:eastAsia="方正仿宋_GBK" w:hAnsi="Times New Roman" w:hint="eastAsia"/>
          <w:sz w:val="32"/>
        </w:rPr>
        <w:t>增加</w:t>
      </w:r>
      <w:r w:rsidRPr="00F322C6">
        <w:rPr>
          <w:rFonts w:ascii="方正仿宋_GBK" w:eastAsia="方正仿宋_GBK" w:hAnsi="仿宋_GB2312" w:cs="仿宋_GB2312" w:hint="eastAsia"/>
          <w:sz w:val="32"/>
        </w:rPr>
        <w:t>。</w:t>
      </w:r>
      <w:r w:rsidR="001B7D57">
        <w:rPr>
          <w:rFonts w:ascii="Times New Roman" w:eastAsia="方正仿宋_GBK" w:hAnsi="Times New Roman" w:hint="eastAsia"/>
          <w:sz w:val="32"/>
        </w:rPr>
        <w:t>增加</w:t>
      </w:r>
      <w:r w:rsidRPr="00F322C6">
        <w:rPr>
          <w:rFonts w:ascii="方正仿宋_GBK" w:eastAsia="方正仿宋_GBK" w:hAnsi="仿宋_GB2312" w:cs="仿宋_GB2312" w:hint="eastAsia"/>
          <w:sz w:val="32"/>
        </w:rPr>
        <w:t>内容主要是保障在职人员工资福利及社会保险缴费，离休人员离休费，退休人员补助等，保障部门正常运转的各项商品服务支出；</w:t>
      </w:r>
      <w:r w:rsidRPr="00074317">
        <w:rPr>
          <w:rFonts w:ascii="方正仿宋_GBK" w:eastAsia="方正仿宋_GBK" w:hAnsi="仿宋_GB2312" w:cs="仿宋_GB2312" w:hint="eastAsia"/>
          <w:sz w:val="32"/>
        </w:rPr>
        <w:t>项目支出</w:t>
      </w:r>
      <w:r w:rsidR="001B7D57">
        <w:rPr>
          <w:rFonts w:ascii="方正仿宋_GBK" w:eastAsia="方正仿宋_GBK" w:hAnsi="仿宋_GB2312" w:cs="仿宋_GB2312" w:hint="eastAsia"/>
          <w:sz w:val="32"/>
        </w:rPr>
        <w:t>1374.37</w:t>
      </w:r>
      <w:r w:rsidRPr="00074317">
        <w:rPr>
          <w:rFonts w:ascii="方正仿宋_GBK" w:eastAsia="方正仿宋_GBK" w:hAnsi="仿宋_GB2312" w:cs="仿宋_GB2312" w:hint="eastAsia"/>
          <w:sz w:val="32"/>
        </w:rPr>
        <w:t>万元，比2020年增加</w:t>
      </w:r>
      <w:r w:rsidR="001B7D57">
        <w:rPr>
          <w:rFonts w:ascii="方正仿宋_GBK" w:eastAsia="方正仿宋_GBK" w:hAnsi="仿宋_GB2312" w:cs="仿宋_GB2312" w:hint="eastAsia"/>
          <w:sz w:val="32"/>
        </w:rPr>
        <w:t>1374.37</w:t>
      </w:r>
      <w:r w:rsidRPr="00074317">
        <w:rPr>
          <w:rFonts w:ascii="方正仿宋_GBK" w:eastAsia="方正仿宋_GBK" w:hAnsi="仿宋_GB2312" w:cs="仿宋_GB2312" w:hint="eastAsia"/>
          <w:sz w:val="32"/>
        </w:rPr>
        <w:t>万元，</w:t>
      </w:r>
      <w:r w:rsidR="00A66FD7">
        <w:rPr>
          <w:rFonts w:ascii="方正仿宋_GBK" w:eastAsia="方正仿宋_GBK" w:hAnsi="仿宋_GB2312" w:cs="仿宋_GB2312" w:hint="eastAsia"/>
          <w:sz w:val="32"/>
        </w:rPr>
        <w:t>主要原因是增加了林业草原防灾减灾、森林资源培育、森林资源管理、森林生态效益补偿、湿地保护等林业工程项目。</w:t>
      </w:r>
    </w:p>
    <w:p w:rsidR="00AC6F85" w:rsidRDefault="00AE4156" w:rsidP="0058350C">
      <w:pPr>
        <w:spacing w:line="600" w:lineRule="exact"/>
        <w:ind w:firstLineChars="200" w:firstLine="640"/>
        <w:rPr>
          <w:rFonts w:ascii="方正仿宋_GBK" w:eastAsia="方正仿宋_GBK" w:hAnsi="仿宋_GB2312" w:cs="仿宋_GB2312"/>
          <w:sz w:val="32"/>
        </w:rPr>
      </w:pPr>
      <w:r w:rsidRPr="00074317">
        <w:rPr>
          <w:rFonts w:ascii="方正仿宋_GBK" w:eastAsia="方正仿宋_GBK" w:hAnsi="仿宋_GB2312" w:cs="仿宋_GB2312" w:hint="eastAsia"/>
          <w:sz w:val="32"/>
        </w:rPr>
        <w:t>20</w:t>
      </w:r>
      <w:r w:rsidR="00595C24" w:rsidRPr="00074317">
        <w:rPr>
          <w:rFonts w:ascii="方正仿宋_GBK" w:eastAsia="方正仿宋_GBK" w:hAnsi="仿宋_GB2312" w:cs="仿宋_GB2312" w:hint="eastAsia"/>
          <w:sz w:val="32"/>
        </w:rPr>
        <w:t>21</w:t>
      </w:r>
      <w:r w:rsidRPr="00074317">
        <w:rPr>
          <w:rFonts w:ascii="方正仿宋_GBK" w:eastAsia="方正仿宋_GBK" w:hAnsi="仿宋_GB2312" w:cs="仿宋_GB2312" w:hint="eastAsia"/>
          <w:sz w:val="32"/>
        </w:rPr>
        <w:t>年</w:t>
      </w:r>
      <w:r w:rsidR="00FE12C3" w:rsidRPr="00074317">
        <w:rPr>
          <w:rFonts w:ascii="方正仿宋_GBK" w:eastAsia="方正仿宋_GBK" w:hAnsi="仿宋_GB2312" w:cs="仿宋_GB2312" w:hint="eastAsia"/>
          <w:sz w:val="32"/>
        </w:rPr>
        <w:t>政府</w:t>
      </w:r>
      <w:r w:rsidR="00500B1D" w:rsidRPr="00074317">
        <w:rPr>
          <w:rFonts w:ascii="方正仿宋_GBK" w:eastAsia="方正仿宋_GBK" w:hAnsi="仿宋_GB2312" w:cs="仿宋_GB2312" w:hint="eastAsia"/>
          <w:sz w:val="32"/>
        </w:rPr>
        <w:t>性</w:t>
      </w:r>
      <w:r w:rsidR="00FE12C3" w:rsidRPr="00074317">
        <w:rPr>
          <w:rFonts w:ascii="方正仿宋_GBK" w:eastAsia="方正仿宋_GBK" w:hAnsi="仿宋_GB2312" w:cs="仿宋_GB2312" w:hint="eastAsia"/>
          <w:sz w:val="32"/>
        </w:rPr>
        <w:t>基金预算收入</w:t>
      </w:r>
      <w:r w:rsidR="005A638D">
        <w:rPr>
          <w:rFonts w:ascii="方正仿宋_GBK" w:eastAsia="方正仿宋_GBK" w:hAnsi="仿宋_GB2312" w:cs="仿宋_GB2312" w:hint="eastAsia"/>
          <w:sz w:val="32"/>
        </w:rPr>
        <w:t>0</w:t>
      </w:r>
      <w:r w:rsidR="00FE12C3" w:rsidRPr="00074317">
        <w:rPr>
          <w:rFonts w:ascii="方正仿宋_GBK" w:eastAsia="方正仿宋_GBK" w:hAnsi="仿宋_GB2312" w:cs="仿宋_GB2312" w:hint="eastAsia"/>
          <w:sz w:val="32"/>
        </w:rPr>
        <w:t>万元，</w:t>
      </w:r>
      <w:r w:rsidR="00430B72" w:rsidRPr="00074317">
        <w:rPr>
          <w:rFonts w:ascii="方正仿宋_GBK" w:eastAsia="方正仿宋_GBK" w:hAnsi="仿宋_GB2312" w:cs="仿宋_GB2312" w:hint="eastAsia"/>
          <w:sz w:val="32"/>
        </w:rPr>
        <w:t>政府性基金预算</w:t>
      </w:r>
      <w:r w:rsidR="00FE12C3" w:rsidRPr="00074317">
        <w:rPr>
          <w:rFonts w:ascii="方正仿宋_GBK" w:eastAsia="方正仿宋_GBK" w:hAnsi="仿宋_GB2312" w:cs="仿宋_GB2312" w:hint="eastAsia"/>
          <w:sz w:val="32"/>
        </w:rPr>
        <w:t>支出</w:t>
      </w:r>
      <w:r w:rsidR="00DE60A6">
        <w:rPr>
          <w:rFonts w:ascii="方正仿宋_GBK" w:eastAsia="方正仿宋_GBK" w:hAnsi="仿宋_GB2312" w:cs="仿宋_GB2312" w:hint="eastAsia"/>
          <w:sz w:val="32"/>
        </w:rPr>
        <w:t>0</w:t>
      </w:r>
      <w:r w:rsidR="00FE12C3" w:rsidRPr="00074317">
        <w:rPr>
          <w:rFonts w:ascii="方正仿宋_GBK" w:eastAsia="方正仿宋_GBK" w:hAnsi="仿宋_GB2312" w:cs="仿宋_GB2312" w:hint="eastAsia"/>
          <w:sz w:val="32"/>
        </w:rPr>
        <w:t>万元，比</w:t>
      </w:r>
      <w:r w:rsidRPr="00074317">
        <w:rPr>
          <w:rFonts w:ascii="方正仿宋_GBK" w:eastAsia="方正仿宋_GBK" w:hAnsi="仿宋_GB2312" w:cs="仿宋_GB2312" w:hint="eastAsia"/>
          <w:sz w:val="32"/>
        </w:rPr>
        <w:t>20</w:t>
      </w:r>
      <w:r w:rsidR="00595C24" w:rsidRPr="00074317">
        <w:rPr>
          <w:rFonts w:ascii="方正仿宋_GBK" w:eastAsia="方正仿宋_GBK" w:hAnsi="仿宋_GB2312" w:cs="仿宋_GB2312" w:hint="eastAsia"/>
          <w:sz w:val="32"/>
        </w:rPr>
        <w:t>20</w:t>
      </w:r>
      <w:r w:rsidR="00FE12C3" w:rsidRPr="00074317">
        <w:rPr>
          <w:rFonts w:ascii="方正仿宋_GBK" w:eastAsia="方正仿宋_GBK" w:hAnsi="仿宋_GB2312" w:cs="仿宋_GB2312" w:hint="eastAsia"/>
          <w:sz w:val="32"/>
        </w:rPr>
        <w:t>年</w:t>
      </w:r>
      <w:r w:rsidR="00437D88" w:rsidRPr="00074317">
        <w:rPr>
          <w:rFonts w:ascii="方正仿宋_GBK" w:eastAsia="方正仿宋_GBK" w:hAnsi="仿宋_GB2312" w:cs="仿宋_GB2312" w:hint="eastAsia"/>
          <w:sz w:val="32"/>
        </w:rPr>
        <w:t>减少</w:t>
      </w:r>
      <w:r w:rsidR="003C3FDD">
        <w:rPr>
          <w:rFonts w:ascii="方正仿宋_GBK" w:eastAsia="方正仿宋_GBK" w:hAnsi="仿宋_GB2312" w:cs="仿宋_GB2312" w:hint="eastAsia"/>
          <w:sz w:val="32"/>
        </w:rPr>
        <w:t>12.26</w:t>
      </w:r>
      <w:r w:rsidR="00FE12C3" w:rsidRPr="00074317">
        <w:rPr>
          <w:rFonts w:ascii="方正仿宋_GBK" w:eastAsia="方正仿宋_GBK" w:hAnsi="仿宋_GB2312" w:cs="仿宋_GB2312" w:hint="eastAsia"/>
          <w:sz w:val="32"/>
        </w:rPr>
        <w:t>万元，</w:t>
      </w:r>
      <w:r w:rsidR="00437D88" w:rsidRPr="00074317">
        <w:rPr>
          <w:rFonts w:ascii="方正仿宋_GBK" w:eastAsia="方正仿宋_GBK" w:hAnsi="仿宋_GB2312" w:cs="仿宋_GB2312" w:hint="eastAsia"/>
          <w:sz w:val="32"/>
        </w:rPr>
        <w:t>主要原因是</w:t>
      </w:r>
      <w:r w:rsidR="005A638D">
        <w:rPr>
          <w:rFonts w:ascii="方正仿宋_GBK" w:eastAsia="方正仿宋_GBK" w:hAnsi="仿宋_GB2312" w:cs="仿宋_GB2312" w:hint="eastAsia"/>
          <w:sz w:val="32"/>
        </w:rPr>
        <w:t>区林业部门2021年无</w:t>
      </w:r>
      <w:r w:rsidR="005A638D" w:rsidRPr="00074317">
        <w:rPr>
          <w:rFonts w:ascii="方正仿宋_GBK" w:eastAsia="方正仿宋_GBK" w:hAnsi="仿宋_GB2312" w:cs="仿宋_GB2312" w:hint="eastAsia"/>
          <w:sz w:val="32"/>
        </w:rPr>
        <w:t>使用政府性基金预算拨款安排的支出</w:t>
      </w:r>
      <w:r w:rsidR="005A638D">
        <w:rPr>
          <w:rFonts w:ascii="方正仿宋_GBK" w:eastAsia="方正仿宋_GBK" w:hAnsi="仿宋_GB2312" w:cs="仿宋_GB2312" w:hint="eastAsia"/>
          <w:sz w:val="32"/>
        </w:rPr>
        <w:t>。</w:t>
      </w:r>
    </w:p>
    <w:p w:rsidR="00DD623F" w:rsidRPr="00074317" w:rsidRDefault="00DD623F" w:rsidP="00DD623F">
      <w:pPr>
        <w:spacing w:line="600" w:lineRule="exact"/>
        <w:ind w:left="640"/>
        <w:rPr>
          <w:rFonts w:ascii="方正仿宋_GBK" w:eastAsia="方正仿宋_GBK" w:hAnsi="黑体" w:cs="仿宋_GB2312"/>
          <w:sz w:val="32"/>
        </w:rPr>
      </w:pPr>
      <w:r w:rsidRPr="00074317">
        <w:rPr>
          <w:rFonts w:ascii="方正黑体_GBK" w:eastAsia="方正黑体_GBK" w:hAnsi="黑体" w:cs="仿宋_GB2312" w:hint="eastAsia"/>
          <w:sz w:val="32"/>
        </w:rPr>
        <w:t>四、“三公”经费情况说明</w:t>
      </w:r>
    </w:p>
    <w:p w:rsidR="00DD623F" w:rsidRPr="00074317" w:rsidRDefault="00DD623F" w:rsidP="00DD623F">
      <w:pPr>
        <w:spacing w:line="600" w:lineRule="exact"/>
        <w:ind w:firstLine="600"/>
        <w:rPr>
          <w:rFonts w:ascii="方正仿宋_GBK" w:eastAsia="方正仿宋_GBK" w:hAnsi="仿宋_GB2312" w:cs="仿宋_GB2312"/>
          <w:sz w:val="32"/>
        </w:rPr>
      </w:pPr>
      <w:r w:rsidRPr="00074317">
        <w:rPr>
          <w:rFonts w:ascii="方正仿宋_GBK" w:eastAsia="方正仿宋_GBK" w:hAnsi="仿宋_GB2312" w:cs="仿宋_GB2312" w:hint="eastAsia"/>
          <w:sz w:val="32"/>
        </w:rPr>
        <w:t>2021年“三公”经费预算</w:t>
      </w:r>
      <w:r>
        <w:rPr>
          <w:rFonts w:ascii="方正仿宋_GBK" w:eastAsia="方正仿宋_GBK" w:hAnsi="仿宋_GB2312" w:cs="仿宋_GB2312" w:hint="eastAsia"/>
          <w:sz w:val="32"/>
        </w:rPr>
        <w:t>34</w:t>
      </w:r>
      <w:r w:rsidRPr="00074317">
        <w:rPr>
          <w:rFonts w:ascii="方正仿宋_GBK" w:eastAsia="方正仿宋_GBK" w:hAnsi="仿宋_GB2312" w:cs="仿宋_GB2312" w:hint="eastAsia"/>
          <w:sz w:val="32"/>
        </w:rPr>
        <w:t>万元，比2020年减少</w:t>
      </w:r>
      <w:r>
        <w:rPr>
          <w:rFonts w:ascii="方正仿宋_GBK" w:eastAsia="方正仿宋_GBK" w:hAnsi="仿宋_GB2312" w:cs="仿宋_GB2312" w:hint="eastAsia"/>
          <w:sz w:val="32"/>
        </w:rPr>
        <w:t>28</w:t>
      </w:r>
      <w:r w:rsidRPr="00074317">
        <w:rPr>
          <w:rFonts w:ascii="方正仿宋_GBK" w:eastAsia="方正仿宋_GBK" w:hAnsi="仿宋_GB2312" w:cs="仿宋_GB2312" w:hint="eastAsia"/>
          <w:sz w:val="32"/>
        </w:rPr>
        <w:t>万元。其中：因公出国（境）费用</w:t>
      </w:r>
      <w:r>
        <w:rPr>
          <w:rFonts w:ascii="方正仿宋_GBK" w:eastAsia="方正仿宋_GBK" w:hAnsi="仿宋_GB2312" w:cs="仿宋_GB2312" w:hint="eastAsia"/>
          <w:sz w:val="32"/>
        </w:rPr>
        <w:t>0</w:t>
      </w:r>
      <w:r w:rsidRPr="00074317">
        <w:rPr>
          <w:rFonts w:ascii="方正仿宋_GBK" w:eastAsia="方正仿宋_GBK" w:hAnsi="仿宋_GB2312" w:cs="仿宋_GB2312" w:hint="eastAsia"/>
          <w:sz w:val="32"/>
        </w:rPr>
        <w:t>万元，</w:t>
      </w:r>
      <w:r w:rsidR="00083C3E">
        <w:rPr>
          <w:rFonts w:ascii="方正仿宋_GBK" w:eastAsia="方正仿宋_GBK" w:hAnsi="仿宋_GB2312" w:cs="仿宋_GB2312" w:hint="eastAsia"/>
          <w:sz w:val="32"/>
        </w:rPr>
        <w:t>与</w:t>
      </w:r>
      <w:r w:rsidRPr="00074317">
        <w:rPr>
          <w:rFonts w:ascii="方正仿宋_GBK" w:eastAsia="方正仿宋_GBK" w:hAnsi="仿宋_GB2312" w:cs="仿宋_GB2312" w:hint="eastAsia"/>
          <w:sz w:val="32"/>
        </w:rPr>
        <w:t>2020年</w:t>
      </w:r>
      <w:r w:rsidR="00083C3E">
        <w:rPr>
          <w:rFonts w:ascii="方正仿宋_GBK" w:eastAsia="方正仿宋_GBK" w:hAnsi="仿宋_GB2312" w:cs="仿宋_GB2312" w:hint="eastAsia"/>
          <w:sz w:val="32"/>
        </w:rPr>
        <w:t>相同</w:t>
      </w:r>
      <w:r w:rsidRPr="00074317">
        <w:rPr>
          <w:rFonts w:ascii="方正仿宋_GBK" w:eastAsia="方正仿宋_GBK" w:hAnsi="仿宋_GB2312" w:cs="仿宋_GB2312" w:hint="eastAsia"/>
          <w:sz w:val="32"/>
        </w:rPr>
        <w:t>，主要原因是</w:t>
      </w:r>
      <w:r>
        <w:rPr>
          <w:rFonts w:ascii="方正仿宋_GBK" w:eastAsia="方正仿宋_GBK" w:hAnsi="仿宋_GB2312" w:cs="仿宋_GB2312" w:hint="eastAsia"/>
          <w:sz w:val="32"/>
        </w:rPr>
        <w:t>没有</w:t>
      </w:r>
      <w:r w:rsidRPr="00074317">
        <w:rPr>
          <w:rFonts w:ascii="方正仿宋_GBK" w:eastAsia="方正仿宋_GBK" w:hAnsi="仿宋_GB2312" w:cs="仿宋_GB2312" w:hint="eastAsia"/>
          <w:sz w:val="32"/>
        </w:rPr>
        <w:t>；公务接待费</w:t>
      </w:r>
      <w:r>
        <w:rPr>
          <w:rFonts w:ascii="方正仿宋_GBK" w:eastAsia="方正仿宋_GBK" w:hAnsi="仿宋_GB2312" w:cs="仿宋_GB2312" w:hint="eastAsia"/>
          <w:sz w:val="32"/>
        </w:rPr>
        <w:t>10</w:t>
      </w:r>
      <w:r w:rsidRPr="00074317">
        <w:rPr>
          <w:rFonts w:ascii="方正仿宋_GBK" w:eastAsia="方正仿宋_GBK" w:hAnsi="仿宋_GB2312" w:cs="仿宋_GB2312" w:hint="eastAsia"/>
          <w:sz w:val="32"/>
        </w:rPr>
        <w:t>万元，比2020年减少</w:t>
      </w:r>
      <w:r>
        <w:rPr>
          <w:rFonts w:ascii="方正仿宋_GBK" w:eastAsia="方正仿宋_GBK" w:hAnsi="仿宋_GB2312" w:cs="仿宋_GB2312" w:hint="eastAsia"/>
          <w:sz w:val="32"/>
        </w:rPr>
        <w:t>4</w:t>
      </w:r>
      <w:r w:rsidRPr="00074317">
        <w:rPr>
          <w:rFonts w:ascii="方正仿宋_GBK" w:eastAsia="方正仿宋_GBK" w:hAnsi="仿宋_GB2312" w:cs="仿宋_GB2312" w:hint="eastAsia"/>
          <w:sz w:val="32"/>
        </w:rPr>
        <w:t>万元，主要原因是</w:t>
      </w:r>
      <w:r>
        <w:rPr>
          <w:rFonts w:ascii="Times New Roman" w:eastAsia="方正仿宋_GBK" w:hAnsi="Times New Roman" w:hint="eastAsia"/>
          <w:sz w:val="32"/>
        </w:rPr>
        <w:t>压缩公务接待</w:t>
      </w:r>
      <w:r w:rsidRPr="00074317">
        <w:rPr>
          <w:rFonts w:ascii="方正仿宋_GBK" w:eastAsia="方正仿宋_GBK" w:hAnsi="仿宋_GB2312" w:cs="仿宋_GB2312" w:hint="eastAsia"/>
          <w:sz w:val="32"/>
        </w:rPr>
        <w:t>；公务用车运行维护费</w:t>
      </w:r>
      <w:r>
        <w:rPr>
          <w:rFonts w:ascii="方正仿宋_GBK" w:eastAsia="方正仿宋_GBK" w:hAnsi="仿宋_GB2312" w:cs="仿宋_GB2312" w:hint="eastAsia"/>
          <w:sz w:val="32"/>
        </w:rPr>
        <w:t>24</w:t>
      </w:r>
      <w:r w:rsidRPr="00074317">
        <w:rPr>
          <w:rFonts w:ascii="方正仿宋_GBK" w:eastAsia="方正仿宋_GBK" w:hAnsi="仿宋_GB2312" w:cs="仿宋_GB2312" w:hint="eastAsia"/>
          <w:sz w:val="32"/>
        </w:rPr>
        <w:t>万元，比2020年减少</w:t>
      </w:r>
      <w:r>
        <w:rPr>
          <w:rFonts w:ascii="方正仿宋_GBK" w:eastAsia="方正仿宋_GBK" w:hAnsi="仿宋_GB2312" w:cs="仿宋_GB2312" w:hint="eastAsia"/>
          <w:sz w:val="32"/>
        </w:rPr>
        <w:t>24</w:t>
      </w:r>
      <w:r w:rsidRPr="00074317">
        <w:rPr>
          <w:rFonts w:ascii="方正仿宋_GBK" w:eastAsia="方正仿宋_GBK" w:hAnsi="仿宋_GB2312" w:cs="仿宋_GB2312" w:hint="eastAsia"/>
          <w:sz w:val="32"/>
        </w:rPr>
        <w:t>万元，主要原因是</w:t>
      </w:r>
      <w:r>
        <w:rPr>
          <w:rFonts w:ascii="方正仿宋_GBK" w:eastAsia="方正仿宋_GBK" w:hAnsi="仿宋_GB2312" w:cs="仿宋_GB2312" w:hint="eastAsia"/>
          <w:sz w:val="32"/>
        </w:rPr>
        <w:t>机构改革单位划转，减少了公务用车</w:t>
      </w:r>
      <w:r w:rsidRPr="00074317">
        <w:rPr>
          <w:rFonts w:ascii="方正仿宋_GBK" w:eastAsia="方正仿宋_GBK" w:hAnsi="仿宋_GB2312" w:cs="仿宋_GB2312" w:hint="eastAsia"/>
          <w:sz w:val="32"/>
        </w:rPr>
        <w:t>；公务用车购置费</w:t>
      </w:r>
      <w:r>
        <w:rPr>
          <w:rFonts w:ascii="方正仿宋_GBK" w:eastAsia="方正仿宋_GBK" w:hAnsi="仿宋_GB2312" w:cs="仿宋_GB2312" w:hint="eastAsia"/>
          <w:sz w:val="32"/>
        </w:rPr>
        <w:t>0</w:t>
      </w:r>
      <w:r w:rsidRPr="00074317">
        <w:rPr>
          <w:rFonts w:ascii="方正仿宋_GBK" w:eastAsia="方正仿宋_GBK" w:hAnsi="仿宋_GB2312" w:cs="仿宋_GB2312" w:hint="eastAsia"/>
          <w:sz w:val="32"/>
        </w:rPr>
        <w:t>万元，</w:t>
      </w:r>
      <w:r w:rsidR="00083C3E">
        <w:rPr>
          <w:rFonts w:ascii="方正仿宋_GBK" w:eastAsia="方正仿宋_GBK" w:hAnsi="仿宋_GB2312" w:cs="仿宋_GB2312" w:hint="eastAsia"/>
          <w:sz w:val="32"/>
        </w:rPr>
        <w:t>与</w:t>
      </w:r>
      <w:r w:rsidR="00083C3E" w:rsidRPr="00074317">
        <w:rPr>
          <w:rFonts w:ascii="方正仿宋_GBK" w:eastAsia="方正仿宋_GBK" w:hAnsi="仿宋_GB2312" w:cs="仿宋_GB2312" w:hint="eastAsia"/>
          <w:sz w:val="32"/>
        </w:rPr>
        <w:t>2020年</w:t>
      </w:r>
      <w:r w:rsidR="00083C3E">
        <w:rPr>
          <w:rFonts w:ascii="方正仿宋_GBK" w:eastAsia="方正仿宋_GBK" w:hAnsi="仿宋_GB2312" w:cs="仿宋_GB2312" w:hint="eastAsia"/>
          <w:sz w:val="32"/>
        </w:rPr>
        <w:t>相同</w:t>
      </w:r>
      <w:r w:rsidRPr="00074317">
        <w:rPr>
          <w:rFonts w:ascii="方正仿宋_GBK" w:eastAsia="方正仿宋_GBK" w:hAnsi="仿宋_GB2312" w:cs="仿宋_GB2312" w:hint="eastAsia"/>
          <w:sz w:val="32"/>
        </w:rPr>
        <w:t>；主要原因是</w:t>
      </w:r>
      <w:r>
        <w:rPr>
          <w:rFonts w:ascii="Times New Roman" w:eastAsia="方正仿宋_GBK" w:hAnsi="Times New Roman" w:hint="eastAsia"/>
          <w:sz w:val="32"/>
        </w:rPr>
        <w:t>无购置费用</w:t>
      </w:r>
      <w:r w:rsidRPr="00074317">
        <w:rPr>
          <w:rFonts w:ascii="方正仿宋_GBK" w:eastAsia="方正仿宋_GBK" w:hAnsi="仿宋_GB2312" w:cs="仿宋_GB2312" w:hint="eastAsia"/>
          <w:sz w:val="32"/>
        </w:rPr>
        <w:t>。</w:t>
      </w:r>
    </w:p>
    <w:p w:rsidR="00DD623F" w:rsidRPr="00074317" w:rsidRDefault="00DD623F" w:rsidP="00DD623F">
      <w:pPr>
        <w:spacing w:line="600" w:lineRule="exact"/>
        <w:ind w:left="640"/>
        <w:rPr>
          <w:rFonts w:ascii="方正黑体_GBK" w:eastAsia="方正黑体_GBK" w:hAnsi="黑体" w:cs="仿宋_GB2312"/>
          <w:sz w:val="32"/>
        </w:rPr>
      </w:pPr>
      <w:r w:rsidRPr="00074317">
        <w:rPr>
          <w:rFonts w:ascii="方正黑体_GBK" w:eastAsia="方正黑体_GBK" w:hAnsi="黑体" w:cs="仿宋_GB2312" w:hint="eastAsia"/>
          <w:sz w:val="32"/>
        </w:rPr>
        <w:t>五、其他重要事项的情况说明</w:t>
      </w:r>
    </w:p>
    <w:p w:rsidR="00D271D4" w:rsidRDefault="00DD623F" w:rsidP="00D271D4">
      <w:pPr>
        <w:ind w:firstLineChars="200" w:firstLine="640"/>
        <w:rPr>
          <w:rFonts w:ascii="方正仿宋_GBK" w:eastAsia="方正仿宋_GBK" w:hAnsi="仿宋_GB2312" w:cs="仿宋_GB2312"/>
          <w:sz w:val="32"/>
        </w:rPr>
      </w:pPr>
      <w:r w:rsidRPr="00074317">
        <w:rPr>
          <w:rFonts w:ascii="方正仿宋_GBK" w:eastAsia="方正仿宋_GBK" w:hAnsi="仿宋_GB2312" w:cs="仿宋_GB2312" w:hint="eastAsia"/>
          <w:sz w:val="32"/>
        </w:rPr>
        <w:t xml:space="preserve">1、机关运行经费。2021年一般公共预算财政拨款运行经费   </w:t>
      </w:r>
      <w:r w:rsidR="00B45106">
        <w:rPr>
          <w:rFonts w:ascii="方正仿宋_GBK" w:eastAsia="方正仿宋_GBK" w:hAnsi="仿宋_GB2312" w:cs="仿宋_GB2312" w:hint="eastAsia"/>
          <w:sz w:val="32"/>
        </w:rPr>
        <w:lastRenderedPageBreak/>
        <w:t>343.05</w:t>
      </w:r>
      <w:r w:rsidRPr="00074317">
        <w:rPr>
          <w:rFonts w:ascii="方正仿宋_GBK" w:eastAsia="方正仿宋_GBK" w:hAnsi="仿宋_GB2312" w:cs="仿宋_GB2312" w:hint="eastAsia"/>
          <w:sz w:val="32"/>
        </w:rPr>
        <w:t>万元，比上年</w:t>
      </w:r>
      <w:r w:rsidR="00B45106">
        <w:rPr>
          <w:rFonts w:ascii="方正仿宋_GBK" w:eastAsia="方正仿宋_GBK" w:hAnsi="仿宋_GB2312" w:cs="仿宋_GB2312" w:hint="eastAsia"/>
          <w:sz w:val="32"/>
        </w:rPr>
        <w:t>减少321.46</w:t>
      </w:r>
      <w:r>
        <w:rPr>
          <w:rFonts w:ascii="方正仿宋_GBK" w:eastAsia="方正仿宋_GBK" w:hAnsi="仿宋_GB2312" w:cs="仿宋_GB2312" w:hint="eastAsia"/>
          <w:sz w:val="32"/>
        </w:rPr>
        <w:t>万元，</w:t>
      </w:r>
      <w:r w:rsidR="00D271D4">
        <w:rPr>
          <w:rFonts w:ascii="方正仿宋_GBK" w:eastAsia="方正仿宋_GBK" w:hAnsi="仿宋_GB2312" w:cs="仿宋_GB2312" w:hint="eastAsia"/>
          <w:sz w:val="32"/>
        </w:rPr>
        <w:t>主要原因是机构改革</w:t>
      </w:r>
      <w:r w:rsidR="00D271D4">
        <w:rPr>
          <w:rFonts w:ascii="Times New Roman" w:eastAsia="方正仿宋_GBK" w:hAnsi="Times New Roman" w:hint="eastAsia"/>
          <w:sz w:val="32"/>
        </w:rPr>
        <w:t>减少了单位及人员</w:t>
      </w:r>
      <w:r w:rsidR="00D271D4" w:rsidRPr="00074317">
        <w:rPr>
          <w:rFonts w:ascii="方正仿宋_GBK" w:eastAsia="方正仿宋_GBK" w:hAnsi="仿宋_GB2312" w:cs="仿宋_GB2312" w:hint="eastAsia"/>
          <w:sz w:val="32"/>
        </w:rPr>
        <w:t>。</w:t>
      </w:r>
      <w:r w:rsidR="00D271D4">
        <w:rPr>
          <w:rFonts w:ascii="方正仿宋_GBK" w:eastAsia="方正仿宋_GBK" w:hAnsi="仿宋_GB2312" w:cs="仿宋_GB2312" w:hint="eastAsia"/>
          <w:sz w:val="32"/>
        </w:rPr>
        <w:t>减少的</w:t>
      </w:r>
      <w:r w:rsidR="00D271D4" w:rsidRPr="00074317">
        <w:rPr>
          <w:rFonts w:ascii="方正仿宋_GBK" w:eastAsia="方正仿宋_GBK" w:hAnsi="仿宋_GB2312" w:cs="仿宋_GB2312" w:hint="eastAsia"/>
          <w:sz w:val="32"/>
        </w:rPr>
        <w:t>主要</w:t>
      </w:r>
      <w:r w:rsidR="00D271D4">
        <w:rPr>
          <w:rFonts w:ascii="方正仿宋_GBK" w:eastAsia="方正仿宋_GBK" w:hAnsi="仿宋_GB2312" w:cs="仿宋_GB2312" w:hint="eastAsia"/>
          <w:sz w:val="32"/>
        </w:rPr>
        <w:t>内容是</w:t>
      </w:r>
      <w:r w:rsidR="00D271D4" w:rsidRPr="00074317">
        <w:rPr>
          <w:rFonts w:ascii="方正仿宋_GBK" w:eastAsia="方正仿宋_GBK" w:hAnsi="仿宋_GB2312" w:cs="仿宋_GB2312" w:hint="eastAsia"/>
          <w:sz w:val="32"/>
        </w:rPr>
        <w:t>办公费、印刷费、邮电费、水电费、物管费、差旅费、会议费、培训费及其他商品和服务支出等。</w:t>
      </w:r>
    </w:p>
    <w:p w:rsidR="00DD623F" w:rsidRPr="00074317" w:rsidRDefault="00DD623F" w:rsidP="00DD623F">
      <w:pPr>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事业</w:t>
      </w:r>
      <w:r w:rsidRPr="00074317">
        <w:rPr>
          <w:rFonts w:ascii="方正仿宋_GBK" w:eastAsia="方正仿宋_GBK" w:hAnsi="仿宋_GB2312" w:cs="仿宋_GB2312" w:hint="eastAsia"/>
          <w:sz w:val="32"/>
        </w:rPr>
        <w:t>单位不在机关运行经费统计范围之内。</w:t>
      </w:r>
    </w:p>
    <w:p w:rsidR="00DD623F" w:rsidRPr="00074317" w:rsidRDefault="00DD623F" w:rsidP="00DD623F">
      <w:pPr>
        <w:ind w:firstLineChars="200" w:firstLine="640"/>
        <w:rPr>
          <w:rFonts w:ascii="方正仿宋_GBK" w:eastAsia="方正仿宋_GBK" w:hAnsi="仿宋_GB2312" w:cs="仿宋_GB2312"/>
          <w:sz w:val="32"/>
        </w:rPr>
      </w:pPr>
      <w:r w:rsidRPr="00074317">
        <w:rPr>
          <w:rFonts w:ascii="方正仿宋_GBK" w:eastAsia="方正仿宋_GBK" w:hAnsi="仿宋_GB2312" w:cs="仿宋_GB2312" w:hint="eastAsia"/>
          <w:sz w:val="32"/>
        </w:rPr>
        <w:t>2、政府采购情况。所属各预算单位政府采购预算总额</w:t>
      </w:r>
      <w:r>
        <w:rPr>
          <w:rFonts w:ascii="方正仿宋_GBK" w:eastAsia="方正仿宋_GBK" w:hAnsi="仿宋_GB2312" w:cs="仿宋_GB2312" w:hint="eastAsia"/>
          <w:sz w:val="32"/>
        </w:rPr>
        <w:t>0</w:t>
      </w:r>
      <w:r w:rsidRPr="00074317">
        <w:rPr>
          <w:rFonts w:ascii="方正仿宋_GBK" w:eastAsia="方正仿宋_GBK" w:hAnsi="仿宋_GB2312" w:cs="仿宋_GB2312" w:hint="eastAsia"/>
          <w:sz w:val="32"/>
        </w:rPr>
        <w:t>万元：政府采购货物预算</w:t>
      </w:r>
      <w:r>
        <w:rPr>
          <w:rFonts w:ascii="方正仿宋_GBK" w:eastAsia="方正仿宋_GBK" w:hAnsi="仿宋_GB2312" w:cs="仿宋_GB2312" w:hint="eastAsia"/>
          <w:sz w:val="32"/>
        </w:rPr>
        <w:t>0</w:t>
      </w:r>
      <w:r w:rsidRPr="00074317">
        <w:rPr>
          <w:rFonts w:ascii="方正仿宋_GBK" w:eastAsia="方正仿宋_GBK" w:hAnsi="仿宋_GB2312" w:cs="仿宋_GB2312" w:hint="eastAsia"/>
          <w:sz w:val="32"/>
        </w:rPr>
        <w:t>万元、政府采购工程预算</w:t>
      </w:r>
      <w:r>
        <w:rPr>
          <w:rFonts w:ascii="方正仿宋_GBK" w:eastAsia="方正仿宋_GBK" w:hAnsi="仿宋_GB2312" w:cs="仿宋_GB2312" w:hint="eastAsia"/>
          <w:sz w:val="32"/>
        </w:rPr>
        <w:t>0</w:t>
      </w:r>
      <w:r w:rsidRPr="00074317">
        <w:rPr>
          <w:rFonts w:ascii="方正仿宋_GBK" w:eastAsia="方正仿宋_GBK" w:hAnsi="仿宋_GB2312" w:cs="仿宋_GB2312" w:hint="eastAsia"/>
          <w:sz w:val="32"/>
        </w:rPr>
        <w:t>万元、政府采购服务预算</w:t>
      </w:r>
      <w:r>
        <w:rPr>
          <w:rFonts w:ascii="方正仿宋_GBK" w:eastAsia="方正仿宋_GBK" w:hAnsi="仿宋_GB2312" w:cs="仿宋_GB2312" w:hint="eastAsia"/>
          <w:sz w:val="32"/>
        </w:rPr>
        <w:t>0</w:t>
      </w:r>
      <w:r w:rsidRPr="00074317">
        <w:rPr>
          <w:rFonts w:ascii="方正仿宋_GBK" w:eastAsia="方正仿宋_GBK" w:hAnsi="仿宋_GB2312" w:cs="仿宋_GB2312" w:hint="eastAsia"/>
          <w:sz w:val="32"/>
        </w:rPr>
        <w:t>万元；其中一般公共预算拨款政府采购</w:t>
      </w:r>
      <w:r>
        <w:rPr>
          <w:rFonts w:ascii="方正仿宋_GBK" w:eastAsia="方正仿宋_GBK" w:hAnsi="仿宋_GB2312" w:cs="仿宋_GB2312" w:hint="eastAsia"/>
          <w:sz w:val="32"/>
        </w:rPr>
        <w:t>0</w:t>
      </w:r>
      <w:r w:rsidRPr="00074317">
        <w:rPr>
          <w:rFonts w:ascii="方正仿宋_GBK" w:eastAsia="方正仿宋_GBK" w:hAnsi="仿宋_GB2312" w:cs="仿宋_GB2312" w:hint="eastAsia"/>
          <w:sz w:val="32"/>
        </w:rPr>
        <w:t>万元：政府采购货物预算</w:t>
      </w:r>
      <w:r>
        <w:rPr>
          <w:rFonts w:ascii="方正仿宋_GBK" w:eastAsia="方正仿宋_GBK" w:hAnsi="仿宋_GB2312" w:cs="仿宋_GB2312" w:hint="eastAsia"/>
          <w:sz w:val="32"/>
        </w:rPr>
        <w:t>0</w:t>
      </w:r>
      <w:r w:rsidRPr="00074317">
        <w:rPr>
          <w:rFonts w:ascii="方正仿宋_GBK" w:eastAsia="方正仿宋_GBK" w:hAnsi="仿宋_GB2312" w:cs="仿宋_GB2312" w:hint="eastAsia"/>
          <w:sz w:val="32"/>
        </w:rPr>
        <w:t>万元、政府采购工程预算</w:t>
      </w:r>
      <w:r>
        <w:rPr>
          <w:rFonts w:ascii="方正仿宋_GBK" w:eastAsia="方正仿宋_GBK" w:hAnsi="仿宋_GB2312" w:cs="仿宋_GB2312" w:hint="eastAsia"/>
          <w:sz w:val="32"/>
        </w:rPr>
        <w:t>0</w:t>
      </w:r>
      <w:r w:rsidRPr="00074317">
        <w:rPr>
          <w:rFonts w:ascii="方正仿宋_GBK" w:eastAsia="方正仿宋_GBK" w:hAnsi="仿宋_GB2312" w:cs="仿宋_GB2312" w:hint="eastAsia"/>
          <w:sz w:val="32"/>
        </w:rPr>
        <w:t>万元、政府采购服务预算</w:t>
      </w:r>
      <w:r>
        <w:rPr>
          <w:rFonts w:ascii="方正仿宋_GBK" w:eastAsia="方正仿宋_GBK" w:hAnsi="仿宋_GB2312" w:cs="仿宋_GB2312" w:hint="eastAsia"/>
          <w:sz w:val="32"/>
        </w:rPr>
        <w:t>0</w:t>
      </w:r>
      <w:r w:rsidRPr="00074317">
        <w:rPr>
          <w:rFonts w:ascii="方正仿宋_GBK" w:eastAsia="方正仿宋_GBK" w:hAnsi="仿宋_GB2312" w:cs="仿宋_GB2312" w:hint="eastAsia"/>
          <w:sz w:val="32"/>
        </w:rPr>
        <w:t>万元。</w:t>
      </w:r>
    </w:p>
    <w:p w:rsidR="00DD623F" w:rsidRPr="00074317" w:rsidRDefault="00DD623F" w:rsidP="00DD623F">
      <w:pPr>
        <w:ind w:firstLineChars="200" w:firstLine="640"/>
        <w:rPr>
          <w:rFonts w:ascii="方正仿宋_GBK" w:eastAsia="方正仿宋_GBK" w:hAnsi="仿宋_GB2312" w:cs="仿宋_GB2312"/>
          <w:color w:val="000000"/>
          <w:sz w:val="32"/>
        </w:rPr>
      </w:pPr>
      <w:r w:rsidRPr="00074317">
        <w:rPr>
          <w:rFonts w:ascii="方正仿宋_GBK" w:eastAsia="方正仿宋_GBK" w:hAnsi="仿宋_GB2312" w:cs="仿宋_GB2312" w:hint="eastAsia"/>
          <w:sz w:val="32"/>
        </w:rPr>
        <w:t>3、绩效目标设置情况。</w:t>
      </w:r>
      <w:r w:rsidRPr="00074317">
        <w:rPr>
          <w:rFonts w:ascii="方正仿宋_GBK" w:eastAsia="方正仿宋_GBK" w:hAnsi="仿宋_GB2312" w:cs="仿宋_GB2312" w:hint="eastAsia"/>
          <w:color w:val="000000"/>
          <w:sz w:val="32"/>
        </w:rPr>
        <w:t>2021年项目支出均实行了绩效目标管理，涉及一般公共预算当年财政拨款</w:t>
      </w:r>
      <w:r w:rsidR="001D23CC">
        <w:rPr>
          <w:rFonts w:ascii="方正仿宋_GBK" w:eastAsia="方正仿宋_GBK" w:hAnsi="仿宋_GB2312" w:cs="仿宋_GB2312" w:hint="eastAsia"/>
          <w:color w:val="000000"/>
          <w:sz w:val="32"/>
        </w:rPr>
        <w:t>1374.37</w:t>
      </w:r>
      <w:r w:rsidRPr="00074317">
        <w:rPr>
          <w:rFonts w:ascii="方正仿宋_GBK" w:eastAsia="方正仿宋_GBK" w:hAnsi="仿宋_GB2312" w:cs="仿宋_GB2312" w:hint="eastAsia"/>
          <w:color w:val="000000"/>
          <w:sz w:val="32"/>
        </w:rPr>
        <w:t>万元。</w:t>
      </w:r>
    </w:p>
    <w:p w:rsidR="00DD623F" w:rsidRPr="00074317" w:rsidRDefault="00DD623F" w:rsidP="00DD623F">
      <w:pPr>
        <w:ind w:firstLineChars="200" w:firstLine="640"/>
        <w:rPr>
          <w:rFonts w:ascii="方正仿宋_GBK" w:eastAsia="方正仿宋_GBK" w:hAnsi="仿宋_GB2312" w:cs="仿宋_GB2312"/>
          <w:color w:val="000000"/>
          <w:sz w:val="32"/>
        </w:rPr>
      </w:pPr>
      <w:r w:rsidRPr="00074317">
        <w:rPr>
          <w:rFonts w:ascii="方正仿宋_GBK" w:eastAsia="方正仿宋_GBK" w:hAnsi="仿宋_GB2312" w:cs="仿宋_GB2312" w:hint="eastAsia"/>
          <w:color w:val="000000"/>
          <w:sz w:val="32"/>
        </w:rPr>
        <w:t>4、国有资产占有使用情况。</w:t>
      </w:r>
      <w:r w:rsidR="00D57738">
        <w:rPr>
          <w:rFonts w:ascii="方正仿宋_GBK" w:eastAsia="方正仿宋_GBK" w:hAnsi="仿宋_GB2312" w:cs="仿宋_GB2312" w:hint="eastAsia"/>
          <w:color w:val="000000"/>
          <w:sz w:val="32"/>
        </w:rPr>
        <w:t>截至</w:t>
      </w:r>
      <w:r w:rsidRPr="00074317">
        <w:rPr>
          <w:rFonts w:ascii="方正仿宋_GBK" w:eastAsia="方正仿宋_GBK" w:hAnsi="仿宋_GB2312" w:cs="仿宋_GB2312" w:hint="eastAsia"/>
          <w:color w:val="000000"/>
          <w:sz w:val="32"/>
        </w:rPr>
        <w:t>2020年12月，所属各预算单位共有车辆</w:t>
      </w:r>
      <w:r>
        <w:rPr>
          <w:rFonts w:ascii="方正仿宋_GBK" w:eastAsia="方正仿宋_GBK" w:hAnsi="仿宋_GB2312" w:cs="仿宋_GB2312" w:hint="eastAsia"/>
          <w:color w:val="000000"/>
          <w:sz w:val="32"/>
        </w:rPr>
        <w:t>8</w:t>
      </w:r>
      <w:r w:rsidRPr="00074317">
        <w:rPr>
          <w:rFonts w:ascii="方正仿宋_GBK" w:eastAsia="方正仿宋_GBK" w:hAnsi="仿宋_GB2312" w:cs="仿宋_GB2312" w:hint="eastAsia"/>
          <w:color w:val="000000"/>
          <w:sz w:val="32"/>
        </w:rPr>
        <w:t>辆，其中一般公务用车</w:t>
      </w:r>
      <w:r>
        <w:rPr>
          <w:rFonts w:ascii="方正仿宋_GBK" w:eastAsia="方正仿宋_GBK" w:hAnsi="仿宋_GB2312" w:cs="仿宋_GB2312" w:hint="eastAsia"/>
          <w:color w:val="000000"/>
          <w:sz w:val="32"/>
        </w:rPr>
        <w:t>3</w:t>
      </w:r>
      <w:r w:rsidRPr="00074317">
        <w:rPr>
          <w:rFonts w:ascii="方正仿宋_GBK" w:eastAsia="方正仿宋_GBK" w:hAnsi="仿宋_GB2312" w:cs="仿宋_GB2312" w:hint="eastAsia"/>
          <w:color w:val="000000"/>
          <w:sz w:val="32"/>
        </w:rPr>
        <w:t>辆、执勤执法用车</w:t>
      </w:r>
      <w:r>
        <w:rPr>
          <w:rFonts w:ascii="方正仿宋_GBK" w:eastAsia="方正仿宋_GBK" w:hAnsi="仿宋_GB2312" w:cs="仿宋_GB2312" w:hint="eastAsia"/>
          <w:color w:val="000000"/>
          <w:sz w:val="32"/>
        </w:rPr>
        <w:t>5</w:t>
      </w:r>
      <w:r w:rsidRPr="00074317">
        <w:rPr>
          <w:rFonts w:ascii="方正仿宋_GBK" w:eastAsia="方正仿宋_GBK" w:hAnsi="仿宋_GB2312" w:cs="仿宋_GB2312" w:hint="eastAsia"/>
          <w:color w:val="000000"/>
          <w:sz w:val="32"/>
        </w:rPr>
        <w:t>辆。2021年一般公共预算安排购置车辆</w:t>
      </w:r>
      <w:r>
        <w:rPr>
          <w:rFonts w:ascii="方正仿宋_GBK" w:eastAsia="方正仿宋_GBK" w:hAnsi="仿宋_GB2312" w:cs="仿宋_GB2312" w:hint="eastAsia"/>
          <w:color w:val="000000"/>
          <w:sz w:val="32"/>
        </w:rPr>
        <w:t>0</w:t>
      </w:r>
      <w:r w:rsidRPr="00074317">
        <w:rPr>
          <w:rFonts w:ascii="方正仿宋_GBK" w:eastAsia="方正仿宋_GBK" w:hAnsi="仿宋_GB2312" w:cs="仿宋_GB2312" w:hint="eastAsia"/>
          <w:color w:val="000000"/>
          <w:sz w:val="32"/>
        </w:rPr>
        <w:t xml:space="preserve">辆，其中一般公务用车 </w:t>
      </w:r>
      <w:r>
        <w:rPr>
          <w:rFonts w:ascii="方正仿宋_GBK" w:eastAsia="方正仿宋_GBK" w:hAnsi="仿宋_GB2312" w:cs="仿宋_GB2312" w:hint="eastAsia"/>
          <w:color w:val="000000"/>
          <w:sz w:val="32"/>
        </w:rPr>
        <w:t>0</w:t>
      </w:r>
      <w:r w:rsidRPr="00074317">
        <w:rPr>
          <w:rFonts w:ascii="方正仿宋_GBK" w:eastAsia="方正仿宋_GBK" w:hAnsi="仿宋_GB2312" w:cs="仿宋_GB2312" w:hint="eastAsia"/>
          <w:color w:val="000000"/>
          <w:sz w:val="32"/>
        </w:rPr>
        <w:t>辆、执勤执法用车</w:t>
      </w:r>
      <w:r>
        <w:rPr>
          <w:rFonts w:ascii="方正仿宋_GBK" w:eastAsia="方正仿宋_GBK" w:hAnsi="仿宋_GB2312" w:cs="仿宋_GB2312" w:hint="eastAsia"/>
          <w:color w:val="000000"/>
          <w:sz w:val="32"/>
        </w:rPr>
        <w:t>0</w:t>
      </w:r>
      <w:r w:rsidRPr="00074317">
        <w:rPr>
          <w:rFonts w:ascii="方正仿宋_GBK" w:eastAsia="方正仿宋_GBK" w:hAnsi="仿宋_GB2312" w:cs="仿宋_GB2312" w:hint="eastAsia"/>
          <w:color w:val="000000"/>
          <w:sz w:val="32"/>
        </w:rPr>
        <w:t>辆。</w:t>
      </w:r>
    </w:p>
    <w:p w:rsidR="00DD623F" w:rsidRPr="00074317" w:rsidRDefault="00DD623F" w:rsidP="00DD623F">
      <w:pPr>
        <w:spacing w:line="600" w:lineRule="exact"/>
        <w:ind w:left="640"/>
        <w:rPr>
          <w:rFonts w:ascii="方正黑体_GBK" w:eastAsia="方正黑体_GBK" w:hAnsi="黑体" w:cs="仿宋_GB2312"/>
          <w:sz w:val="32"/>
        </w:rPr>
      </w:pPr>
      <w:r w:rsidRPr="00074317">
        <w:rPr>
          <w:rFonts w:ascii="方正黑体_GBK" w:eastAsia="方正黑体_GBK" w:hAnsi="黑体" w:cs="仿宋_GB2312" w:hint="eastAsia"/>
          <w:sz w:val="32"/>
        </w:rPr>
        <w:t>六、专业性名词解释</w:t>
      </w:r>
    </w:p>
    <w:p w:rsidR="00DD623F" w:rsidRPr="00074317" w:rsidRDefault="00DD623F" w:rsidP="00DD623F">
      <w:pPr>
        <w:pStyle w:val="a6"/>
        <w:tabs>
          <w:tab w:val="center" w:pos="4153"/>
          <w:tab w:val="left" w:pos="7275"/>
        </w:tabs>
        <w:spacing w:line="600" w:lineRule="exact"/>
        <w:ind w:firstLine="640"/>
        <w:jc w:val="left"/>
        <w:rPr>
          <w:rFonts w:ascii="方正仿宋_GBK" w:eastAsia="方正仿宋_GBK"/>
          <w:sz w:val="32"/>
          <w:szCs w:val="32"/>
        </w:rPr>
      </w:pPr>
      <w:r w:rsidRPr="00074317">
        <w:rPr>
          <w:rFonts w:ascii="方正仿宋_GBK" w:eastAsia="方正仿宋_GBK" w:hint="eastAsia"/>
          <w:sz w:val="32"/>
          <w:szCs w:val="32"/>
        </w:rPr>
        <w:t>以下为常见专业名词解释</w:t>
      </w:r>
      <w:r>
        <w:rPr>
          <w:rFonts w:ascii="方正仿宋_GBK" w:eastAsia="方正仿宋_GBK" w:hint="eastAsia"/>
          <w:sz w:val="32"/>
          <w:szCs w:val="32"/>
        </w:rPr>
        <w:t>：</w:t>
      </w:r>
    </w:p>
    <w:p w:rsidR="00DD623F" w:rsidRPr="00074317" w:rsidRDefault="00DD623F" w:rsidP="00DD623F">
      <w:pPr>
        <w:pStyle w:val="a6"/>
        <w:tabs>
          <w:tab w:val="center" w:pos="4153"/>
          <w:tab w:val="left" w:pos="7275"/>
        </w:tabs>
        <w:spacing w:line="600" w:lineRule="exact"/>
        <w:ind w:firstLine="640"/>
        <w:jc w:val="left"/>
        <w:rPr>
          <w:rFonts w:ascii="方正仿宋_GBK" w:eastAsia="方正仿宋_GBK"/>
          <w:sz w:val="32"/>
          <w:szCs w:val="32"/>
        </w:rPr>
      </w:pPr>
      <w:r w:rsidRPr="00074317">
        <w:rPr>
          <w:rFonts w:ascii="方正仿宋_GBK" w:eastAsia="方正仿宋_GBK" w:hint="eastAsia"/>
          <w:sz w:val="32"/>
          <w:szCs w:val="32"/>
        </w:rPr>
        <w:t>（一）财政拨款收入：指本年度从本级财政部门取得的财政拨款，包括一般公共预算财政拨款和政府性基金预算财政拨款。</w:t>
      </w:r>
    </w:p>
    <w:p w:rsidR="00DD623F" w:rsidRPr="00074317" w:rsidRDefault="00DD623F" w:rsidP="00DD623F">
      <w:pPr>
        <w:pStyle w:val="a6"/>
        <w:tabs>
          <w:tab w:val="center" w:pos="4153"/>
          <w:tab w:val="left" w:pos="7275"/>
        </w:tabs>
        <w:spacing w:line="600" w:lineRule="exact"/>
        <w:ind w:firstLine="640"/>
        <w:jc w:val="left"/>
        <w:rPr>
          <w:rFonts w:ascii="方正仿宋_GBK" w:eastAsia="方正仿宋_GBK"/>
          <w:sz w:val="32"/>
          <w:szCs w:val="32"/>
        </w:rPr>
      </w:pPr>
      <w:r w:rsidRPr="00074317">
        <w:rPr>
          <w:rFonts w:ascii="方正仿宋_GBK" w:eastAsia="方正仿宋_GBK" w:hint="eastAsia"/>
          <w:sz w:val="32"/>
          <w:szCs w:val="32"/>
        </w:rPr>
        <w:t>（二）其他收入：指单位取得的除“财政拨款收入”、“事业收入”、“经营收入”等以外的收入。</w:t>
      </w:r>
    </w:p>
    <w:p w:rsidR="00DD623F" w:rsidRPr="00074317" w:rsidRDefault="00DD623F" w:rsidP="00DD623F">
      <w:pPr>
        <w:pStyle w:val="a6"/>
        <w:tabs>
          <w:tab w:val="center" w:pos="4153"/>
          <w:tab w:val="left" w:pos="7275"/>
        </w:tabs>
        <w:spacing w:line="600" w:lineRule="exact"/>
        <w:ind w:firstLine="640"/>
        <w:jc w:val="left"/>
        <w:rPr>
          <w:rFonts w:ascii="方正仿宋_GBK" w:eastAsia="方正仿宋_GBK"/>
          <w:sz w:val="32"/>
          <w:szCs w:val="32"/>
        </w:rPr>
      </w:pPr>
      <w:r w:rsidRPr="00074317">
        <w:rPr>
          <w:rFonts w:ascii="方正仿宋_GBK" w:eastAsia="方正仿宋_GBK" w:hint="eastAsia"/>
          <w:sz w:val="32"/>
          <w:szCs w:val="32"/>
        </w:rPr>
        <w:lastRenderedPageBreak/>
        <w:t>（三）基本支出：指为保障机构正常运转、完成日常工作任务而发生的人员经费和公用经费。</w:t>
      </w:r>
    </w:p>
    <w:p w:rsidR="00DD623F" w:rsidRPr="00074317" w:rsidRDefault="00DD623F" w:rsidP="00DD623F">
      <w:pPr>
        <w:pStyle w:val="a6"/>
        <w:tabs>
          <w:tab w:val="center" w:pos="4153"/>
          <w:tab w:val="left" w:pos="7275"/>
        </w:tabs>
        <w:spacing w:line="600" w:lineRule="exact"/>
        <w:ind w:firstLine="640"/>
        <w:jc w:val="left"/>
        <w:rPr>
          <w:rFonts w:ascii="方正仿宋_GBK" w:eastAsia="方正仿宋_GBK"/>
          <w:sz w:val="32"/>
          <w:szCs w:val="32"/>
        </w:rPr>
      </w:pPr>
      <w:r w:rsidRPr="00074317">
        <w:rPr>
          <w:rFonts w:ascii="方正仿宋_GBK" w:eastAsia="方正仿宋_GBK" w:hint="eastAsia"/>
          <w:sz w:val="32"/>
          <w:szCs w:val="32"/>
        </w:rPr>
        <w:t>（四）项目支出：指在基本支出之外为完成特定行政任务和事业发展目标所发生的支出。</w:t>
      </w:r>
    </w:p>
    <w:p w:rsidR="00DD623F" w:rsidRDefault="00DD623F" w:rsidP="00DD623F">
      <w:pPr>
        <w:ind w:firstLineChars="200" w:firstLine="640"/>
        <w:rPr>
          <w:rFonts w:ascii="方正仿宋_GBK" w:eastAsia="方正仿宋_GBK"/>
          <w:sz w:val="32"/>
          <w:szCs w:val="32"/>
        </w:rPr>
      </w:pPr>
      <w:r w:rsidRPr="00074317">
        <w:rPr>
          <w:rFonts w:ascii="方正仿宋_GBK" w:eastAsia="方正仿宋_GBK" w:hint="eastAsia"/>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DD623F" w:rsidRPr="005F4760" w:rsidRDefault="00DD623F" w:rsidP="00DD623F">
      <w:pPr>
        <w:spacing w:line="560" w:lineRule="exact"/>
        <w:ind w:firstLineChars="200" w:firstLine="640"/>
        <w:rPr>
          <w:rFonts w:ascii="Times New Roman" w:eastAsia="方正仿宋_GBK" w:hAnsi="Times New Roman"/>
          <w:color w:val="000000"/>
          <w:sz w:val="32"/>
        </w:rPr>
      </w:pPr>
      <w:r w:rsidRPr="005F4760">
        <w:rPr>
          <w:rFonts w:ascii="Times New Roman" w:eastAsia="方正仿宋_GBK" w:hAnsi="Times New Roman"/>
          <w:color w:val="000000"/>
          <w:sz w:val="32"/>
        </w:rPr>
        <w:t>部门预算公开联系人：</w:t>
      </w:r>
      <w:r>
        <w:rPr>
          <w:rFonts w:ascii="Times New Roman" w:eastAsia="方正仿宋_GBK" w:hAnsi="Times New Roman" w:hint="eastAsia"/>
          <w:color w:val="000000"/>
          <w:sz w:val="32"/>
        </w:rPr>
        <w:t>扈冰宏</w:t>
      </w:r>
      <w:r w:rsidRPr="005F4760">
        <w:rPr>
          <w:rFonts w:ascii="Times New Roman" w:eastAsia="方正仿宋_GBK" w:hAnsi="Times New Roman" w:hint="eastAsia"/>
          <w:color w:val="000000"/>
          <w:sz w:val="32"/>
        </w:rPr>
        <w:t>电话：</w:t>
      </w:r>
      <w:r>
        <w:rPr>
          <w:rFonts w:ascii="Times New Roman" w:eastAsia="方正仿宋_GBK" w:hAnsi="Times New Roman" w:hint="eastAsia"/>
          <w:color w:val="000000"/>
          <w:sz w:val="32"/>
        </w:rPr>
        <w:t>023-</w:t>
      </w:r>
      <w:r w:rsidRPr="005F4760">
        <w:rPr>
          <w:rFonts w:ascii="Times New Roman" w:eastAsia="方正仿宋_GBK" w:hAnsi="Times New Roman" w:hint="eastAsia"/>
          <w:color w:val="000000"/>
          <w:sz w:val="32"/>
        </w:rPr>
        <w:t>526616</w:t>
      </w:r>
      <w:r>
        <w:rPr>
          <w:rFonts w:ascii="Times New Roman" w:eastAsia="方正仿宋_GBK" w:hAnsi="Times New Roman" w:hint="eastAsia"/>
          <w:color w:val="000000"/>
          <w:sz w:val="32"/>
        </w:rPr>
        <w:t>58</w:t>
      </w:r>
    </w:p>
    <w:p w:rsidR="00DD623F" w:rsidRPr="005F4760" w:rsidRDefault="00DD623F" w:rsidP="00DD623F">
      <w:pPr>
        <w:rPr>
          <w:rFonts w:ascii="Times New Roman" w:eastAsia="方正仿宋_GBK" w:hAnsi="Times New Roman"/>
          <w:color w:val="000000"/>
          <w:sz w:val="32"/>
        </w:rPr>
      </w:pPr>
      <w:r w:rsidRPr="005F4760">
        <w:rPr>
          <w:rFonts w:ascii="Times New Roman" w:eastAsia="方正仿宋_GBK" w:hAnsi="Times New Roman" w:hint="eastAsia"/>
          <w:color w:val="000000"/>
          <w:sz w:val="32"/>
        </w:rPr>
        <w:t>重庆市开州区林业局</w:t>
      </w:r>
    </w:p>
    <w:p w:rsidR="00A40F8A" w:rsidRPr="00DD623F" w:rsidRDefault="00DD623F" w:rsidP="001464B2">
      <w:pPr>
        <w:rPr>
          <w:rFonts w:ascii="Times New Roman" w:eastAsia="方正仿宋_GBK" w:hAnsi="Times New Roman"/>
          <w:color w:val="000000"/>
          <w:sz w:val="32"/>
        </w:rPr>
      </w:pPr>
      <w:r>
        <w:rPr>
          <w:rFonts w:ascii="Times New Roman" w:eastAsia="方正仿宋_GBK" w:hAnsi="Times New Roman" w:hint="eastAsia"/>
          <w:color w:val="000000"/>
          <w:sz w:val="32"/>
        </w:rPr>
        <w:t xml:space="preserve">             2021</w:t>
      </w:r>
      <w:r w:rsidRPr="005F4760">
        <w:rPr>
          <w:rFonts w:ascii="Times New Roman" w:eastAsia="方正仿宋_GBK" w:hAnsi="Times New Roman" w:hint="eastAsia"/>
          <w:color w:val="000000"/>
          <w:sz w:val="32"/>
        </w:rPr>
        <w:t>年</w:t>
      </w:r>
      <w:r>
        <w:rPr>
          <w:rFonts w:ascii="Times New Roman" w:eastAsia="方正仿宋_GBK" w:hAnsi="Times New Roman" w:hint="eastAsia"/>
          <w:color w:val="000000"/>
          <w:sz w:val="32"/>
        </w:rPr>
        <w:t>3</w:t>
      </w:r>
      <w:r w:rsidRPr="005F4760">
        <w:rPr>
          <w:rFonts w:ascii="Times New Roman" w:eastAsia="方正仿宋_GBK" w:hAnsi="Times New Roman" w:hint="eastAsia"/>
          <w:color w:val="000000"/>
          <w:sz w:val="32"/>
        </w:rPr>
        <w:t>月</w:t>
      </w:r>
      <w:r>
        <w:rPr>
          <w:rFonts w:ascii="Times New Roman" w:eastAsia="方正仿宋_GBK" w:hAnsi="Times New Roman" w:hint="eastAsia"/>
          <w:color w:val="000000"/>
          <w:sz w:val="32"/>
        </w:rPr>
        <w:t>23</w:t>
      </w:r>
      <w:r w:rsidRPr="005F4760">
        <w:rPr>
          <w:rFonts w:ascii="Times New Roman" w:eastAsia="方正仿宋_GBK" w:hAnsi="Times New Roman" w:hint="eastAsia"/>
          <w:color w:val="000000"/>
          <w:sz w:val="32"/>
        </w:rPr>
        <w:t>日</w:t>
      </w:r>
    </w:p>
    <w:sectPr w:rsidR="00A40F8A" w:rsidRPr="00DD623F" w:rsidSect="001464B2">
      <w:footerReference w:type="default" r:id="rId7"/>
      <w:pgSz w:w="11906" w:h="16838"/>
      <w:pgMar w:top="1418" w:right="1440" w:bottom="1361"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3CE4" w:rsidRDefault="000B3CE4" w:rsidP="00375FC9">
      <w:r>
        <w:separator/>
      </w:r>
    </w:p>
  </w:endnote>
  <w:endnote w:type="continuationSeparator" w:id="1">
    <w:p w:rsidR="000B3CE4" w:rsidRDefault="000B3CE4" w:rsidP="00375F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仿宋_GB2312">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9A6" w:rsidRDefault="00E13DB1">
    <w:pPr>
      <w:pStyle w:val="a5"/>
      <w:jc w:val="center"/>
    </w:pPr>
    <w:r>
      <w:rPr>
        <w:b/>
        <w:sz w:val="24"/>
        <w:szCs w:val="24"/>
      </w:rPr>
      <w:fldChar w:fldCharType="begin"/>
    </w:r>
    <w:r w:rsidR="006419A6">
      <w:rPr>
        <w:b/>
      </w:rPr>
      <w:instrText>PAGE</w:instrText>
    </w:r>
    <w:r>
      <w:rPr>
        <w:b/>
        <w:sz w:val="24"/>
        <w:szCs w:val="24"/>
      </w:rPr>
      <w:fldChar w:fldCharType="separate"/>
    </w:r>
    <w:r w:rsidR="00D57738">
      <w:rPr>
        <w:b/>
        <w:noProof/>
      </w:rPr>
      <w:t>9</w:t>
    </w:r>
    <w:r>
      <w:rPr>
        <w:b/>
        <w:sz w:val="24"/>
        <w:szCs w:val="24"/>
      </w:rPr>
      <w:fldChar w:fldCharType="end"/>
    </w:r>
    <w:r w:rsidR="006419A6">
      <w:rPr>
        <w:lang w:val="zh-CN"/>
      </w:rPr>
      <w:t xml:space="preserve"> / </w:t>
    </w:r>
    <w:r>
      <w:rPr>
        <w:b/>
        <w:sz w:val="24"/>
        <w:szCs w:val="24"/>
      </w:rPr>
      <w:fldChar w:fldCharType="begin"/>
    </w:r>
    <w:r w:rsidR="006419A6">
      <w:rPr>
        <w:b/>
      </w:rPr>
      <w:instrText>NUMPAGES</w:instrText>
    </w:r>
    <w:r>
      <w:rPr>
        <w:b/>
        <w:sz w:val="24"/>
        <w:szCs w:val="24"/>
      </w:rPr>
      <w:fldChar w:fldCharType="separate"/>
    </w:r>
    <w:r w:rsidR="00D57738">
      <w:rPr>
        <w:b/>
        <w:noProof/>
      </w:rPr>
      <w:t>10</w:t>
    </w:r>
    <w:r>
      <w:rPr>
        <w:b/>
        <w:sz w:val="24"/>
        <w:szCs w:val="24"/>
      </w:rPr>
      <w:fldChar w:fldCharType="end"/>
    </w:r>
  </w:p>
  <w:p w:rsidR="006419A6" w:rsidRDefault="006419A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3CE4" w:rsidRDefault="000B3CE4" w:rsidP="00375FC9">
      <w:r>
        <w:separator/>
      </w:r>
    </w:p>
  </w:footnote>
  <w:footnote w:type="continuationSeparator" w:id="1">
    <w:p w:rsidR="000B3CE4" w:rsidRDefault="000B3CE4" w:rsidP="00375F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E47B2"/>
    <w:multiLevelType w:val="hybridMultilevel"/>
    <w:tmpl w:val="0F78DD1C"/>
    <w:lvl w:ilvl="0" w:tplc="21B0D488">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5847F1BC"/>
    <w:multiLevelType w:val="singleLevel"/>
    <w:tmpl w:val="5847F1BC"/>
    <w:lvl w:ilvl="0">
      <w:start w:val="1"/>
      <w:numFmt w:val="chineseCounting"/>
      <w:suff w:val="nothing"/>
      <w:lvlText w:val="%1、"/>
      <w:lvlJc w:val="left"/>
    </w:lvl>
  </w:abstractNum>
  <w:abstractNum w:abstractNumId="2">
    <w:nsid w:val="64B702B1"/>
    <w:multiLevelType w:val="singleLevel"/>
    <w:tmpl w:val="5847F1BC"/>
    <w:lvl w:ilvl="0">
      <w:start w:val="1"/>
      <w:numFmt w:val="chineseCounting"/>
      <w:suff w:val="nothing"/>
      <w:lvlText w:val="%1、"/>
      <w:lvlJc w:val="left"/>
    </w:lvl>
  </w:abstractNum>
  <w:abstractNum w:abstractNumId="3">
    <w:nsid w:val="733C138C"/>
    <w:multiLevelType w:val="singleLevel"/>
    <w:tmpl w:val="5847F1BC"/>
    <w:lvl w:ilvl="0">
      <w:start w:val="1"/>
      <w:numFmt w:val="chineseCounting"/>
      <w:suff w:val="nothing"/>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F7D1D"/>
    <w:rsid w:val="0000223B"/>
    <w:rsid w:val="00006FB1"/>
    <w:rsid w:val="0001089F"/>
    <w:rsid w:val="0001271B"/>
    <w:rsid w:val="00023A4C"/>
    <w:rsid w:val="00042219"/>
    <w:rsid w:val="00047C7A"/>
    <w:rsid w:val="00047D6C"/>
    <w:rsid w:val="00053834"/>
    <w:rsid w:val="000551A4"/>
    <w:rsid w:val="000624D8"/>
    <w:rsid w:val="0007330D"/>
    <w:rsid w:val="00074317"/>
    <w:rsid w:val="00075914"/>
    <w:rsid w:val="00083C3E"/>
    <w:rsid w:val="0008570C"/>
    <w:rsid w:val="00091B93"/>
    <w:rsid w:val="00093301"/>
    <w:rsid w:val="00094D48"/>
    <w:rsid w:val="00096685"/>
    <w:rsid w:val="000A60FC"/>
    <w:rsid w:val="000B0AC9"/>
    <w:rsid w:val="000B3CE4"/>
    <w:rsid w:val="000C594E"/>
    <w:rsid w:val="000D2E8F"/>
    <w:rsid w:val="000D6437"/>
    <w:rsid w:val="000D7C53"/>
    <w:rsid w:val="000F1499"/>
    <w:rsid w:val="000F27E3"/>
    <w:rsid w:val="000F5707"/>
    <w:rsid w:val="0010264D"/>
    <w:rsid w:val="00106A76"/>
    <w:rsid w:val="00125C07"/>
    <w:rsid w:val="0014404E"/>
    <w:rsid w:val="001464B2"/>
    <w:rsid w:val="001525DD"/>
    <w:rsid w:val="001561D3"/>
    <w:rsid w:val="00161474"/>
    <w:rsid w:val="00165A74"/>
    <w:rsid w:val="00191ADC"/>
    <w:rsid w:val="001957F9"/>
    <w:rsid w:val="001B7D57"/>
    <w:rsid w:val="001C0A7C"/>
    <w:rsid w:val="001D0CAA"/>
    <w:rsid w:val="001D23CC"/>
    <w:rsid w:val="001D4937"/>
    <w:rsid w:val="001E1AED"/>
    <w:rsid w:val="001E31D9"/>
    <w:rsid w:val="001F5AB5"/>
    <w:rsid w:val="00202E0A"/>
    <w:rsid w:val="00203713"/>
    <w:rsid w:val="002132E9"/>
    <w:rsid w:val="00213635"/>
    <w:rsid w:val="00226F1D"/>
    <w:rsid w:val="00230754"/>
    <w:rsid w:val="00242727"/>
    <w:rsid w:val="00246006"/>
    <w:rsid w:val="00246AA4"/>
    <w:rsid w:val="00252849"/>
    <w:rsid w:val="002605A5"/>
    <w:rsid w:val="0026529F"/>
    <w:rsid w:val="0027005A"/>
    <w:rsid w:val="002773F0"/>
    <w:rsid w:val="00280A93"/>
    <w:rsid w:val="00286440"/>
    <w:rsid w:val="002959B6"/>
    <w:rsid w:val="002A1F18"/>
    <w:rsid w:val="002B41F1"/>
    <w:rsid w:val="002B6D31"/>
    <w:rsid w:val="002C4122"/>
    <w:rsid w:val="002D2A88"/>
    <w:rsid w:val="002E2CD4"/>
    <w:rsid w:val="002E3820"/>
    <w:rsid w:val="002E46A9"/>
    <w:rsid w:val="0030024E"/>
    <w:rsid w:val="003019D9"/>
    <w:rsid w:val="0030603F"/>
    <w:rsid w:val="00311C31"/>
    <w:rsid w:val="00326011"/>
    <w:rsid w:val="0032778E"/>
    <w:rsid w:val="00341606"/>
    <w:rsid w:val="00343B31"/>
    <w:rsid w:val="00346387"/>
    <w:rsid w:val="0034700C"/>
    <w:rsid w:val="00355708"/>
    <w:rsid w:val="0035730B"/>
    <w:rsid w:val="00357A28"/>
    <w:rsid w:val="00367516"/>
    <w:rsid w:val="00375FC9"/>
    <w:rsid w:val="00383298"/>
    <w:rsid w:val="003872D5"/>
    <w:rsid w:val="0039559F"/>
    <w:rsid w:val="003B11A5"/>
    <w:rsid w:val="003B33C4"/>
    <w:rsid w:val="003B36C2"/>
    <w:rsid w:val="003C3FDD"/>
    <w:rsid w:val="003D14F0"/>
    <w:rsid w:val="003D7234"/>
    <w:rsid w:val="003D7504"/>
    <w:rsid w:val="003E4EB6"/>
    <w:rsid w:val="003F6450"/>
    <w:rsid w:val="00417C8B"/>
    <w:rsid w:val="00430B72"/>
    <w:rsid w:val="00437D88"/>
    <w:rsid w:val="004417DC"/>
    <w:rsid w:val="00445520"/>
    <w:rsid w:val="0045058E"/>
    <w:rsid w:val="00462595"/>
    <w:rsid w:val="004756B4"/>
    <w:rsid w:val="00477215"/>
    <w:rsid w:val="0049017F"/>
    <w:rsid w:val="00492FB3"/>
    <w:rsid w:val="004B1650"/>
    <w:rsid w:val="004B6F47"/>
    <w:rsid w:val="004C42ED"/>
    <w:rsid w:val="004C60BD"/>
    <w:rsid w:val="004D1E02"/>
    <w:rsid w:val="004D29B6"/>
    <w:rsid w:val="004E592A"/>
    <w:rsid w:val="004E6E1A"/>
    <w:rsid w:val="004F1853"/>
    <w:rsid w:val="004F7D1D"/>
    <w:rsid w:val="00500B1D"/>
    <w:rsid w:val="00506DF4"/>
    <w:rsid w:val="00507823"/>
    <w:rsid w:val="005174B9"/>
    <w:rsid w:val="00536713"/>
    <w:rsid w:val="00543257"/>
    <w:rsid w:val="0056076B"/>
    <w:rsid w:val="005723EE"/>
    <w:rsid w:val="00572736"/>
    <w:rsid w:val="00572D7C"/>
    <w:rsid w:val="0058350C"/>
    <w:rsid w:val="00595C24"/>
    <w:rsid w:val="005A1227"/>
    <w:rsid w:val="005A4606"/>
    <w:rsid w:val="005A4AD7"/>
    <w:rsid w:val="005A638D"/>
    <w:rsid w:val="005B0F11"/>
    <w:rsid w:val="005E18A6"/>
    <w:rsid w:val="005E323D"/>
    <w:rsid w:val="005F1960"/>
    <w:rsid w:val="005F4A80"/>
    <w:rsid w:val="006115F1"/>
    <w:rsid w:val="0061305C"/>
    <w:rsid w:val="00620BCE"/>
    <w:rsid w:val="00624D3E"/>
    <w:rsid w:val="0063696F"/>
    <w:rsid w:val="006419A6"/>
    <w:rsid w:val="0066585E"/>
    <w:rsid w:val="006809FA"/>
    <w:rsid w:val="006C01C3"/>
    <w:rsid w:val="006C24D3"/>
    <w:rsid w:val="006D0C33"/>
    <w:rsid w:val="006D1609"/>
    <w:rsid w:val="006E0BEC"/>
    <w:rsid w:val="006E455F"/>
    <w:rsid w:val="006F7539"/>
    <w:rsid w:val="00714828"/>
    <w:rsid w:val="007158F8"/>
    <w:rsid w:val="0071734A"/>
    <w:rsid w:val="007252E3"/>
    <w:rsid w:val="00731DC7"/>
    <w:rsid w:val="00742C4D"/>
    <w:rsid w:val="007620B8"/>
    <w:rsid w:val="00762CF8"/>
    <w:rsid w:val="00765DF5"/>
    <w:rsid w:val="007713EB"/>
    <w:rsid w:val="00791CE4"/>
    <w:rsid w:val="007B10D4"/>
    <w:rsid w:val="007B22D6"/>
    <w:rsid w:val="007B5ACF"/>
    <w:rsid w:val="007B6182"/>
    <w:rsid w:val="007C4C9B"/>
    <w:rsid w:val="007D2AEA"/>
    <w:rsid w:val="007E0B4D"/>
    <w:rsid w:val="007E3945"/>
    <w:rsid w:val="007E6A39"/>
    <w:rsid w:val="007F68E5"/>
    <w:rsid w:val="00801BFF"/>
    <w:rsid w:val="00803270"/>
    <w:rsid w:val="00805D05"/>
    <w:rsid w:val="00813B4F"/>
    <w:rsid w:val="0081512B"/>
    <w:rsid w:val="00830506"/>
    <w:rsid w:val="00830BF3"/>
    <w:rsid w:val="00833B65"/>
    <w:rsid w:val="00836409"/>
    <w:rsid w:val="00841475"/>
    <w:rsid w:val="008560C6"/>
    <w:rsid w:val="00876439"/>
    <w:rsid w:val="00880920"/>
    <w:rsid w:val="00893BF5"/>
    <w:rsid w:val="008A13B7"/>
    <w:rsid w:val="008A622D"/>
    <w:rsid w:val="008C33C4"/>
    <w:rsid w:val="008C395F"/>
    <w:rsid w:val="008D2570"/>
    <w:rsid w:val="008E3C27"/>
    <w:rsid w:val="008E5A19"/>
    <w:rsid w:val="008E7590"/>
    <w:rsid w:val="008F1CA6"/>
    <w:rsid w:val="008F731A"/>
    <w:rsid w:val="00905727"/>
    <w:rsid w:val="00914195"/>
    <w:rsid w:val="00926FE2"/>
    <w:rsid w:val="00933A24"/>
    <w:rsid w:val="00933EC0"/>
    <w:rsid w:val="00936EDC"/>
    <w:rsid w:val="00940465"/>
    <w:rsid w:val="00941EAB"/>
    <w:rsid w:val="0094655E"/>
    <w:rsid w:val="00953EBB"/>
    <w:rsid w:val="009561D9"/>
    <w:rsid w:val="009653AE"/>
    <w:rsid w:val="00967B37"/>
    <w:rsid w:val="00972AB0"/>
    <w:rsid w:val="00980B81"/>
    <w:rsid w:val="00983001"/>
    <w:rsid w:val="0098712E"/>
    <w:rsid w:val="009B77D4"/>
    <w:rsid w:val="009E6734"/>
    <w:rsid w:val="009F01A9"/>
    <w:rsid w:val="00A05F72"/>
    <w:rsid w:val="00A07288"/>
    <w:rsid w:val="00A1131F"/>
    <w:rsid w:val="00A15ABA"/>
    <w:rsid w:val="00A174AB"/>
    <w:rsid w:val="00A21DCD"/>
    <w:rsid w:val="00A327DD"/>
    <w:rsid w:val="00A33F5E"/>
    <w:rsid w:val="00A35F07"/>
    <w:rsid w:val="00A40F8A"/>
    <w:rsid w:val="00A42C18"/>
    <w:rsid w:val="00A45A23"/>
    <w:rsid w:val="00A52D34"/>
    <w:rsid w:val="00A56BB1"/>
    <w:rsid w:val="00A66FD7"/>
    <w:rsid w:val="00A70172"/>
    <w:rsid w:val="00A712EA"/>
    <w:rsid w:val="00A8020D"/>
    <w:rsid w:val="00A802E9"/>
    <w:rsid w:val="00A80B6C"/>
    <w:rsid w:val="00A82136"/>
    <w:rsid w:val="00A92AF5"/>
    <w:rsid w:val="00AA324B"/>
    <w:rsid w:val="00AB25DF"/>
    <w:rsid w:val="00AC6F85"/>
    <w:rsid w:val="00AD320D"/>
    <w:rsid w:val="00AE0A20"/>
    <w:rsid w:val="00AE4156"/>
    <w:rsid w:val="00B00A8D"/>
    <w:rsid w:val="00B1352B"/>
    <w:rsid w:val="00B1741B"/>
    <w:rsid w:val="00B24FA7"/>
    <w:rsid w:val="00B257E3"/>
    <w:rsid w:val="00B45106"/>
    <w:rsid w:val="00B54CE7"/>
    <w:rsid w:val="00B558CC"/>
    <w:rsid w:val="00B65450"/>
    <w:rsid w:val="00B72347"/>
    <w:rsid w:val="00B86388"/>
    <w:rsid w:val="00BB3B39"/>
    <w:rsid w:val="00BC2C3D"/>
    <w:rsid w:val="00BD0BB9"/>
    <w:rsid w:val="00BD5FA5"/>
    <w:rsid w:val="00BE573E"/>
    <w:rsid w:val="00BE5871"/>
    <w:rsid w:val="00BF67E7"/>
    <w:rsid w:val="00C2696C"/>
    <w:rsid w:val="00C427D3"/>
    <w:rsid w:val="00C47446"/>
    <w:rsid w:val="00C5758E"/>
    <w:rsid w:val="00C601F9"/>
    <w:rsid w:val="00C7602D"/>
    <w:rsid w:val="00C827DC"/>
    <w:rsid w:val="00C95346"/>
    <w:rsid w:val="00C97F70"/>
    <w:rsid w:val="00CA4340"/>
    <w:rsid w:val="00CB0296"/>
    <w:rsid w:val="00CC075A"/>
    <w:rsid w:val="00CC4A96"/>
    <w:rsid w:val="00CD1C4A"/>
    <w:rsid w:val="00CD2B20"/>
    <w:rsid w:val="00CE1014"/>
    <w:rsid w:val="00CE3C86"/>
    <w:rsid w:val="00CF42ED"/>
    <w:rsid w:val="00D0143D"/>
    <w:rsid w:val="00D10AB7"/>
    <w:rsid w:val="00D160DD"/>
    <w:rsid w:val="00D21CDE"/>
    <w:rsid w:val="00D271D4"/>
    <w:rsid w:val="00D40ADE"/>
    <w:rsid w:val="00D411DD"/>
    <w:rsid w:val="00D46486"/>
    <w:rsid w:val="00D57738"/>
    <w:rsid w:val="00D64C2C"/>
    <w:rsid w:val="00D66063"/>
    <w:rsid w:val="00D77D37"/>
    <w:rsid w:val="00D80BC2"/>
    <w:rsid w:val="00D8620E"/>
    <w:rsid w:val="00DA4689"/>
    <w:rsid w:val="00DA7788"/>
    <w:rsid w:val="00DA7FE6"/>
    <w:rsid w:val="00DB0EC5"/>
    <w:rsid w:val="00DB43A3"/>
    <w:rsid w:val="00DB4539"/>
    <w:rsid w:val="00DD0EBF"/>
    <w:rsid w:val="00DD623F"/>
    <w:rsid w:val="00DE3685"/>
    <w:rsid w:val="00DE5805"/>
    <w:rsid w:val="00DE60A6"/>
    <w:rsid w:val="00E00D68"/>
    <w:rsid w:val="00E01CEB"/>
    <w:rsid w:val="00E11FB2"/>
    <w:rsid w:val="00E12ECC"/>
    <w:rsid w:val="00E13DB1"/>
    <w:rsid w:val="00E21A8A"/>
    <w:rsid w:val="00E275D0"/>
    <w:rsid w:val="00E3284B"/>
    <w:rsid w:val="00E35CF2"/>
    <w:rsid w:val="00E40ED1"/>
    <w:rsid w:val="00E4747D"/>
    <w:rsid w:val="00E712B9"/>
    <w:rsid w:val="00E94973"/>
    <w:rsid w:val="00E96899"/>
    <w:rsid w:val="00EC09E7"/>
    <w:rsid w:val="00ED74F6"/>
    <w:rsid w:val="00EE21B6"/>
    <w:rsid w:val="00EF1B14"/>
    <w:rsid w:val="00EF3CC8"/>
    <w:rsid w:val="00EF782E"/>
    <w:rsid w:val="00EF7D6B"/>
    <w:rsid w:val="00F11A07"/>
    <w:rsid w:val="00F258CE"/>
    <w:rsid w:val="00F3479A"/>
    <w:rsid w:val="00F400CE"/>
    <w:rsid w:val="00F45496"/>
    <w:rsid w:val="00F605C0"/>
    <w:rsid w:val="00F66710"/>
    <w:rsid w:val="00F67D3A"/>
    <w:rsid w:val="00F84112"/>
    <w:rsid w:val="00F86A3C"/>
    <w:rsid w:val="00F90464"/>
    <w:rsid w:val="00F9492F"/>
    <w:rsid w:val="00FB4070"/>
    <w:rsid w:val="00FC2169"/>
    <w:rsid w:val="00FC2267"/>
    <w:rsid w:val="00FD1A54"/>
    <w:rsid w:val="00FE12C3"/>
    <w:rsid w:val="00FE28C5"/>
    <w:rsid w:val="00FE35A0"/>
    <w:rsid w:val="18CC21E2"/>
    <w:rsid w:val="19D75DEA"/>
    <w:rsid w:val="3BC5739B"/>
    <w:rsid w:val="48310C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61D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F66710"/>
    <w:rPr>
      <w:sz w:val="18"/>
      <w:szCs w:val="18"/>
    </w:rPr>
  </w:style>
  <w:style w:type="character" w:customStyle="1" w:styleId="Char">
    <w:name w:val="批注框文本 Char"/>
    <w:link w:val="a3"/>
    <w:rsid w:val="00F66710"/>
    <w:rPr>
      <w:kern w:val="2"/>
      <w:sz w:val="18"/>
      <w:szCs w:val="18"/>
    </w:rPr>
  </w:style>
  <w:style w:type="paragraph" w:styleId="a4">
    <w:name w:val="header"/>
    <w:basedOn w:val="a"/>
    <w:link w:val="Char0"/>
    <w:rsid w:val="00375FC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rsid w:val="00375FC9"/>
    <w:rPr>
      <w:kern w:val="2"/>
      <w:sz w:val="18"/>
      <w:szCs w:val="18"/>
    </w:rPr>
  </w:style>
  <w:style w:type="paragraph" w:styleId="a5">
    <w:name w:val="footer"/>
    <w:basedOn w:val="a"/>
    <w:link w:val="Char1"/>
    <w:uiPriority w:val="99"/>
    <w:rsid w:val="00375FC9"/>
    <w:pPr>
      <w:tabs>
        <w:tab w:val="center" w:pos="4153"/>
        <w:tab w:val="right" w:pos="8306"/>
      </w:tabs>
      <w:snapToGrid w:val="0"/>
      <w:jc w:val="left"/>
    </w:pPr>
    <w:rPr>
      <w:sz w:val="18"/>
      <w:szCs w:val="18"/>
    </w:rPr>
  </w:style>
  <w:style w:type="character" w:customStyle="1" w:styleId="Char1">
    <w:name w:val="页脚 Char"/>
    <w:link w:val="a5"/>
    <w:uiPriority w:val="99"/>
    <w:rsid w:val="00375FC9"/>
    <w:rPr>
      <w:kern w:val="2"/>
      <w:sz w:val="18"/>
      <w:szCs w:val="18"/>
    </w:rPr>
  </w:style>
  <w:style w:type="paragraph" w:styleId="a6">
    <w:name w:val="List Paragraph"/>
    <w:basedOn w:val="a"/>
    <w:uiPriority w:val="34"/>
    <w:qFormat/>
    <w:rsid w:val="00926FE2"/>
    <w:pPr>
      <w:ind w:firstLineChars="200" w:firstLine="420"/>
    </w:pPr>
  </w:style>
  <w:style w:type="paragraph" w:styleId="a7">
    <w:name w:val="Normal (Web)"/>
    <w:basedOn w:val="a"/>
    <w:unhideWhenUsed/>
    <w:rsid w:val="00D40ADE"/>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10</Pages>
  <Words>813</Words>
  <Characters>4639</Characters>
  <Application>Microsoft Office Word</Application>
  <DocSecurity>0</DocSecurity>
  <PresentationFormat/>
  <Lines>38</Lines>
  <Paragraphs>10</Paragraphs>
  <Slides>0</Slides>
  <Notes>0</Notes>
  <HiddenSlides>0</HiddenSlides>
  <MMClips>0</MMClips>
  <ScaleCrop>false</ScaleCrop>
  <Company>Microsoft</Company>
  <LinksUpToDate>false</LinksUpToDate>
  <CharactersWithSpaces>5442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37</cp:revision>
  <cp:lastPrinted>2021-02-01T09:10:00Z</cp:lastPrinted>
  <dcterms:created xsi:type="dcterms:W3CDTF">2021-03-25T00:58:00Z</dcterms:created>
  <dcterms:modified xsi:type="dcterms:W3CDTF">2022-09-05T03:43:00Z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