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华文中宋" w:eastAsia="方正小标宋_GBK" w:cs="华文中宋"/>
          <w:sz w:val="44"/>
          <w:szCs w:val="44"/>
          <w:lang w:eastAsia="zh-CN"/>
        </w:rPr>
      </w:pPr>
      <w:r>
        <w:rPr>
          <w:rFonts w:hint="eastAsia" w:ascii="方正小标宋_GBK" w:hAnsi="华文中宋" w:eastAsia="方正小标宋_GBK" w:cs="华文中宋"/>
          <w:sz w:val="44"/>
          <w:szCs w:val="44"/>
          <w:lang w:eastAsia="zh-CN"/>
        </w:rPr>
        <w:t>重庆市开州区敦好镇中心幼儿园</w:t>
      </w:r>
    </w:p>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2021年部门预算情况说明</w:t>
      </w:r>
    </w:p>
    <w:p>
      <w:pPr>
        <w:spacing w:line="600" w:lineRule="exact"/>
        <w:ind w:firstLine="880" w:firstLineChars="200"/>
        <w:jc w:val="center"/>
        <w:rPr>
          <w:rFonts w:hint="eastAsia" w:ascii="华文中宋" w:hAnsi="华文中宋" w:eastAsia="华文中宋" w:cs="华文中宋"/>
          <w:sz w:val="44"/>
          <w:szCs w:val="44"/>
        </w:rPr>
      </w:pP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20" w:lineRule="exact"/>
        <w:ind w:firstLine="640" w:firstLineChars="200"/>
        <w:rPr>
          <w:rFonts w:hint="eastAsia" w:ascii="方正仿宋_GBK" w:eastAsia="方正仿宋_GBK"/>
          <w:sz w:val="32"/>
          <w:szCs w:val="32"/>
        </w:rPr>
      </w:pPr>
      <w:r>
        <w:rPr>
          <w:rFonts w:hint="eastAsia" w:ascii="方正仿宋_GBK" w:eastAsia="方正仿宋_GBK"/>
          <w:sz w:val="32"/>
          <w:szCs w:val="32"/>
        </w:rPr>
        <w:t>1.实行保育与教育相结合的原则，对幼儿实施体、智、德、美诸方面全面发展的教育，促进其身心和谐发展。</w:t>
      </w:r>
    </w:p>
    <w:p>
      <w:pPr>
        <w:spacing w:line="520" w:lineRule="exact"/>
        <w:ind w:firstLine="640" w:firstLineChars="200"/>
        <w:rPr>
          <w:rFonts w:hint="eastAsia" w:ascii="方正仿宋_GBK" w:hAnsi="仿宋_GB2312" w:eastAsia="方正仿宋_GBK" w:cs="仿宋_GB2312"/>
          <w:sz w:val="32"/>
        </w:rPr>
      </w:pPr>
      <w:r>
        <w:rPr>
          <w:rFonts w:hint="eastAsia" w:ascii="方正仿宋_GBK" w:eastAsia="方正仿宋_GBK"/>
          <w:sz w:val="32"/>
          <w:szCs w:val="32"/>
        </w:rPr>
        <w:t>2.做好入园孩子在园期间的安全监管、生理和心理卫生保健工作。</w:t>
      </w:r>
    </w:p>
    <w:p>
      <w:pPr>
        <w:pStyle w:val="4"/>
        <w:tabs>
          <w:tab w:val="center" w:pos="4153"/>
          <w:tab w:val="left" w:pos="7275"/>
        </w:tabs>
        <w:spacing w:line="600" w:lineRule="exact"/>
        <w:ind w:left="640" w:firstLine="0" w:firstLineChars="0"/>
        <w:jc w:val="left"/>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方正仿宋_GBK" w:eastAsia="方正仿宋_GBK" w:cs="方正仿宋_GBK"/>
          <w:sz w:val="32"/>
          <w:szCs w:val="32"/>
          <w:shd w:val="clear" w:color="auto" w:fill="FFFFFF"/>
        </w:rPr>
        <w:t>重庆市开州区敦好镇中心幼儿园内设3个职能处室（开州编委发〔2016〕67号），分别为综合办、保教处、安稳办。</w:t>
      </w:r>
    </w:p>
    <w:p>
      <w:pPr>
        <w:spacing w:line="600" w:lineRule="exact"/>
        <w:ind w:left="640"/>
        <w:rPr>
          <w:rFonts w:hint="eastAsia"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hint="eastAsia" w:ascii="方正仿宋_GBK" w:hAnsi="仿宋_GB2312" w:eastAsia="方正仿宋_GBK" w:cs="仿宋_GB2312"/>
          <w:color w:val="FF0000"/>
          <w:sz w:val="32"/>
        </w:rPr>
      </w:pPr>
      <w:r>
        <w:rPr>
          <w:rFonts w:hint="eastAsia" w:ascii="方正仿宋_GBK" w:hAnsi="仿宋_GB2312" w:eastAsia="方正仿宋_GBK" w:cs="仿宋_GB2312"/>
          <w:sz w:val="32"/>
        </w:rPr>
        <w:t>（一）收入预算：2021年年初预算</w:t>
      </w:r>
      <w:r>
        <w:rPr>
          <w:rFonts w:hint="eastAsia" w:ascii="方正仿宋_GBK" w:hAnsi="仿宋_GB2312" w:eastAsia="方正仿宋_GBK" w:cs="仿宋_GB2312"/>
          <w:sz w:val="32"/>
          <w:lang w:val="en-US" w:eastAsia="zh-CN"/>
        </w:rPr>
        <w:t>数206.35</w:t>
      </w:r>
      <w:r>
        <w:rPr>
          <w:rFonts w:hint="eastAsia" w:ascii="方正仿宋_GBK" w:hAnsi="仿宋_GB2312" w:eastAsia="方正仿宋_GBK" w:cs="仿宋_GB2312"/>
          <w:sz w:val="32"/>
        </w:rPr>
        <w:t>万元，其中：一般公共预算拨款</w:t>
      </w:r>
      <w:r>
        <w:rPr>
          <w:rFonts w:hint="eastAsia" w:ascii="方正仿宋_GBK" w:hAnsi="仿宋_GB2312" w:eastAsia="方正仿宋_GBK" w:cs="仿宋_GB2312"/>
          <w:sz w:val="32"/>
          <w:lang w:val="en-US" w:eastAsia="zh-CN"/>
        </w:rPr>
        <w:t>206.35</w:t>
      </w:r>
      <w:r>
        <w:rPr>
          <w:rFonts w:hint="eastAsia" w:ascii="方正仿宋_GBK" w:hAnsi="仿宋_GB2312" w:eastAsia="方正仿宋_GBK" w:cs="仿宋_GB2312"/>
          <w:sz w:val="32"/>
        </w:rPr>
        <w:t>万元。收入较2020年增加</w:t>
      </w:r>
      <w:r>
        <w:rPr>
          <w:rFonts w:hint="eastAsia" w:ascii="方正仿宋_GBK" w:hAnsi="仿宋_GB2312" w:eastAsia="方正仿宋_GBK" w:cs="仿宋_GB2312"/>
          <w:sz w:val="32"/>
          <w:lang w:val="en-US" w:eastAsia="zh-CN"/>
        </w:rPr>
        <w:t>8.93</w:t>
      </w:r>
      <w:r>
        <w:rPr>
          <w:rFonts w:hint="eastAsia" w:ascii="方正仿宋_GBK" w:hAnsi="仿宋_GB2312" w:eastAsia="方正仿宋_GBK" w:cs="仿宋_GB2312"/>
          <w:sz w:val="32"/>
        </w:rPr>
        <w:t>万元，主要是</w:t>
      </w:r>
      <w:r>
        <w:rPr>
          <w:rFonts w:hint="eastAsia" w:ascii="方正仿宋_GBK" w:hAnsi="仿宋_GB2312" w:eastAsia="方正仿宋_GBK" w:cs="仿宋_GB2312"/>
          <w:sz w:val="32"/>
          <w:lang w:eastAsia="zh-CN"/>
        </w:rPr>
        <w:t>人员经费</w:t>
      </w:r>
      <w:r>
        <w:rPr>
          <w:rFonts w:hint="eastAsia" w:ascii="方正仿宋_GBK" w:hAnsi="仿宋_GB2312" w:eastAsia="方正仿宋_GBK" w:cs="仿宋_GB2312"/>
          <w:sz w:val="32"/>
        </w:rPr>
        <w:t>拨款增加</w:t>
      </w:r>
      <w:r>
        <w:rPr>
          <w:rFonts w:hint="eastAsia" w:ascii="方正仿宋_GBK" w:hAnsi="仿宋_GB2312" w:eastAsia="方正仿宋_GBK" w:cs="仿宋_GB2312"/>
          <w:sz w:val="32"/>
          <w:lang w:val="en-US" w:eastAsia="zh-CN"/>
        </w:rPr>
        <w:t>8.93</w:t>
      </w:r>
      <w:r>
        <w:rPr>
          <w:rFonts w:hint="eastAsia" w:ascii="方正仿宋_GBK" w:hAnsi="仿宋_GB2312" w:eastAsia="方正仿宋_GBK" w:cs="仿宋_GB2312"/>
          <w:sz w:val="32"/>
        </w:rPr>
        <w:t>万元。</w:t>
      </w:r>
    </w:p>
    <w:p>
      <w:pPr>
        <w:spacing w:line="600" w:lineRule="exact"/>
        <w:rPr>
          <w:rFonts w:hint="eastAsia" w:ascii="方正仿宋_GBK" w:hAnsi="仿宋_GB2312" w:eastAsia="方正仿宋_GBK" w:cs="仿宋_GB2312"/>
          <w:sz w:val="32"/>
        </w:rPr>
      </w:pPr>
      <w:r>
        <w:rPr>
          <w:rFonts w:hint="eastAsia" w:ascii="方正仿宋_GBK" w:hAnsi="仿宋_GB2312" w:eastAsia="方正仿宋_GBK" w:cs="仿宋_GB2312"/>
          <w:sz w:val="32"/>
        </w:rPr>
        <w:t>（二）支出预算：2021年年初预算</w:t>
      </w:r>
      <w:r>
        <w:rPr>
          <w:rFonts w:hint="eastAsia" w:ascii="方正仿宋_GBK" w:hAnsi="仿宋_GB2312" w:eastAsia="方正仿宋_GBK" w:cs="仿宋_GB2312"/>
          <w:sz w:val="32"/>
          <w:lang w:val="en-US" w:eastAsia="zh-CN"/>
        </w:rPr>
        <w:t>数206.35</w:t>
      </w:r>
      <w:r>
        <w:rPr>
          <w:rFonts w:hint="eastAsia" w:ascii="方正仿宋_GBK" w:hAnsi="仿宋_GB2312" w:eastAsia="方正仿宋_GBK" w:cs="仿宋_GB2312"/>
          <w:sz w:val="32"/>
        </w:rPr>
        <w:t>万元，其中：教育支出预算</w:t>
      </w:r>
      <w:r>
        <w:rPr>
          <w:rFonts w:hint="eastAsia" w:ascii="方正仿宋_GBK" w:hAnsi="仿宋_GB2312" w:eastAsia="方正仿宋_GBK" w:cs="仿宋_GB2312"/>
          <w:sz w:val="32"/>
          <w:lang w:val="en-US" w:eastAsia="zh-CN"/>
        </w:rPr>
        <w:t>161.58</w:t>
      </w:r>
      <w:r>
        <w:rPr>
          <w:rFonts w:hint="eastAsia" w:ascii="方正仿宋_GBK" w:hAnsi="仿宋_GB2312" w:eastAsia="方正仿宋_GBK" w:cs="仿宋_GB2312"/>
          <w:sz w:val="32"/>
        </w:rPr>
        <w:t>万元，社会保障和就业支出预算</w:t>
      </w:r>
      <w:r>
        <w:rPr>
          <w:rFonts w:hint="eastAsia" w:ascii="方正仿宋_GBK" w:hAnsi="仿宋_GB2312" w:eastAsia="方正仿宋_GBK" w:cs="仿宋_GB2312"/>
          <w:sz w:val="32"/>
          <w:lang w:val="en-US" w:eastAsia="zh-CN"/>
        </w:rPr>
        <w:t>21.20</w:t>
      </w:r>
      <w:r>
        <w:rPr>
          <w:rFonts w:hint="eastAsia" w:ascii="方正仿宋_GBK" w:hAnsi="仿宋_GB2312" w:eastAsia="方正仿宋_GBK" w:cs="仿宋_GB2312"/>
          <w:sz w:val="32"/>
        </w:rPr>
        <w:t>万元，卫生健康支出预</w:t>
      </w:r>
      <w:r>
        <w:rPr>
          <w:rFonts w:hint="eastAsia" w:ascii="方正仿宋_GBK" w:hAnsi="仿宋_GB2312" w:eastAsia="方正仿宋_GBK" w:cs="仿宋_GB2312"/>
          <w:sz w:val="32"/>
          <w:lang w:val="en-US" w:eastAsia="zh-CN"/>
        </w:rPr>
        <w:t>算12</w:t>
      </w:r>
      <w:r>
        <w:rPr>
          <w:rFonts w:hint="eastAsia" w:ascii="方正仿宋_GBK" w:hAnsi="仿宋_GB2312" w:eastAsia="方正仿宋_GBK" w:cs="仿宋_GB2312"/>
          <w:sz w:val="32"/>
        </w:rPr>
        <w:t>万元，住房保障支出预算</w:t>
      </w:r>
      <w:r>
        <w:rPr>
          <w:rFonts w:hint="eastAsia" w:ascii="方正仿宋_GBK" w:hAnsi="仿宋_GB2312" w:eastAsia="方正仿宋_GBK" w:cs="仿宋_GB2312"/>
          <w:sz w:val="32"/>
          <w:lang w:val="en-US" w:eastAsia="zh-CN"/>
        </w:rPr>
        <w:t>11.58</w:t>
      </w:r>
      <w:r>
        <w:rPr>
          <w:rFonts w:hint="eastAsia" w:ascii="方正仿宋_GBK" w:hAnsi="仿宋_GB2312" w:eastAsia="方正仿宋_GBK" w:cs="仿宋_GB2312"/>
          <w:sz w:val="32"/>
        </w:rPr>
        <w:t>万元。支出预算较2020年增</w:t>
      </w:r>
      <w:r>
        <w:rPr>
          <w:rFonts w:hint="eastAsia" w:ascii="方正仿宋_GBK" w:hAnsi="仿宋_GB2312" w:eastAsia="方正仿宋_GBK" w:cs="仿宋_GB2312"/>
          <w:sz w:val="32"/>
          <w:lang w:val="en-US" w:eastAsia="zh-CN"/>
        </w:rPr>
        <w:t>加8.93</w:t>
      </w:r>
      <w:r>
        <w:rPr>
          <w:rFonts w:hint="eastAsia" w:ascii="方正仿宋_GBK" w:hAnsi="仿宋_GB2312" w:eastAsia="方正仿宋_GBK" w:cs="仿宋_GB2312"/>
          <w:sz w:val="32"/>
        </w:rPr>
        <w:t>万元，主要是基本支出预算增</w:t>
      </w:r>
      <w:r>
        <w:rPr>
          <w:rFonts w:hint="eastAsia" w:ascii="方正仿宋_GBK" w:hAnsi="仿宋_GB2312" w:eastAsia="方正仿宋_GBK" w:cs="仿宋_GB2312"/>
          <w:sz w:val="32"/>
          <w:lang w:val="en-US" w:eastAsia="zh-CN"/>
        </w:rPr>
        <w:t>加8.93</w:t>
      </w:r>
      <w:r>
        <w:rPr>
          <w:rFonts w:hint="eastAsia" w:ascii="方正仿宋_GBK" w:hAnsi="仿宋_GB2312" w:eastAsia="方正仿宋_GBK" w:cs="仿宋_GB2312"/>
          <w:sz w:val="32"/>
        </w:rPr>
        <w:t>万元。</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rPr>
        <w:t>2021年一般公共预算财政拨款收入</w:t>
      </w:r>
      <w:r>
        <w:rPr>
          <w:rFonts w:hint="eastAsia" w:ascii="方正仿宋_GBK" w:hAnsi="仿宋_GB2312" w:eastAsia="方正仿宋_GBK" w:cs="仿宋_GB2312"/>
          <w:sz w:val="32"/>
          <w:lang w:val="en-US" w:eastAsia="zh-CN"/>
        </w:rPr>
        <w:t>206.35</w:t>
      </w:r>
      <w:r>
        <w:rPr>
          <w:rFonts w:hint="eastAsia" w:ascii="方正仿宋_GBK" w:hAnsi="仿宋_GB2312" w:eastAsia="方正仿宋_GBK" w:cs="仿宋_GB2312"/>
          <w:sz w:val="32"/>
        </w:rPr>
        <w:t>万元，一般公共预算财政拨款支出</w:t>
      </w:r>
      <w:r>
        <w:rPr>
          <w:rFonts w:hint="eastAsia" w:ascii="方正仿宋_GBK" w:hAnsi="仿宋_GB2312" w:eastAsia="方正仿宋_GBK" w:cs="仿宋_GB2312"/>
          <w:sz w:val="32"/>
          <w:lang w:val="en-US" w:eastAsia="zh-CN"/>
        </w:rPr>
        <w:t>206.35</w:t>
      </w:r>
      <w:r>
        <w:rPr>
          <w:rFonts w:hint="eastAsia" w:ascii="方正仿宋_GBK" w:hAnsi="仿宋_GB2312" w:eastAsia="方正仿宋_GBK" w:cs="仿宋_GB2312"/>
          <w:sz w:val="32"/>
        </w:rPr>
        <w:t>万元，比2020年增</w:t>
      </w:r>
      <w:r>
        <w:rPr>
          <w:rFonts w:hint="eastAsia" w:ascii="方正仿宋_GBK" w:hAnsi="仿宋_GB2312" w:eastAsia="方正仿宋_GBK" w:cs="仿宋_GB2312"/>
          <w:sz w:val="32"/>
          <w:lang w:val="en-US" w:eastAsia="zh-CN"/>
        </w:rPr>
        <w:t>加8.93</w:t>
      </w:r>
      <w:r>
        <w:rPr>
          <w:rFonts w:hint="eastAsia" w:ascii="方正仿宋_GBK" w:hAnsi="仿宋_GB2312" w:eastAsia="方正仿宋_GBK" w:cs="仿宋_GB2312"/>
          <w:sz w:val="32"/>
        </w:rPr>
        <w:t>万元。其中：基本支</w:t>
      </w:r>
      <w:r>
        <w:rPr>
          <w:rFonts w:hint="eastAsia" w:ascii="方正仿宋_GBK" w:hAnsi="仿宋_GB2312" w:eastAsia="方正仿宋_GBK" w:cs="仿宋_GB2312"/>
          <w:sz w:val="32"/>
          <w:lang w:val="en-US" w:eastAsia="zh-CN"/>
        </w:rPr>
        <w:t>出206.35</w:t>
      </w:r>
      <w:r>
        <w:rPr>
          <w:rFonts w:hint="eastAsia" w:ascii="方正仿宋_GBK" w:hAnsi="仿宋_GB2312" w:eastAsia="方正仿宋_GBK" w:cs="仿宋_GB2312"/>
          <w:sz w:val="32"/>
        </w:rPr>
        <w:t>万元，比2020年增加</w:t>
      </w:r>
      <w:r>
        <w:rPr>
          <w:rFonts w:hint="eastAsia" w:ascii="方正仿宋_GBK" w:hAnsi="仿宋_GB2312" w:eastAsia="方正仿宋_GBK" w:cs="仿宋_GB2312"/>
          <w:sz w:val="32"/>
          <w:lang w:val="en-US" w:eastAsia="zh-CN"/>
        </w:rPr>
        <w:t>8.93</w:t>
      </w:r>
      <w:r>
        <w:rPr>
          <w:rFonts w:hint="eastAsia" w:ascii="方正仿宋_GBK" w:hAnsi="仿宋_GB2312" w:eastAsia="方正仿宋_GBK" w:cs="仿宋_GB2312"/>
          <w:sz w:val="32"/>
        </w:rPr>
        <w:t>万元，主要原因是人员经费增加等，主要用于保障在职人员工资福利及社会保险缴费，退休人员补助等，保障单位正常运转的各项商品服务支出</w:t>
      </w:r>
      <w:r>
        <w:rPr>
          <w:rFonts w:hint="eastAsia" w:ascii="方正仿宋_GBK" w:hAnsi="仿宋_GB2312" w:eastAsia="方正仿宋_GBK" w:cs="仿宋_GB2312"/>
          <w:sz w:val="32"/>
          <w:lang w:eastAsia="zh-CN"/>
        </w:rPr>
        <w:t>。年初无项目支出预算安排</w:t>
      </w:r>
      <w:r>
        <w:rPr>
          <w:rFonts w:hint="eastAsia" w:ascii="方正仿宋_GBK" w:hAnsi="仿宋_GB2312" w:eastAsia="方正仿宋_GBK" w:cs="仿宋_GB2312"/>
          <w:sz w:val="32"/>
          <w:lang w:val="en-US" w:eastAsia="zh-CN"/>
        </w:rPr>
        <w:t>。</w:t>
      </w:r>
    </w:p>
    <w:p>
      <w:pPr>
        <w:spacing w:line="600" w:lineRule="exact"/>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rPr>
        <w:t>我单位202</w:t>
      </w:r>
      <w:r>
        <w:rPr>
          <w:rFonts w:hint="eastAsia" w:ascii="方正仿宋_GBK" w:hAnsi="仿宋_GB2312" w:eastAsia="方正仿宋_GBK" w:cs="仿宋_GB2312"/>
          <w:sz w:val="32"/>
          <w:lang w:val="en-US" w:eastAsia="zh-CN"/>
        </w:rPr>
        <w:t>1</w:t>
      </w:r>
      <w:r>
        <w:rPr>
          <w:rFonts w:hint="eastAsia" w:ascii="方正仿宋_GBK" w:hAnsi="仿宋_GB2312" w:eastAsia="方正仿宋_GBK" w:cs="仿宋_GB2312"/>
          <w:sz w:val="32"/>
        </w:rPr>
        <w:t>年无使用政府性基金预算拨款安排的支出</w:t>
      </w:r>
      <w:r>
        <w:rPr>
          <w:rFonts w:hint="eastAsia" w:ascii="方正仿宋_GBK" w:hAnsi="仿宋_GB2312" w:eastAsia="方正仿宋_GBK" w:cs="仿宋_GB2312"/>
          <w:sz w:val="32"/>
          <w:lang w:eastAsia="zh-CN"/>
        </w:rPr>
        <w:t>。</w:t>
      </w:r>
    </w:p>
    <w:p>
      <w:pPr>
        <w:spacing w:line="600" w:lineRule="exact"/>
        <w:ind w:left="640"/>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600" w:lineRule="exact"/>
        <w:ind w:firstLine="600"/>
        <w:rPr>
          <w:rFonts w:ascii="方正仿宋_GBK" w:hAnsi="仿宋_GB2312" w:eastAsia="方正仿宋_GBK" w:cs="仿宋_GB2312"/>
          <w:sz w:val="32"/>
        </w:rPr>
      </w:pPr>
      <w:r>
        <w:rPr>
          <w:rFonts w:hint="eastAsia" w:ascii="方正仿宋_GBK" w:hAnsi="仿宋_GB2312" w:eastAsia="方正仿宋_GBK" w:cs="仿宋_GB2312"/>
          <w:sz w:val="32"/>
        </w:rPr>
        <w:t>本单位2021年无“三公”经费预算。</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2.政府采购情况。本单位无政府采购预算。</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rPr>
        <w:t>2021年年初预算未下达项目支出预算，未设置绩效目标。</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w:t>
      </w:r>
      <w:r>
        <w:rPr>
          <w:rFonts w:ascii="方正仿宋_GBK" w:hAnsi="方正仿宋_GBK" w:eastAsia="方正仿宋_GBK" w:cs="方正仿宋_GBK"/>
          <w:color w:val="000000"/>
          <w:sz w:val="31"/>
          <w:szCs w:val="31"/>
          <w:shd w:val="clear" w:color="auto" w:fill="FFFFFF"/>
        </w:rPr>
        <w:t>本单位无公务车辆。</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hint="eastAsia" w:ascii="仿宋_GB2312" w:hAnsi="仿宋_GB2312" w:eastAsia="仿宋_GB2312" w:cs="仿宋_GB2312"/>
          <w:b/>
          <w:sz w:val="32"/>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eastAsia="zh-CN"/>
        </w:rPr>
        <w:t>郑茜</w:t>
      </w:r>
      <w:r>
        <w:rPr>
          <w:rFonts w:hint="eastAsia" w:ascii="方正仿宋_GBK" w:hAnsi="仿宋_GB2312" w:eastAsia="方正仿宋_GBK" w:cs="仿宋_GB2312"/>
          <w:b/>
          <w:sz w:val="32"/>
        </w:rPr>
        <w:t xml:space="preserve"> </w:t>
      </w:r>
      <w:r>
        <w:rPr>
          <w:rFonts w:hint="eastAsia" w:ascii="方正仿宋_GBK" w:hAnsi="仿宋_GB2312" w:eastAsia="方正仿宋_GBK" w:cs="仿宋_GB2312"/>
          <w:b/>
          <w:sz w:val="32"/>
          <w:lang w:val="en-US" w:eastAsia="zh-CN"/>
        </w:rPr>
        <w:t xml:space="preserve"> </w:t>
      </w:r>
      <w:bookmarkStart w:id="0" w:name="_GoBack"/>
      <w:bookmarkEnd w:id="0"/>
      <w:r>
        <w:rPr>
          <w:rFonts w:hint="eastAsia" w:ascii="方正仿宋_GBK" w:hAnsi="仿宋_GB2312" w:eastAsia="方正仿宋_GBK" w:cs="仿宋_GB2312"/>
          <w:b/>
          <w:sz w:val="32"/>
          <w:lang w:val="en-US" w:eastAsia="zh-CN"/>
        </w:rPr>
        <w:t xml:space="preserve"> </w:t>
      </w:r>
      <w:r>
        <w:rPr>
          <w:rFonts w:hint="eastAsia" w:ascii="方正仿宋_GBK" w:hAnsi="仿宋_GB2312" w:eastAsia="方正仿宋_GBK" w:cs="仿宋_GB2312"/>
          <w:b/>
          <w:sz w:val="32"/>
        </w:rPr>
        <w:t xml:space="preserve"> 联系方式</w:t>
      </w:r>
      <w:r>
        <w:rPr>
          <w:rFonts w:hint="eastAsia" w:ascii="方正仿宋_GBK" w:hAnsi="仿宋_GB2312" w:eastAsia="方正仿宋_GBK" w:cs="仿宋_GB2312"/>
          <w:b/>
          <w:sz w:val="32"/>
          <w:lang w:eastAsia="zh-CN"/>
        </w:rPr>
        <w:t>：</w:t>
      </w:r>
      <w:r>
        <w:rPr>
          <w:rFonts w:hint="eastAsia" w:ascii="方正仿宋_GBK" w:hAnsi="仿宋_GB2312" w:eastAsia="方正仿宋_GBK" w:cs="仿宋_GB2312"/>
          <w:b/>
          <w:sz w:val="32"/>
          <w:lang w:val="en-US" w:eastAsia="zh-CN"/>
        </w:rPr>
        <w:t>15736460187</w:t>
      </w:r>
      <w:r>
        <w:rPr>
          <w:rFonts w:hint="eastAsia" w:ascii="方正仿宋_GBK" w:hAnsi="仿宋_GB2312" w:eastAsia="方正仿宋_GBK" w:cs="仿宋_GB2312"/>
          <w:b/>
          <w:sz w:val="32"/>
        </w:rPr>
        <w:t xml:space="preserve">  </w:t>
      </w:r>
    </w:p>
    <w:p>
      <w:pPr>
        <w:spacing w:line="600" w:lineRule="exact"/>
        <w:ind w:firstLine="624"/>
        <w:rPr>
          <w:rFonts w:hint="eastAsia" w:ascii="方正仿宋_GBK" w:eastAsia="方正仿宋_GBK"/>
          <w:sz w:val="32"/>
          <w:szCs w:val="32"/>
        </w:rPr>
      </w:pP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N2U4YjFmMWFiYTViYmI5NzdiNzczYmIzMWEyNTcifQ=="/>
  </w:docVars>
  <w:rsids>
    <w:rsidRoot w:val="00C30FD2"/>
    <w:rsid w:val="00040262"/>
    <w:rsid w:val="000A63E9"/>
    <w:rsid w:val="000C20B2"/>
    <w:rsid w:val="001458E6"/>
    <w:rsid w:val="001D44D2"/>
    <w:rsid w:val="0033265B"/>
    <w:rsid w:val="00507668"/>
    <w:rsid w:val="00571CAC"/>
    <w:rsid w:val="00603A8E"/>
    <w:rsid w:val="00610390"/>
    <w:rsid w:val="007929F8"/>
    <w:rsid w:val="007A1FB2"/>
    <w:rsid w:val="007E0AF4"/>
    <w:rsid w:val="007F245A"/>
    <w:rsid w:val="00802EF0"/>
    <w:rsid w:val="00863F05"/>
    <w:rsid w:val="008E5CA1"/>
    <w:rsid w:val="00AA3C4C"/>
    <w:rsid w:val="00BA3BF0"/>
    <w:rsid w:val="00BE5AD6"/>
    <w:rsid w:val="00C30FD2"/>
    <w:rsid w:val="00D813E5"/>
    <w:rsid w:val="00DA4F08"/>
    <w:rsid w:val="00F808D8"/>
    <w:rsid w:val="0B8776C0"/>
    <w:rsid w:val="0C614768"/>
    <w:rsid w:val="1FAF0511"/>
    <w:rsid w:val="26BD385F"/>
    <w:rsid w:val="39B069D4"/>
    <w:rsid w:val="4B4F05CC"/>
    <w:rsid w:val="5D8521BA"/>
    <w:rsid w:val="5E0D204F"/>
    <w:rsid w:val="5E402FD8"/>
    <w:rsid w:val="6E4E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1056</Words>
  <Characters>1165</Characters>
  <Lines>4</Lines>
  <Paragraphs>1</Paragraphs>
  <TotalTime>0</TotalTime>
  <ScaleCrop>false</ScaleCrop>
  <LinksUpToDate>false</LinksUpToDate>
  <CharactersWithSpaces>1175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2022-08-28T07:06:00Z</dcterms:created>
  <dc:creator>Microsoft</dc:creator>
  <cp:lastModifiedBy>蓄米洞</cp:lastModifiedBy>
  <dcterms:modified xsi:type="dcterms:W3CDTF">2022-09-01T09:23:36Z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9F05960E5688453694E8F2DED36752C7</vt:lpwstr>
  </property>
</Properties>
</file>