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重庆市开州区渠口镇中心小学</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2021年部门预算情况说明</w:t>
      </w:r>
    </w:p>
    <w:p>
      <w:pPr>
        <w:spacing w:line="600" w:lineRule="exact"/>
        <w:ind w:firstLine="880" w:firstLineChars="200"/>
        <w:jc w:val="center"/>
        <w:rPr>
          <w:rFonts w:ascii="华文中宋" w:hAnsi="华文中宋" w:eastAsia="华文中宋" w:cs="华文中宋"/>
          <w:sz w:val="44"/>
          <w:szCs w:val="44"/>
        </w:rPr>
      </w:pP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1.组织实施教育教学活动，维护学校的教学秩序。</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2.对受教育者进行学籍管理，实施奖励或者处分，颁发相应的学业证书。</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3.聘任教职工，实施奖励或者处分。</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4.维护受教育者、教师及其他职工的合法权益。</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5.根据学校规模，设置学校管理机构，建立健全各项规章制度和岗位责任制；</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6.做好学校安全稳定工作和后勤保障服务工作。</w:t>
      </w:r>
    </w:p>
    <w:p>
      <w:pPr>
        <w:spacing w:line="600" w:lineRule="exact"/>
        <w:ind w:firstLine="640" w:firstLineChars="200"/>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本单位内设3个机构处室，分别是教导处、安全稳定办公室、总务处。</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（一）收入预算：2021年年初预算数</w:t>
      </w:r>
      <w:r>
        <w:rPr>
          <w:rFonts w:hint="eastAsia" w:ascii="方正仿宋_GBK" w:hAnsi="仿宋_GB2312" w:eastAsia="方正仿宋_GBK" w:cs="仿宋_GB2312"/>
          <w:sz w:val="32"/>
          <w:lang w:val="en-US" w:eastAsia="zh-CN"/>
        </w:rPr>
        <w:t>1250.07</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1247.49</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上年结转</w:t>
      </w:r>
      <w:r>
        <w:rPr>
          <w:rFonts w:hint="eastAsia" w:ascii="方正仿宋_GBK" w:hAnsi="仿宋_GB2312" w:eastAsia="方正仿宋_GBK" w:cs="仿宋_GB2312"/>
          <w:sz w:val="32"/>
          <w:lang w:val="en-US" w:eastAsia="zh-CN"/>
        </w:rPr>
        <w:t>2.58万元。</w:t>
      </w:r>
      <w:r>
        <w:rPr>
          <w:rFonts w:hint="eastAsia" w:ascii="方正仿宋_GBK" w:hAnsi="仿宋_GB2312" w:eastAsia="方正仿宋_GBK" w:cs="仿宋_GB2312"/>
          <w:sz w:val="32"/>
        </w:rPr>
        <w:t>收入较2020年</w:t>
      </w:r>
      <w:r>
        <w:rPr>
          <w:rFonts w:hint="eastAsia" w:ascii="方正仿宋_GBK" w:hAnsi="仿宋_GB2312" w:eastAsia="方正仿宋_GBK" w:cs="仿宋_GB2312"/>
          <w:sz w:val="32"/>
          <w:lang w:val="en-US" w:eastAsia="zh-CN"/>
        </w:rPr>
        <w:t>减13.39</w:t>
      </w:r>
      <w:r>
        <w:rPr>
          <w:rFonts w:hint="eastAsia" w:ascii="方正仿宋_GBK" w:hAnsi="仿宋_GB2312" w:eastAsia="方正仿宋_GBK" w:cs="仿宋_GB2312"/>
          <w:sz w:val="32"/>
        </w:rPr>
        <w:t>万元，主要原因是在职教师人数</w:t>
      </w:r>
      <w:r>
        <w:rPr>
          <w:rFonts w:hint="eastAsia" w:ascii="方正仿宋_GBK" w:hAnsi="仿宋_GB2312" w:eastAsia="方正仿宋_GBK" w:cs="仿宋_GB2312"/>
          <w:sz w:val="32"/>
          <w:lang w:val="en-US" w:eastAsia="zh-CN"/>
        </w:rPr>
        <w:t>减少及其相应人员经费减少</w:t>
      </w:r>
      <w:r>
        <w:rPr>
          <w:rFonts w:hint="eastAsia" w:ascii="方正仿宋_GBK" w:hAnsi="仿宋_GB2312" w:eastAsia="方正仿宋_GBK" w:cs="仿宋_GB2312"/>
          <w:sz w:val="32"/>
        </w:rPr>
        <w:t>。</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（二）支出预算：2021年年初预算数</w:t>
      </w:r>
      <w:r>
        <w:rPr>
          <w:rFonts w:hint="eastAsia" w:ascii="方正仿宋_GBK" w:hAnsi="仿宋_GB2312" w:eastAsia="方正仿宋_GBK" w:cs="仿宋_GB2312"/>
          <w:sz w:val="32"/>
          <w:lang w:val="en-US" w:eastAsia="zh-CN"/>
        </w:rPr>
        <w:t>1250.07</w:t>
      </w:r>
      <w:r>
        <w:rPr>
          <w:rFonts w:hint="eastAsia" w:ascii="方正仿宋_GBK" w:hAnsi="仿宋_GB2312" w:eastAsia="方正仿宋_GBK" w:cs="仿宋_GB2312"/>
          <w:sz w:val="32"/>
        </w:rPr>
        <w:t>万元，其中：教育支出预算</w:t>
      </w:r>
      <w:r>
        <w:rPr>
          <w:rFonts w:hint="eastAsia" w:ascii="方正仿宋_GBK" w:hAnsi="仿宋_GB2312" w:eastAsia="方正仿宋_GBK" w:cs="仿宋_GB2312"/>
          <w:sz w:val="32"/>
          <w:lang w:val="en-US" w:eastAsia="zh-CN"/>
        </w:rPr>
        <w:t>817.18</w:t>
      </w:r>
      <w:r>
        <w:rPr>
          <w:rFonts w:hint="eastAsia" w:ascii="方正仿宋_GBK" w:hAnsi="仿宋_GB2312" w:eastAsia="方正仿宋_GBK" w:cs="仿宋_GB2312"/>
          <w:sz w:val="32"/>
        </w:rPr>
        <w:t>万</w:t>
      </w:r>
      <w:r>
        <w:rPr>
          <w:rFonts w:hint="eastAsia" w:ascii="方正仿宋_GBK" w:hAnsi="仿宋_GB2312" w:eastAsia="方正仿宋_GBK" w:cs="仿宋_GB2312"/>
          <w:sz w:val="32"/>
          <w:lang w:eastAsia="zh-CN"/>
        </w:rPr>
        <w:t>（含上年结转</w:t>
      </w:r>
      <w:r>
        <w:rPr>
          <w:rFonts w:hint="eastAsia" w:ascii="方正仿宋_GBK" w:hAnsi="仿宋_GB2312" w:eastAsia="方正仿宋_GBK" w:cs="仿宋_GB2312"/>
          <w:sz w:val="32"/>
          <w:lang w:val="en-US" w:eastAsia="zh-CN"/>
        </w:rPr>
        <w:t>2.58万元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，社会保障和就业支出预算</w:t>
      </w:r>
      <w:r>
        <w:rPr>
          <w:rFonts w:hint="eastAsia" w:ascii="方正仿宋_GBK" w:hAnsi="仿宋_GB2312" w:eastAsia="方正仿宋_GBK" w:cs="仿宋_GB2312"/>
          <w:sz w:val="32"/>
          <w:lang w:val="en-US" w:eastAsia="zh-CN"/>
        </w:rPr>
        <w:t>292.97</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77.20</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67.72</w:t>
      </w:r>
      <w:r>
        <w:rPr>
          <w:rFonts w:hint="eastAsia" w:ascii="方正仿宋_GBK" w:hAnsi="仿宋_GB2312" w:eastAsia="方正仿宋_GBK" w:cs="仿宋_GB2312"/>
          <w:sz w:val="32"/>
        </w:rPr>
        <w:t>万元。支出预算较2020年</w:t>
      </w:r>
      <w:r>
        <w:rPr>
          <w:rFonts w:hint="eastAsia" w:ascii="方正仿宋_GBK" w:hAnsi="仿宋_GB2312" w:eastAsia="方正仿宋_GBK" w:cs="仿宋_GB2312"/>
          <w:sz w:val="32"/>
          <w:lang w:val="en-US" w:eastAsia="zh-CN"/>
        </w:rPr>
        <w:t>减少13.39</w:t>
      </w:r>
      <w:r>
        <w:rPr>
          <w:rFonts w:hint="eastAsia" w:ascii="方正仿宋_GBK" w:hAnsi="仿宋_GB2312" w:eastAsia="方正仿宋_GBK" w:cs="仿宋_GB2312"/>
          <w:sz w:val="32"/>
        </w:rPr>
        <w:t>万元，主要原因在职教师人数</w:t>
      </w:r>
      <w:r>
        <w:rPr>
          <w:rFonts w:hint="eastAsia" w:ascii="方正仿宋_GBK" w:hAnsi="仿宋_GB2312" w:eastAsia="方正仿宋_GBK" w:cs="仿宋_GB2312"/>
          <w:sz w:val="32"/>
          <w:lang w:val="en-US" w:eastAsia="zh-CN"/>
        </w:rPr>
        <w:t>减少及其相应人员经费减少，导致</w:t>
      </w:r>
      <w:r>
        <w:rPr>
          <w:rFonts w:hint="eastAsia" w:ascii="方正仿宋_GBK" w:hAnsi="仿宋_GB2312" w:eastAsia="方正仿宋_GBK" w:cs="仿宋_GB2312"/>
          <w:sz w:val="32"/>
          <w:lang w:eastAsia="zh-CN"/>
        </w:rPr>
        <w:t>基本支出减少</w:t>
      </w:r>
      <w:r>
        <w:rPr>
          <w:rFonts w:hint="eastAsia" w:ascii="方正仿宋_GBK" w:hAnsi="仿宋_GB2312" w:eastAsia="方正仿宋_GBK" w:cs="仿宋_GB2312"/>
          <w:sz w:val="32"/>
          <w:lang w:val="en-US" w:eastAsia="zh-CN"/>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2021年一般公共预算财政拨款收入</w:t>
      </w:r>
      <w:r>
        <w:rPr>
          <w:rFonts w:hint="eastAsia" w:ascii="方正仿宋_GBK" w:hAnsi="仿宋_GB2312" w:eastAsia="方正仿宋_GBK" w:cs="仿宋_GB2312"/>
          <w:sz w:val="32"/>
          <w:lang w:val="en-US" w:eastAsia="zh-CN"/>
        </w:rPr>
        <w:t>1247.49</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1247.49</w:t>
      </w:r>
      <w:r>
        <w:rPr>
          <w:rFonts w:hint="eastAsia" w:ascii="方正仿宋_GBK" w:hAnsi="仿宋_GB2312" w:eastAsia="方正仿宋_GBK" w:cs="仿宋_GB2312"/>
          <w:sz w:val="32"/>
        </w:rPr>
        <w:t>万元，比2020年</w:t>
      </w:r>
      <w:r>
        <w:rPr>
          <w:rFonts w:hint="eastAsia" w:ascii="方正仿宋_GBK" w:hAnsi="仿宋_GB2312" w:eastAsia="方正仿宋_GBK" w:cs="仿宋_GB2312"/>
          <w:sz w:val="32"/>
          <w:lang w:val="en-US" w:eastAsia="zh-CN"/>
        </w:rPr>
        <w:t>减少15.97</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1247.49</w:t>
      </w:r>
      <w:r>
        <w:rPr>
          <w:rFonts w:hint="eastAsia" w:ascii="方正仿宋_GBK" w:hAnsi="仿宋_GB2312" w:eastAsia="方正仿宋_GBK" w:cs="仿宋_GB2312"/>
          <w:sz w:val="32"/>
        </w:rPr>
        <w:t>万元，比2020年</w:t>
      </w:r>
      <w:r>
        <w:rPr>
          <w:rFonts w:hint="eastAsia" w:ascii="方正仿宋_GBK" w:hAnsi="仿宋_GB2312" w:eastAsia="方正仿宋_GBK" w:cs="仿宋_GB2312"/>
          <w:sz w:val="32"/>
          <w:lang w:val="en-US" w:eastAsia="zh-CN"/>
        </w:rPr>
        <w:t>减少15.97</w:t>
      </w:r>
      <w:r>
        <w:rPr>
          <w:rFonts w:hint="eastAsia" w:ascii="方正仿宋_GBK" w:hAnsi="仿宋_GB2312" w:eastAsia="方正仿宋_GBK" w:cs="仿宋_GB2312"/>
          <w:sz w:val="32"/>
        </w:rPr>
        <w:t>万元，主要原因是在职教师人数</w:t>
      </w:r>
      <w:r>
        <w:rPr>
          <w:rFonts w:hint="eastAsia" w:ascii="方正仿宋_GBK" w:hAnsi="仿宋_GB2312" w:eastAsia="方正仿宋_GBK" w:cs="仿宋_GB2312"/>
          <w:sz w:val="32"/>
          <w:lang w:val="en-US" w:eastAsia="zh-CN"/>
        </w:rPr>
        <w:t>减少及其相应人员经费减少。</w:t>
      </w:r>
      <w:r>
        <w:rPr>
          <w:rFonts w:hint="eastAsia" w:ascii="方正仿宋_GBK" w:hAnsi="仿宋_GB2312" w:eastAsia="方正仿宋_GBK" w:cs="仿宋_GB2312"/>
          <w:sz w:val="32"/>
        </w:rPr>
        <w:t>主要用于保障在职人员工资福利及社会保险缴费，离休人员离休费，退休人员补助等，保障部门正常运转的各项商品服务支出；</w:t>
      </w:r>
      <w:r>
        <w:rPr>
          <w:rFonts w:hint="eastAsia" w:ascii="方正仿宋_GBK" w:hAnsi="仿宋_GB2312" w:eastAsia="方正仿宋_GBK" w:cs="仿宋_GB2312"/>
          <w:sz w:val="32"/>
          <w:lang w:eastAsia="zh-CN"/>
        </w:rPr>
        <w:t>年初无项目支出预算安排</w:t>
      </w:r>
      <w:r>
        <w:rPr>
          <w:rFonts w:hint="eastAsia" w:ascii="方正仿宋_GBK" w:hAnsi="仿宋_GB2312" w:eastAsia="方正仿宋_GBK" w:cs="仿宋_GB2312"/>
          <w:sz w:val="32"/>
          <w:lang w:val="en-US" w:eastAsia="zh-CN"/>
        </w:rPr>
        <w:t>。</w:t>
      </w:r>
    </w:p>
    <w:p>
      <w:pPr>
        <w:spacing w:line="600" w:lineRule="exact"/>
        <w:ind w:firstLine="6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我单位2021年无使用政府性基金预算拨款安排的支出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本单位2</w:t>
      </w:r>
      <w:r>
        <w:rPr>
          <w:rFonts w:ascii="方正仿宋_GBK" w:hAnsi="仿宋_GB2312" w:eastAsia="方正仿宋_GBK" w:cs="仿宋_GB2312"/>
          <w:sz w:val="32"/>
        </w:rPr>
        <w:t>02</w:t>
      </w:r>
      <w:r>
        <w:rPr>
          <w:rFonts w:hint="eastAsia" w:ascii="方正仿宋_GBK" w:hAnsi="仿宋_GB2312" w:eastAsia="方正仿宋_GBK" w:cs="仿宋_GB2312"/>
          <w:sz w:val="32"/>
        </w:rPr>
        <w:t>1年度无预算“三公”经费支出预算</w:t>
      </w:r>
      <w:r>
        <w:rPr>
          <w:rFonts w:hint="eastAsia" w:ascii="方正仿宋_GBK" w:hAnsi="仿宋_GB2312" w:eastAsia="方正仿宋_GBK" w:cs="仿宋_GB2312"/>
          <w:sz w:val="32"/>
          <w:lang w:eastAsia="zh-CN"/>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我单位不在机关运行经费统计范围之内。</w:t>
      </w:r>
    </w:p>
    <w:p>
      <w:pPr>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政府采购情况。本单位</w:t>
      </w:r>
      <w:r>
        <w:rPr>
          <w:rFonts w:hint="eastAsia" w:ascii="方正仿宋_GBK" w:hAnsi="仿宋_GB2312" w:eastAsia="方正仿宋_GBK" w:cs="仿宋_GB2312"/>
          <w:sz w:val="32"/>
          <w:lang w:eastAsia="zh-CN"/>
        </w:rPr>
        <w:t>无</w:t>
      </w:r>
      <w:r>
        <w:rPr>
          <w:rFonts w:hint="eastAsia" w:ascii="方正仿宋_GBK" w:hAnsi="仿宋_GB2312" w:eastAsia="方正仿宋_GBK" w:cs="仿宋_GB2312"/>
          <w:sz w:val="32"/>
        </w:rPr>
        <w:t>政府采购预算</w:t>
      </w:r>
      <w:r>
        <w:rPr>
          <w:rFonts w:hint="eastAsia" w:ascii="方正仿宋_GBK" w:hAnsi="仿宋_GB2312" w:eastAsia="方正仿宋_GBK" w:cs="仿宋_GB2312"/>
          <w:sz w:val="32"/>
          <w:lang w:eastAsia="zh-CN"/>
        </w:rPr>
        <w:t>。</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3</w:t>
      </w:r>
      <w:r>
        <w:rPr>
          <w:rFonts w:hint="eastAsia" w:ascii="方正仿宋_GBK" w:hAnsi="仿宋_GB2312" w:eastAsia="方正仿宋_GBK" w:cs="仿宋_GB2312"/>
          <w:sz w:val="32"/>
          <w:lang w:val="en-US" w:eastAsia="zh-CN"/>
        </w:rPr>
        <w:t>.</w:t>
      </w:r>
      <w:r>
        <w:rPr>
          <w:rFonts w:hint="eastAsia" w:ascii="方正仿宋_GBK" w:hAnsi="仿宋_GB2312" w:eastAsia="方正仿宋_GBK" w:cs="仿宋_GB2312"/>
          <w:sz w:val="32"/>
        </w:rPr>
        <w:t>绩效目标设置情况。2021年年初预算未下达项目支出预算，未设置绩效目标。</w:t>
      </w:r>
    </w:p>
    <w:p>
      <w:pPr>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color w:val="000000"/>
          <w:sz w:val="32"/>
        </w:rPr>
        <w:t>4</w:t>
      </w:r>
      <w:r>
        <w:rPr>
          <w:rFonts w:hint="eastAsia" w:ascii="方正仿宋_GBK" w:hAnsi="仿宋_GB2312" w:eastAsia="方正仿宋_GBK" w:cs="仿宋_GB2312"/>
          <w:color w:val="000000"/>
          <w:sz w:val="32"/>
          <w:lang w:val="en-US" w:eastAsia="zh-CN"/>
        </w:rPr>
        <w:t>.</w:t>
      </w:r>
      <w:r>
        <w:rPr>
          <w:rFonts w:hint="eastAsia" w:ascii="方正仿宋_GBK" w:hAnsi="仿宋_GB2312" w:eastAsia="方正仿宋_GBK" w:cs="仿宋_GB2312"/>
          <w:color w:val="000000"/>
          <w:sz w:val="32"/>
        </w:rPr>
        <w:t>国有资产占有使用情况。</w:t>
      </w:r>
      <w:r>
        <w:rPr>
          <w:rFonts w:hint="eastAsia" w:ascii="方正仿宋_GBK" w:hAnsi="仿宋_GB2312" w:eastAsia="方正仿宋_GBK" w:cs="仿宋_GB2312"/>
          <w:color w:val="000000"/>
          <w:sz w:val="32"/>
          <w:lang w:eastAsia="zh-CN"/>
        </w:rPr>
        <w:t>本单位无公务车辆。</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b/>
          <w:sz w:val="32"/>
          <w:lang w:eastAsia="zh-CN"/>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方正仿宋_GBK" w:eastAsia="方正仿宋_GBK"/>
          <w:sz w:val="32"/>
          <w:szCs w:val="32"/>
          <w:lang w:eastAsia="zh-CN"/>
        </w:rPr>
        <w:t>。</w:t>
      </w:r>
    </w:p>
    <w:p>
      <w:pPr>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卿全</w:t>
      </w:r>
      <w:r>
        <w:rPr>
          <w:rFonts w:hint="eastAsia" w:ascii="方正仿宋_GBK" w:hAnsi="仿宋_GB2312" w:eastAsia="方正仿宋_GBK" w:cs="仿宋_GB2312"/>
          <w:b/>
          <w:sz w:val="32"/>
        </w:rPr>
        <w:t xml:space="preserve"> </w:t>
      </w:r>
      <w:r>
        <w:rPr>
          <w:rFonts w:hint="eastAsia" w:ascii="方正仿宋_GBK" w:hAnsi="仿宋_GB2312" w:eastAsia="方正仿宋_GBK" w:cs="仿宋_GB2312"/>
          <w:b/>
          <w:sz w:val="32"/>
          <w:lang w:val="en-US" w:eastAsia="zh-CN"/>
        </w:rPr>
        <w:t xml:space="preserve"> </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15213587316</w:t>
      </w:r>
    </w:p>
    <w:sectPr>
      <w:headerReference r:id="rId3" w:type="default"/>
      <w:footerReference r:id="rId4"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ZlN2U4YjFmMWFiYTViYmI5NzdiNzczYmIzMWEyNTcifQ=="/>
  </w:docVars>
  <w:rsids>
    <w:rsidRoot w:val="00C30FD2"/>
    <w:rsid w:val="00040262"/>
    <w:rsid w:val="000A63E9"/>
    <w:rsid w:val="000C20B2"/>
    <w:rsid w:val="001458E6"/>
    <w:rsid w:val="001D44D2"/>
    <w:rsid w:val="001D4B34"/>
    <w:rsid w:val="0023304F"/>
    <w:rsid w:val="0033265B"/>
    <w:rsid w:val="00507668"/>
    <w:rsid w:val="00571CAC"/>
    <w:rsid w:val="00603A8E"/>
    <w:rsid w:val="00610390"/>
    <w:rsid w:val="007929F8"/>
    <w:rsid w:val="007A1FB2"/>
    <w:rsid w:val="007E0AF4"/>
    <w:rsid w:val="007F245A"/>
    <w:rsid w:val="00802EF0"/>
    <w:rsid w:val="00863F05"/>
    <w:rsid w:val="00873E09"/>
    <w:rsid w:val="008E5CA1"/>
    <w:rsid w:val="009229F1"/>
    <w:rsid w:val="00AA3C4C"/>
    <w:rsid w:val="00B358DA"/>
    <w:rsid w:val="00BA3BF0"/>
    <w:rsid w:val="00BE5AD6"/>
    <w:rsid w:val="00C30FD2"/>
    <w:rsid w:val="00D813E5"/>
    <w:rsid w:val="00DA4F08"/>
    <w:rsid w:val="00F808D8"/>
    <w:rsid w:val="02FE031F"/>
    <w:rsid w:val="04185410"/>
    <w:rsid w:val="06096608"/>
    <w:rsid w:val="072D3521"/>
    <w:rsid w:val="07C94DF8"/>
    <w:rsid w:val="08C94F2B"/>
    <w:rsid w:val="099C167B"/>
    <w:rsid w:val="0A7D061F"/>
    <w:rsid w:val="0B554854"/>
    <w:rsid w:val="0C006EB6"/>
    <w:rsid w:val="0DE325EB"/>
    <w:rsid w:val="0E1A0FDA"/>
    <w:rsid w:val="0E466BCB"/>
    <w:rsid w:val="0E4A4418"/>
    <w:rsid w:val="1034443E"/>
    <w:rsid w:val="11C97D4A"/>
    <w:rsid w:val="11DC2C5C"/>
    <w:rsid w:val="139D5AFD"/>
    <w:rsid w:val="146E4FE4"/>
    <w:rsid w:val="15D72520"/>
    <w:rsid w:val="160E21CF"/>
    <w:rsid w:val="1811163D"/>
    <w:rsid w:val="1A137C86"/>
    <w:rsid w:val="1A621BF6"/>
    <w:rsid w:val="1A766694"/>
    <w:rsid w:val="1FA80624"/>
    <w:rsid w:val="201E4236"/>
    <w:rsid w:val="20421A41"/>
    <w:rsid w:val="20E00E92"/>
    <w:rsid w:val="20F3093F"/>
    <w:rsid w:val="211F7986"/>
    <w:rsid w:val="2375388E"/>
    <w:rsid w:val="24AC6F06"/>
    <w:rsid w:val="26BD385F"/>
    <w:rsid w:val="26F62F37"/>
    <w:rsid w:val="273870AC"/>
    <w:rsid w:val="27440254"/>
    <w:rsid w:val="27547C5E"/>
    <w:rsid w:val="27AD7087"/>
    <w:rsid w:val="27CF5981"/>
    <w:rsid w:val="27E309B7"/>
    <w:rsid w:val="29392615"/>
    <w:rsid w:val="29FC6AB7"/>
    <w:rsid w:val="2DB15421"/>
    <w:rsid w:val="2DB81260"/>
    <w:rsid w:val="2DEA30CA"/>
    <w:rsid w:val="2E7D3F3E"/>
    <w:rsid w:val="305A62E5"/>
    <w:rsid w:val="31481DF5"/>
    <w:rsid w:val="31FE44C3"/>
    <w:rsid w:val="3372103F"/>
    <w:rsid w:val="3485255C"/>
    <w:rsid w:val="352E4F71"/>
    <w:rsid w:val="35F5260C"/>
    <w:rsid w:val="36FE5243"/>
    <w:rsid w:val="375C0B95"/>
    <w:rsid w:val="3870241E"/>
    <w:rsid w:val="38E23943"/>
    <w:rsid w:val="39A60CBB"/>
    <w:rsid w:val="3A3F53F0"/>
    <w:rsid w:val="3A5E4C24"/>
    <w:rsid w:val="3A742D32"/>
    <w:rsid w:val="3BDC4281"/>
    <w:rsid w:val="3BE610BD"/>
    <w:rsid w:val="3CB274A9"/>
    <w:rsid w:val="3D464256"/>
    <w:rsid w:val="3D9170BE"/>
    <w:rsid w:val="3E891477"/>
    <w:rsid w:val="410417E6"/>
    <w:rsid w:val="41173388"/>
    <w:rsid w:val="412A1EE2"/>
    <w:rsid w:val="41662610"/>
    <w:rsid w:val="41774E42"/>
    <w:rsid w:val="42D909B0"/>
    <w:rsid w:val="454D4212"/>
    <w:rsid w:val="45605CF4"/>
    <w:rsid w:val="46431172"/>
    <w:rsid w:val="474B4782"/>
    <w:rsid w:val="47D27E79"/>
    <w:rsid w:val="49D027A5"/>
    <w:rsid w:val="4A227A1C"/>
    <w:rsid w:val="4B79245B"/>
    <w:rsid w:val="4D200A86"/>
    <w:rsid w:val="4F096730"/>
    <w:rsid w:val="4F44241B"/>
    <w:rsid w:val="50720529"/>
    <w:rsid w:val="50A470A2"/>
    <w:rsid w:val="514229EF"/>
    <w:rsid w:val="517D384B"/>
    <w:rsid w:val="53B536AF"/>
    <w:rsid w:val="54CF07A0"/>
    <w:rsid w:val="551116FA"/>
    <w:rsid w:val="552B02EF"/>
    <w:rsid w:val="55672879"/>
    <w:rsid w:val="575E01ED"/>
    <w:rsid w:val="57E6639D"/>
    <w:rsid w:val="57F531B7"/>
    <w:rsid w:val="591E7F23"/>
    <w:rsid w:val="598D308A"/>
    <w:rsid w:val="59F26DC5"/>
    <w:rsid w:val="5A191885"/>
    <w:rsid w:val="5ACE32A8"/>
    <w:rsid w:val="5AF22ED6"/>
    <w:rsid w:val="5C6B379C"/>
    <w:rsid w:val="5C840050"/>
    <w:rsid w:val="5DBC7D30"/>
    <w:rsid w:val="5F9C361C"/>
    <w:rsid w:val="60736014"/>
    <w:rsid w:val="60F82E2D"/>
    <w:rsid w:val="6102552B"/>
    <w:rsid w:val="61E954F4"/>
    <w:rsid w:val="62FE5E1D"/>
    <w:rsid w:val="63497970"/>
    <w:rsid w:val="63771F1D"/>
    <w:rsid w:val="64326656"/>
    <w:rsid w:val="66303610"/>
    <w:rsid w:val="66761FEF"/>
    <w:rsid w:val="66B96DA9"/>
    <w:rsid w:val="679B6D62"/>
    <w:rsid w:val="68BC5088"/>
    <w:rsid w:val="68FE744E"/>
    <w:rsid w:val="69623539"/>
    <w:rsid w:val="6A002D52"/>
    <w:rsid w:val="6A48618B"/>
    <w:rsid w:val="6B205CF8"/>
    <w:rsid w:val="6C390971"/>
    <w:rsid w:val="6D071301"/>
    <w:rsid w:val="6D4D4BDE"/>
    <w:rsid w:val="6F7C0D56"/>
    <w:rsid w:val="71B11502"/>
    <w:rsid w:val="72236D72"/>
    <w:rsid w:val="722577FA"/>
    <w:rsid w:val="72B35CA3"/>
    <w:rsid w:val="72E212BA"/>
    <w:rsid w:val="735063D7"/>
    <w:rsid w:val="73747667"/>
    <w:rsid w:val="73D6524F"/>
    <w:rsid w:val="74063B36"/>
    <w:rsid w:val="76FF686B"/>
    <w:rsid w:val="79B90E40"/>
    <w:rsid w:val="7A99712D"/>
    <w:rsid w:val="7B0408F4"/>
    <w:rsid w:val="7B2E6095"/>
    <w:rsid w:val="7B430CF1"/>
    <w:rsid w:val="7D722D82"/>
    <w:rsid w:val="7F1D2068"/>
    <w:rsid w:val="7F6D237D"/>
    <w:rsid w:val="7FDB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1183</Words>
  <Characters>1312</Characters>
  <Lines>10</Lines>
  <Paragraphs>2</Paragraphs>
  <TotalTime>2</TotalTime>
  <ScaleCrop>false</ScaleCrop>
  <LinksUpToDate>false</LinksUpToDate>
  <CharactersWithSpaces>1314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2022-08-28T07:06:00Z</dcterms:created>
  <dc:creator>Microsoft</dc:creator>
  <cp:lastModifiedBy>蓄米洞</cp:lastModifiedBy>
  <dcterms:modified xsi:type="dcterms:W3CDTF">2022-09-01T08:33:07Z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DBA8558F745B4DD38416D78E770D6323</vt:lpwstr>
  </property>
</Properties>
</file>