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47" w:rsidRPr="00AF7547" w:rsidRDefault="00AF7547" w:rsidP="00F7703F">
      <w:pPr>
        <w:jc w:val="center"/>
        <w:rPr>
          <w:sz w:val="52"/>
          <w:szCs w:val="52"/>
        </w:rPr>
      </w:pPr>
      <w:r w:rsidRPr="00AF7547">
        <w:rPr>
          <w:rFonts w:hint="eastAsia"/>
          <w:sz w:val="52"/>
          <w:szCs w:val="52"/>
        </w:rPr>
        <w:t>重庆市开州区扶贫开发办公室</w:t>
      </w:r>
    </w:p>
    <w:p w:rsidR="00AF7547" w:rsidRPr="00AF7547" w:rsidRDefault="00AF7547" w:rsidP="00F7703F">
      <w:pPr>
        <w:jc w:val="center"/>
        <w:rPr>
          <w:sz w:val="52"/>
          <w:szCs w:val="52"/>
        </w:rPr>
      </w:pPr>
      <w:r w:rsidRPr="00AF7547">
        <w:rPr>
          <w:rFonts w:hint="eastAsia"/>
          <w:sz w:val="52"/>
          <w:szCs w:val="52"/>
        </w:rPr>
        <w:t>20</w:t>
      </w:r>
      <w:r w:rsidR="00192DCD">
        <w:rPr>
          <w:rFonts w:hint="eastAsia"/>
          <w:sz w:val="52"/>
          <w:szCs w:val="52"/>
        </w:rPr>
        <w:t>20</w:t>
      </w:r>
      <w:r w:rsidRPr="00AF7547">
        <w:rPr>
          <w:rFonts w:hint="eastAsia"/>
          <w:sz w:val="52"/>
          <w:szCs w:val="52"/>
        </w:rPr>
        <w:t>年部门预算情况说明</w:t>
      </w:r>
    </w:p>
    <w:p w:rsidR="00AF7547" w:rsidRPr="00E77AB1" w:rsidRDefault="00AF7547" w:rsidP="00AF7547">
      <w:pPr>
        <w:rPr>
          <w:rFonts w:ascii="仿宋" w:eastAsia="仿宋" w:hAnsi="仿宋"/>
          <w:b/>
          <w:sz w:val="36"/>
          <w:szCs w:val="36"/>
        </w:rPr>
      </w:pPr>
      <w:r w:rsidRPr="00AF7547">
        <w:rPr>
          <w:rFonts w:hint="eastAsia"/>
        </w:rPr>
        <w:t xml:space="preserve">　</w:t>
      </w:r>
      <w:r w:rsidRPr="00CF553E">
        <w:rPr>
          <w:rFonts w:ascii="仿宋" w:eastAsia="仿宋" w:hAnsi="仿宋" w:hint="eastAsia"/>
          <w:sz w:val="36"/>
          <w:szCs w:val="36"/>
        </w:rPr>
        <w:t xml:space="preserve">　</w:t>
      </w:r>
      <w:r w:rsidRPr="00E77AB1">
        <w:rPr>
          <w:rFonts w:ascii="仿宋" w:eastAsia="仿宋" w:hAnsi="仿宋" w:hint="eastAsia"/>
          <w:b/>
          <w:sz w:val="36"/>
          <w:szCs w:val="36"/>
        </w:rPr>
        <w:t>一、单位基本情况</w:t>
      </w:r>
    </w:p>
    <w:p w:rsidR="00192DCD" w:rsidRPr="00E77AB1" w:rsidRDefault="00AF7547" w:rsidP="00AF7547">
      <w:pPr>
        <w:rPr>
          <w:rFonts w:ascii="仿宋" w:eastAsia="仿宋" w:hAnsi="仿宋"/>
          <w:b/>
          <w:sz w:val="36"/>
          <w:szCs w:val="36"/>
        </w:rPr>
      </w:pPr>
      <w:r w:rsidRPr="00E77AB1">
        <w:rPr>
          <w:rFonts w:ascii="仿宋" w:eastAsia="仿宋" w:hAnsi="仿宋" w:hint="eastAsia"/>
          <w:b/>
          <w:sz w:val="36"/>
          <w:szCs w:val="36"/>
        </w:rPr>
        <w:t xml:space="preserve"> 　　　</w:t>
      </w:r>
      <w:r w:rsidR="00192DCD" w:rsidRPr="00E77AB1">
        <w:rPr>
          <w:rFonts w:ascii="仿宋" w:eastAsia="仿宋" w:hAnsi="仿宋" w:hint="eastAsia"/>
          <w:b/>
          <w:sz w:val="36"/>
          <w:szCs w:val="36"/>
        </w:rPr>
        <w:t>(一)职能职责</w:t>
      </w:r>
    </w:p>
    <w:p w:rsidR="00192DCD" w:rsidRPr="00CF553E" w:rsidRDefault="00AF7547" w:rsidP="00CF553E">
      <w:pPr>
        <w:adjustRightInd w:val="0"/>
        <w:snapToGrid w:val="0"/>
        <w:ind w:firstLineChars="200" w:firstLine="720"/>
        <w:rPr>
          <w:rFonts w:ascii="仿宋" w:eastAsia="仿宋" w:hAnsi="仿宋"/>
          <w:color w:val="FF0000"/>
          <w:sz w:val="36"/>
          <w:szCs w:val="36"/>
        </w:rPr>
      </w:pPr>
      <w:r w:rsidRPr="00CF553E">
        <w:rPr>
          <w:rFonts w:ascii="仿宋" w:eastAsia="仿宋" w:hAnsi="仿宋" w:hint="eastAsia"/>
          <w:sz w:val="36"/>
          <w:szCs w:val="36"/>
        </w:rPr>
        <w:t xml:space="preserve">  </w:t>
      </w:r>
      <w:r w:rsidR="00192DCD" w:rsidRPr="00CF553E">
        <w:rPr>
          <w:rFonts w:ascii="仿宋" w:eastAsia="仿宋" w:hAnsi="仿宋" w:cs="仿宋_GB2312" w:hint="eastAsia"/>
          <w:sz w:val="36"/>
          <w:szCs w:val="36"/>
          <w:lang w:val="zh-CN"/>
        </w:rPr>
        <w:t>我办承担</w:t>
      </w:r>
      <w:r w:rsidR="00192DCD" w:rsidRPr="00CF553E">
        <w:rPr>
          <w:rFonts w:ascii="仿宋" w:eastAsia="仿宋" w:hAnsi="仿宋" w:hint="eastAsia"/>
          <w:sz w:val="36"/>
          <w:szCs w:val="36"/>
        </w:rPr>
        <w:t>的主要职责如下：</w:t>
      </w:r>
    </w:p>
    <w:p w:rsidR="00192DCD" w:rsidRPr="00CF553E" w:rsidRDefault="00192DCD" w:rsidP="00CF553E">
      <w:pPr>
        <w:adjustRightInd w:val="0"/>
        <w:snapToGrid w:val="0"/>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（1）贯彻执行扶贫开发法律、法规、规章和方针政策，负责全区扶贫开发工作的统筹协调、服务指导和监督管理工作。</w:t>
      </w:r>
    </w:p>
    <w:p w:rsidR="00192DCD" w:rsidRPr="00CF553E" w:rsidRDefault="00192DCD" w:rsidP="00CF553E">
      <w:pPr>
        <w:adjustRightInd w:val="0"/>
        <w:snapToGrid w:val="0"/>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（2）拟订全区扶贫开发发展规划、年度计划和政策措施并组织实施。参与拟订涉及贫困地区经济社会发展的规划和政策。</w:t>
      </w:r>
    </w:p>
    <w:p w:rsidR="00192DCD" w:rsidRPr="00CF553E" w:rsidRDefault="00192DCD" w:rsidP="00CF553E">
      <w:pPr>
        <w:adjustRightInd w:val="0"/>
        <w:snapToGrid w:val="0"/>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（3）负责扶贫开发资金和物资的筹措、计划分配、监督管理。负责管理扶贫项目。负责村级互助资金、扶贫信贷资金的监督管理。负责牵头组织扶贫资金使用的绩效考评。</w:t>
      </w:r>
    </w:p>
    <w:p w:rsidR="00192DCD" w:rsidRPr="00CF553E" w:rsidRDefault="00192DCD" w:rsidP="00CF553E">
      <w:pPr>
        <w:adjustRightInd w:val="0"/>
        <w:snapToGrid w:val="0"/>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4）配合国家扶贫政策投入的惠农资金、社会帮扶捐赠资金的规划实施；负责跨地区、跨行业扶贫项目和扶贫帮扶的组织协调工作；负责全区扶贫项目的策划、论证、上报、评审及储备工作以及扶贫对口支援项目的实施管理。</w:t>
      </w:r>
    </w:p>
    <w:p w:rsidR="00192DCD" w:rsidRPr="00CF553E" w:rsidRDefault="00192DCD" w:rsidP="00CF553E">
      <w:pPr>
        <w:adjustRightInd w:val="0"/>
        <w:snapToGrid w:val="0"/>
        <w:ind w:firstLineChars="200" w:firstLine="720"/>
        <w:rPr>
          <w:rFonts w:ascii="仿宋" w:eastAsia="仿宋" w:hAnsi="仿宋"/>
          <w:color w:val="000000"/>
          <w:sz w:val="36"/>
          <w:szCs w:val="36"/>
          <w:u w:val="single"/>
        </w:rPr>
      </w:pPr>
      <w:r w:rsidRPr="00CF553E">
        <w:rPr>
          <w:rFonts w:ascii="仿宋" w:eastAsia="仿宋" w:hAnsi="仿宋" w:hint="eastAsia"/>
          <w:color w:val="000000"/>
          <w:sz w:val="36"/>
          <w:szCs w:val="36"/>
        </w:rPr>
        <w:t>（5）</w:t>
      </w:r>
      <w:r w:rsidRPr="00CF553E">
        <w:rPr>
          <w:rFonts w:ascii="仿宋" w:eastAsia="仿宋" w:hAnsi="仿宋" w:hint="eastAsia"/>
          <w:color w:val="000000"/>
          <w:spacing w:val="-4"/>
          <w:sz w:val="36"/>
          <w:szCs w:val="36"/>
        </w:rPr>
        <w:t>协调产业扶贫、科技扶贫相关工作，负责贫困地区人力资源开发工作，组织协调开展扶贫培</w:t>
      </w:r>
      <w:r w:rsidRPr="00CF553E">
        <w:rPr>
          <w:rFonts w:ascii="仿宋" w:eastAsia="仿宋" w:hAnsi="仿宋" w:hint="eastAsia"/>
          <w:color w:val="000000"/>
          <w:sz w:val="36"/>
          <w:szCs w:val="36"/>
        </w:rPr>
        <w:t>训。</w:t>
      </w:r>
    </w:p>
    <w:p w:rsidR="00192DCD" w:rsidRPr="00CF553E" w:rsidRDefault="00192DCD" w:rsidP="00CF553E">
      <w:pPr>
        <w:adjustRightInd w:val="0"/>
        <w:snapToGrid w:val="0"/>
        <w:ind w:firstLineChars="200" w:firstLine="720"/>
        <w:rPr>
          <w:rFonts w:ascii="仿宋" w:eastAsia="仿宋" w:hAnsi="仿宋"/>
          <w:color w:val="000000"/>
          <w:sz w:val="36"/>
          <w:szCs w:val="36"/>
          <w:u w:val="single"/>
        </w:rPr>
      </w:pPr>
      <w:r w:rsidRPr="00CF553E">
        <w:rPr>
          <w:rFonts w:ascii="仿宋" w:eastAsia="仿宋" w:hAnsi="仿宋"/>
          <w:color w:val="000000"/>
          <w:sz w:val="36"/>
          <w:szCs w:val="36"/>
        </w:rPr>
        <w:t>（</w:t>
      </w:r>
      <w:r w:rsidRPr="00CF553E">
        <w:rPr>
          <w:rFonts w:ascii="仿宋" w:eastAsia="仿宋" w:hAnsi="仿宋" w:hint="eastAsia"/>
          <w:color w:val="000000"/>
          <w:sz w:val="36"/>
          <w:szCs w:val="36"/>
        </w:rPr>
        <w:t>6</w:t>
      </w:r>
      <w:r w:rsidRPr="00CF553E">
        <w:rPr>
          <w:rFonts w:ascii="仿宋" w:eastAsia="仿宋" w:hAnsi="仿宋"/>
          <w:color w:val="000000"/>
          <w:sz w:val="36"/>
          <w:szCs w:val="36"/>
        </w:rPr>
        <w:t>）组织协调</w:t>
      </w:r>
      <w:r w:rsidRPr="00CF553E">
        <w:rPr>
          <w:rFonts w:ascii="仿宋" w:eastAsia="仿宋" w:hAnsi="仿宋" w:hint="eastAsia"/>
          <w:color w:val="000000"/>
          <w:sz w:val="36"/>
          <w:szCs w:val="36"/>
        </w:rPr>
        <w:t>开展</w:t>
      </w:r>
      <w:r w:rsidRPr="00CF553E">
        <w:rPr>
          <w:rFonts w:ascii="仿宋" w:eastAsia="仿宋" w:hAnsi="仿宋"/>
          <w:color w:val="000000"/>
          <w:sz w:val="36"/>
          <w:szCs w:val="36"/>
        </w:rPr>
        <w:t>社会扶贫工作</w:t>
      </w:r>
      <w:r w:rsidRPr="00CF553E">
        <w:rPr>
          <w:rFonts w:ascii="仿宋" w:eastAsia="仿宋" w:hAnsi="仿宋" w:hint="eastAsia"/>
          <w:color w:val="000000"/>
          <w:sz w:val="36"/>
          <w:szCs w:val="36"/>
        </w:rPr>
        <w:t>。负责</w:t>
      </w:r>
      <w:r w:rsidRPr="00CF553E">
        <w:rPr>
          <w:rFonts w:ascii="仿宋" w:eastAsia="仿宋" w:hAnsi="仿宋"/>
          <w:color w:val="000000"/>
          <w:sz w:val="36"/>
          <w:szCs w:val="36"/>
        </w:rPr>
        <w:t>联系中央</w:t>
      </w:r>
      <w:r w:rsidRPr="00CF553E">
        <w:rPr>
          <w:rFonts w:ascii="仿宋" w:eastAsia="仿宋" w:hAnsi="仿宋" w:hint="eastAsia"/>
          <w:color w:val="000000"/>
          <w:sz w:val="36"/>
          <w:szCs w:val="36"/>
        </w:rPr>
        <w:t>单位</w:t>
      </w:r>
      <w:r w:rsidRPr="00CF553E">
        <w:rPr>
          <w:rFonts w:ascii="仿宋" w:eastAsia="仿宋" w:hAnsi="仿宋"/>
          <w:color w:val="000000"/>
          <w:sz w:val="36"/>
          <w:szCs w:val="36"/>
        </w:rPr>
        <w:t>定点扶贫</w:t>
      </w:r>
      <w:r w:rsidRPr="00CF553E">
        <w:rPr>
          <w:rFonts w:ascii="仿宋" w:eastAsia="仿宋" w:hAnsi="仿宋" w:hint="eastAsia"/>
          <w:color w:val="000000"/>
          <w:sz w:val="36"/>
          <w:szCs w:val="36"/>
        </w:rPr>
        <w:t>、东西部扶贫协作、市级党政机关为主体的集团扶贫、市内区县的对口帮扶等工作。指导全区扶贫工作团帮乡扶贫</w:t>
      </w:r>
      <w:r w:rsidRPr="00CF553E">
        <w:rPr>
          <w:rFonts w:ascii="仿宋" w:eastAsia="仿宋" w:hAnsi="仿宋"/>
          <w:color w:val="000000"/>
          <w:sz w:val="36"/>
          <w:szCs w:val="36"/>
        </w:rPr>
        <w:t>工作</w:t>
      </w:r>
      <w:r w:rsidRPr="00CF553E">
        <w:rPr>
          <w:rFonts w:ascii="仿宋" w:eastAsia="仿宋" w:hAnsi="仿宋" w:hint="eastAsia"/>
          <w:color w:val="000000"/>
          <w:sz w:val="36"/>
          <w:szCs w:val="36"/>
        </w:rPr>
        <w:t>。</w:t>
      </w:r>
      <w:r w:rsidRPr="00CF553E">
        <w:rPr>
          <w:rFonts w:ascii="仿宋" w:eastAsia="仿宋" w:hAnsi="仿宋"/>
          <w:color w:val="000000"/>
          <w:sz w:val="36"/>
          <w:szCs w:val="36"/>
        </w:rPr>
        <w:t>组织民间力量</w:t>
      </w:r>
      <w:r w:rsidRPr="00CF553E">
        <w:rPr>
          <w:rFonts w:ascii="仿宋" w:eastAsia="仿宋" w:hAnsi="仿宋" w:hint="eastAsia"/>
          <w:color w:val="000000"/>
          <w:sz w:val="36"/>
          <w:szCs w:val="36"/>
        </w:rPr>
        <w:t>参与</w:t>
      </w:r>
      <w:r w:rsidRPr="00CF553E">
        <w:rPr>
          <w:rFonts w:ascii="仿宋" w:eastAsia="仿宋" w:hAnsi="仿宋"/>
          <w:color w:val="000000"/>
          <w:sz w:val="36"/>
          <w:szCs w:val="36"/>
        </w:rPr>
        <w:t>扶贫。</w:t>
      </w:r>
    </w:p>
    <w:p w:rsidR="00192DCD" w:rsidRPr="00CF553E" w:rsidRDefault="00192DCD" w:rsidP="00CF553E">
      <w:pPr>
        <w:adjustRightInd w:val="0"/>
        <w:snapToGrid w:val="0"/>
        <w:ind w:firstLineChars="200" w:firstLine="704"/>
        <w:rPr>
          <w:rFonts w:ascii="仿宋" w:eastAsia="仿宋" w:hAnsi="仿宋"/>
          <w:color w:val="000000"/>
          <w:spacing w:val="-4"/>
          <w:sz w:val="36"/>
          <w:szCs w:val="36"/>
        </w:rPr>
      </w:pPr>
      <w:r w:rsidRPr="00CF553E">
        <w:rPr>
          <w:rFonts w:ascii="仿宋" w:eastAsia="仿宋" w:hAnsi="仿宋" w:hint="eastAsia"/>
          <w:color w:val="000000"/>
          <w:spacing w:val="-4"/>
          <w:sz w:val="36"/>
          <w:szCs w:val="36"/>
        </w:rPr>
        <w:t>（</w:t>
      </w:r>
      <w:r w:rsidRPr="00CF553E">
        <w:rPr>
          <w:rFonts w:ascii="仿宋" w:eastAsia="仿宋" w:hAnsi="仿宋" w:hint="eastAsia"/>
          <w:color w:val="000000"/>
          <w:sz w:val="36"/>
          <w:szCs w:val="36"/>
        </w:rPr>
        <w:t>7</w:t>
      </w:r>
      <w:r w:rsidRPr="00CF553E">
        <w:rPr>
          <w:rFonts w:ascii="仿宋" w:eastAsia="仿宋" w:hAnsi="仿宋" w:hint="eastAsia"/>
          <w:color w:val="000000"/>
          <w:spacing w:val="-4"/>
          <w:sz w:val="36"/>
          <w:szCs w:val="36"/>
        </w:rPr>
        <w:t>）负责扶贫开发情况的统计和动态监测；负责全区扶贫开发统计信息和扶贫开发宣传工作。</w:t>
      </w:r>
    </w:p>
    <w:p w:rsidR="00192DCD" w:rsidRPr="00CF553E" w:rsidRDefault="00192DCD" w:rsidP="00CF553E">
      <w:pPr>
        <w:adjustRightInd w:val="0"/>
        <w:snapToGrid w:val="0"/>
        <w:ind w:firstLineChars="200" w:firstLine="704"/>
        <w:rPr>
          <w:rFonts w:ascii="仿宋" w:eastAsia="仿宋" w:hAnsi="仿宋"/>
          <w:color w:val="000000"/>
          <w:spacing w:val="-4"/>
          <w:sz w:val="36"/>
          <w:szCs w:val="36"/>
        </w:rPr>
      </w:pPr>
      <w:r w:rsidRPr="00CF553E">
        <w:rPr>
          <w:rFonts w:ascii="仿宋" w:eastAsia="仿宋" w:hAnsi="仿宋" w:hint="eastAsia"/>
          <w:color w:val="000000"/>
          <w:spacing w:val="-4"/>
          <w:sz w:val="36"/>
          <w:szCs w:val="36"/>
        </w:rPr>
        <w:lastRenderedPageBreak/>
        <w:t>（8）承担区脱贫攻坚领导小组办公室日常工作。</w:t>
      </w:r>
    </w:p>
    <w:p w:rsidR="00192DCD" w:rsidRPr="00CF553E" w:rsidRDefault="00192DCD" w:rsidP="00CF553E">
      <w:pPr>
        <w:adjustRightInd w:val="0"/>
        <w:snapToGrid w:val="0"/>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（9）负责全区性扶贫开发涉外工作。</w:t>
      </w:r>
    </w:p>
    <w:p w:rsidR="00192DCD" w:rsidRPr="00CF553E" w:rsidRDefault="00192DCD" w:rsidP="0061367F">
      <w:pPr>
        <w:ind w:firstLineChars="200" w:firstLine="720"/>
        <w:rPr>
          <w:rFonts w:ascii="仿宋" w:eastAsia="仿宋" w:hAnsi="仿宋"/>
          <w:color w:val="000000"/>
          <w:sz w:val="36"/>
          <w:szCs w:val="36"/>
        </w:rPr>
      </w:pPr>
      <w:r w:rsidRPr="00CF553E">
        <w:rPr>
          <w:rFonts w:ascii="仿宋" w:eastAsia="仿宋" w:hAnsi="仿宋" w:hint="eastAsia"/>
          <w:color w:val="000000"/>
          <w:sz w:val="36"/>
          <w:szCs w:val="36"/>
        </w:rPr>
        <w:t>（10）完成区委和区政府交办的其他任务。</w:t>
      </w:r>
    </w:p>
    <w:p w:rsidR="00192DCD" w:rsidRPr="00E77AB1" w:rsidRDefault="00192DCD" w:rsidP="00E77AB1">
      <w:pPr>
        <w:adjustRightInd w:val="0"/>
        <w:snapToGrid w:val="0"/>
        <w:ind w:firstLineChars="200" w:firstLine="723"/>
        <w:rPr>
          <w:rFonts w:ascii="仿宋" w:eastAsia="仿宋" w:hAnsi="仿宋"/>
          <w:b/>
          <w:sz w:val="36"/>
          <w:szCs w:val="36"/>
        </w:rPr>
      </w:pPr>
      <w:r w:rsidRPr="00E77AB1">
        <w:rPr>
          <w:rFonts w:ascii="仿宋" w:eastAsia="仿宋" w:hAnsi="仿宋" w:hint="eastAsia"/>
          <w:b/>
          <w:sz w:val="36"/>
          <w:szCs w:val="36"/>
        </w:rPr>
        <w:t>（二）单位构成</w:t>
      </w:r>
    </w:p>
    <w:p w:rsidR="00AF7547" w:rsidRPr="00CF553E" w:rsidRDefault="00AF7547"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设</w:t>
      </w:r>
      <w:r w:rsidR="00192DCD" w:rsidRPr="00CF553E">
        <w:rPr>
          <w:rFonts w:ascii="仿宋" w:eastAsia="仿宋" w:hAnsi="仿宋" w:hint="eastAsia"/>
          <w:sz w:val="36"/>
          <w:szCs w:val="36"/>
        </w:rPr>
        <w:t>5</w:t>
      </w:r>
      <w:r w:rsidRPr="00CF553E">
        <w:rPr>
          <w:rFonts w:ascii="仿宋" w:eastAsia="仿宋" w:hAnsi="仿宋" w:hint="eastAsia"/>
          <w:sz w:val="36"/>
          <w:szCs w:val="36"/>
        </w:rPr>
        <w:t>个内设机构：综合科、</w:t>
      </w:r>
      <w:r w:rsidR="00192DCD" w:rsidRPr="00CF553E">
        <w:rPr>
          <w:rFonts w:ascii="仿宋" w:eastAsia="仿宋" w:hAnsi="仿宋" w:hint="eastAsia"/>
          <w:sz w:val="36"/>
          <w:szCs w:val="36"/>
        </w:rPr>
        <w:t>项目管理科、</w:t>
      </w:r>
      <w:r w:rsidRPr="00CF553E">
        <w:rPr>
          <w:rFonts w:ascii="仿宋" w:eastAsia="仿宋" w:hAnsi="仿宋" w:hint="eastAsia"/>
          <w:sz w:val="36"/>
          <w:szCs w:val="36"/>
        </w:rPr>
        <w:t>审计监</w:t>
      </w:r>
      <w:r w:rsidR="00192DCD" w:rsidRPr="00CF553E">
        <w:rPr>
          <w:rFonts w:ascii="仿宋" w:eastAsia="仿宋" w:hAnsi="仿宋" w:hint="eastAsia"/>
          <w:sz w:val="36"/>
          <w:szCs w:val="36"/>
        </w:rPr>
        <w:t>管</w:t>
      </w:r>
      <w:r w:rsidRPr="00CF553E">
        <w:rPr>
          <w:rFonts w:ascii="仿宋" w:eastAsia="仿宋" w:hAnsi="仿宋" w:hint="eastAsia"/>
          <w:sz w:val="36"/>
          <w:szCs w:val="36"/>
        </w:rPr>
        <w:t>科、社</w:t>
      </w:r>
      <w:r w:rsidR="00192DCD" w:rsidRPr="00CF553E">
        <w:rPr>
          <w:rFonts w:ascii="仿宋" w:eastAsia="仿宋" w:hAnsi="仿宋" w:hint="eastAsia"/>
          <w:sz w:val="36"/>
          <w:szCs w:val="36"/>
        </w:rPr>
        <w:t>会</w:t>
      </w:r>
      <w:r w:rsidRPr="00CF553E">
        <w:rPr>
          <w:rFonts w:ascii="仿宋" w:eastAsia="仿宋" w:hAnsi="仿宋" w:hint="eastAsia"/>
          <w:sz w:val="36"/>
          <w:szCs w:val="36"/>
        </w:rPr>
        <w:t>扶</w:t>
      </w:r>
      <w:r w:rsidR="00192DCD" w:rsidRPr="00CF553E">
        <w:rPr>
          <w:rFonts w:ascii="仿宋" w:eastAsia="仿宋" w:hAnsi="仿宋" w:hint="eastAsia"/>
          <w:sz w:val="36"/>
          <w:szCs w:val="36"/>
        </w:rPr>
        <w:t>贫</w:t>
      </w:r>
      <w:r w:rsidRPr="00CF553E">
        <w:rPr>
          <w:rFonts w:ascii="仿宋" w:eastAsia="仿宋" w:hAnsi="仿宋" w:hint="eastAsia"/>
          <w:sz w:val="36"/>
          <w:szCs w:val="36"/>
        </w:rPr>
        <w:t>科</w:t>
      </w:r>
      <w:r w:rsidR="00DD4BDD" w:rsidRPr="00CF553E">
        <w:rPr>
          <w:rFonts w:ascii="仿宋" w:eastAsia="仿宋" w:hAnsi="仿宋" w:hint="eastAsia"/>
          <w:sz w:val="36"/>
          <w:szCs w:val="36"/>
        </w:rPr>
        <w:t>、培训和信访科</w:t>
      </w:r>
      <w:r w:rsidRPr="00CF553E">
        <w:rPr>
          <w:rFonts w:ascii="仿宋" w:eastAsia="仿宋" w:hAnsi="仿宋" w:hint="eastAsia"/>
          <w:sz w:val="36"/>
          <w:szCs w:val="36"/>
        </w:rPr>
        <w:t>。下属</w:t>
      </w:r>
      <w:r w:rsidR="0061367F">
        <w:rPr>
          <w:rFonts w:ascii="仿宋" w:eastAsia="仿宋" w:hAnsi="仿宋" w:hint="eastAsia"/>
          <w:sz w:val="36"/>
          <w:szCs w:val="36"/>
        </w:rPr>
        <w:t>开州区</w:t>
      </w:r>
      <w:r w:rsidR="0061367F" w:rsidRPr="00CF553E">
        <w:rPr>
          <w:rFonts w:ascii="仿宋" w:eastAsia="仿宋" w:hAnsi="仿宋" w:hint="eastAsia"/>
          <w:sz w:val="36"/>
          <w:szCs w:val="36"/>
        </w:rPr>
        <w:t>扶贫信息中心</w:t>
      </w:r>
      <w:r w:rsidR="00DD4BDD" w:rsidRPr="00CF553E">
        <w:rPr>
          <w:rFonts w:ascii="仿宋" w:eastAsia="仿宋" w:hAnsi="仿宋" w:hint="eastAsia"/>
          <w:sz w:val="36"/>
          <w:szCs w:val="36"/>
        </w:rPr>
        <w:t>1</w:t>
      </w:r>
      <w:r w:rsidRPr="00CF553E">
        <w:rPr>
          <w:rFonts w:ascii="仿宋" w:eastAsia="仿宋" w:hAnsi="仿宋" w:hint="eastAsia"/>
          <w:sz w:val="36"/>
          <w:szCs w:val="36"/>
        </w:rPr>
        <w:t>个事业单位</w:t>
      </w:r>
      <w:r w:rsidR="00DD4BDD" w:rsidRPr="00CF553E">
        <w:rPr>
          <w:rFonts w:ascii="仿宋" w:eastAsia="仿宋" w:hAnsi="仿宋" w:hint="eastAsia"/>
          <w:sz w:val="36"/>
          <w:szCs w:val="36"/>
        </w:rPr>
        <w:t>，</w:t>
      </w:r>
      <w:r w:rsidRPr="00CF553E">
        <w:rPr>
          <w:rFonts w:ascii="仿宋" w:eastAsia="仿宋" w:hAnsi="仿宋" w:hint="eastAsia"/>
          <w:sz w:val="36"/>
          <w:szCs w:val="36"/>
        </w:rPr>
        <w:t>为全额拨款事业单位</w:t>
      </w:r>
      <w:r w:rsidR="00DD4BDD" w:rsidRPr="00CF553E">
        <w:rPr>
          <w:rFonts w:ascii="仿宋" w:eastAsia="仿宋" w:hAnsi="仿宋" w:hint="eastAsia"/>
          <w:sz w:val="36"/>
          <w:szCs w:val="36"/>
        </w:rPr>
        <w:t>。</w:t>
      </w:r>
    </w:p>
    <w:p w:rsidR="00AF7547" w:rsidRPr="00CF553E" w:rsidRDefault="00AF7547"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人员情况</w:t>
      </w:r>
      <w:r w:rsidR="00DD4BDD" w:rsidRPr="00CF553E">
        <w:rPr>
          <w:rFonts w:ascii="仿宋" w:eastAsia="仿宋" w:hAnsi="仿宋" w:hint="eastAsia"/>
          <w:sz w:val="36"/>
          <w:szCs w:val="36"/>
        </w:rPr>
        <w:t>：</w:t>
      </w:r>
      <w:r w:rsidRPr="00CF553E">
        <w:rPr>
          <w:rFonts w:ascii="仿宋" w:eastAsia="仿宋" w:hAnsi="仿宋" w:hint="eastAsia"/>
          <w:sz w:val="36"/>
          <w:szCs w:val="36"/>
        </w:rPr>
        <w:t>我办与扶贫信息中心纳入财政统一核算, 财政统一收支。在职职工编制数为</w:t>
      </w:r>
      <w:r w:rsidR="00DD4BDD" w:rsidRPr="00CF553E">
        <w:rPr>
          <w:rFonts w:ascii="仿宋" w:eastAsia="仿宋" w:hAnsi="仿宋" w:hint="eastAsia"/>
          <w:sz w:val="36"/>
          <w:szCs w:val="36"/>
        </w:rPr>
        <w:t>28</w:t>
      </w:r>
      <w:r w:rsidRPr="00CF553E">
        <w:rPr>
          <w:rFonts w:ascii="仿宋" w:eastAsia="仿宋" w:hAnsi="仿宋" w:hint="eastAsia"/>
          <w:sz w:val="36"/>
          <w:szCs w:val="36"/>
        </w:rPr>
        <w:t>人（扶贫办</w:t>
      </w:r>
      <w:r w:rsidR="00DD4BDD" w:rsidRPr="00CF553E">
        <w:rPr>
          <w:rFonts w:ascii="仿宋" w:eastAsia="仿宋" w:hAnsi="仿宋" w:hint="eastAsia"/>
          <w:sz w:val="36"/>
          <w:szCs w:val="36"/>
        </w:rPr>
        <w:t>14</w:t>
      </w:r>
      <w:r w:rsidRPr="00CF553E">
        <w:rPr>
          <w:rFonts w:ascii="仿宋" w:eastAsia="仿宋" w:hAnsi="仿宋" w:hint="eastAsia"/>
          <w:sz w:val="36"/>
          <w:szCs w:val="36"/>
        </w:rPr>
        <w:t>人、扶贫信息中心14</w:t>
      </w:r>
      <w:r w:rsidR="00DD4BDD" w:rsidRPr="00CF553E">
        <w:rPr>
          <w:rFonts w:ascii="仿宋" w:eastAsia="仿宋" w:hAnsi="仿宋" w:hint="eastAsia"/>
          <w:sz w:val="36"/>
          <w:szCs w:val="36"/>
        </w:rPr>
        <w:t>人），实际人数（扶贫办14人、扶贫信息中心13人）。</w:t>
      </w:r>
    </w:p>
    <w:p w:rsidR="00AF7547" w:rsidRPr="00E77AB1" w:rsidRDefault="00AF7547" w:rsidP="00E77AB1">
      <w:pPr>
        <w:adjustRightInd w:val="0"/>
        <w:snapToGrid w:val="0"/>
        <w:ind w:firstLineChars="200" w:firstLine="723"/>
        <w:rPr>
          <w:rFonts w:ascii="仿宋" w:eastAsia="仿宋" w:hAnsi="仿宋"/>
          <w:b/>
          <w:sz w:val="36"/>
          <w:szCs w:val="36"/>
        </w:rPr>
      </w:pPr>
      <w:r w:rsidRPr="00E77AB1">
        <w:rPr>
          <w:rFonts w:ascii="仿宋" w:eastAsia="仿宋" w:hAnsi="仿宋" w:hint="eastAsia"/>
          <w:b/>
          <w:sz w:val="36"/>
          <w:szCs w:val="36"/>
        </w:rPr>
        <w:t>二、部门</w:t>
      </w:r>
      <w:r w:rsidR="00547627" w:rsidRPr="00E77AB1">
        <w:rPr>
          <w:rFonts w:ascii="仿宋" w:eastAsia="仿宋" w:hAnsi="仿宋" w:hint="eastAsia"/>
          <w:b/>
          <w:sz w:val="36"/>
          <w:szCs w:val="36"/>
        </w:rPr>
        <w:t>收支总体情况</w:t>
      </w:r>
    </w:p>
    <w:p w:rsidR="00E92807" w:rsidRPr="00CF553E" w:rsidRDefault="00547627"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（一）收入预算：2020年年初预算数510.71万元。其中：</w:t>
      </w:r>
      <w:r w:rsidR="00AF7547" w:rsidRPr="00CF553E">
        <w:rPr>
          <w:rFonts w:ascii="仿宋" w:eastAsia="仿宋" w:hAnsi="仿宋" w:hint="eastAsia"/>
          <w:sz w:val="36"/>
          <w:szCs w:val="36"/>
        </w:rPr>
        <w:t>一般公共预算</w:t>
      </w:r>
      <w:r w:rsidRPr="00CF553E">
        <w:rPr>
          <w:rFonts w:ascii="仿宋" w:eastAsia="仿宋" w:hAnsi="仿宋" w:hint="eastAsia"/>
          <w:sz w:val="36"/>
          <w:szCs w:val="36"/>
        </w:rPr>
        <w:t>拨款510.71万元，收入较去年减少653.77万元，</w:t>
      </w:r>
      <w:r w:rsidR="00AF7547" w:rsidRPr="00CF553E">
        <w:rPr>
          <w:rFonts w:ascii="仿宋" w:eastAsia="仿宋" w:hAnsi="仿宋" w:hint="eastAsia"/>
          <w:sz w:val="36"/>
          <w:szCs w:val="36"/>
        </w:rPr>
        <w:t>其中基本支出</w:t>
      </w:r>
      <w:r w:rsidRPr="00CF553E">
        <w:rPr>
          <w:rFonts w:ascii="仿宋" w:eastAsia="仿宋" w:hAnsi="仿宋" w:hint="eastAsia"/>
          <w:sz w:val="36"/>
          <w:szCs w:val="36"/>
        </w:rPr>
        <w:t>510.71万元</w:t>
      </w:r>
      <w:r w:rsidR="00AF7547" w:rsidRPr="00CF553E">
        <w:rPr>
          <w:rFonts w:ascii="仿宋" w:eastAsia="仿宋" w:hAnsi="仿宋" w:hint="eastAsia"/>
          <w:sz w:val="36"/>
          <w:szCs w:val="36"/>
        </w:rPr>
        <w:t>，</w:t>
      </w:r>
      <w:r w:rsidRPr="00CF553E">
        <w:rPr>
          <w:rFonts w:ascii="仿宋" w:eastAsia="仿宋" w:hAnsi="仿宋" w:hint="eastAsia"/>
          <w:sz w:val="36"/>
          <w:szCs w:val="36"/>
        </w:rPr>
        <w:t>较</w:t>
      </w:r>
      <w:r w:rsidR="00AF7547" w:rsidRPr="00CF553E">
        <w:rPr>
          <w:rFonts w:ascii="仿宋" w:eastAsia="仿宋" w:hAnsi="仿宋" w:hint="eastAsia"/>
          <w:sz w:val="36"/>
          <w:szCs w:val="36"/>
        </w:rPr>
        <w:t>2018年增加</w:t>
      </w:r>
      <w:r w:rsidRPr="00CF553E">
        <w:rPr>
          <w:rFonts w:ascii="仿宋" w:eastAsia="仿宋" w:hAnsi="仿宋" w:hint="eastAsia"/>
          <w:sz w:val="36"/>
          <w:szCs w:val="36"/>
        </w:rPr>
        <w:t>100.24</w:t>
      </w:r>
      <w:r w:rsidR="00AF7547" w:rsidRPr="00CF553E">
        <w:rPr>
          <w:rFonts w:ascii="仿宋" w:eastAsia="仿宋" w:hAnsi="仿宋" w:hint="eastAsia"/>
          <w:sz w:val="36"/>
          <w:szCs w:val="36"/>
        </w:rPr>
        <w:t>万元，主要用于保障在职人员工资福利及社会保险缴费，离退休人员的离退休费及生活补助，保障部门正常运转的各项商品服务支出；项目支出</w:t>
      </w:r>
      <w:r w:rsidR="0061367F">
        <w:rPr>
          <w:rFonts w:ascii="仿宋" w:eastAsia="仿宋" w:hAnsi="仿宋" w:hint="eastAsia"/>
          <w:sz w:val="36"/>
          <w:szCs w:val="36"/>
        </w:rPr>
        <w:t>为0万元</w:t>
      </w:r>
      <w:r w:rsidR="00AF7547" w:rsidRPr="00CF553E">
        <w:rPr>
          <w:rFonts w:ascii="仿宋" w:eastAsia="仿宋" w:hAnsi="仿宋" w:hint="eastAsia"/>
          <w:sz w:val="36"/>
          <w:szCs w:val="36"/>
        </w:rPr>
        <w:t>，</w:t>
      </w:r>
      <w:r w:rsidR="00E92807" w:rsidRPr="00CF553E">
        <w:rPr>
          <w:rFonts w:ascii="仿宋" w:eastAsia="仿宋" w:hAnsi="仿宋" w:hint="eastAsia"/>
          <w:sz w:val="36"/>
          <w:szCs w:val="36"/>
        </w:rPr>
        <w:t>较</w:t>
      </w:r>
      <w:r w:rsidR="00AF7547" w:rsidRPr="00CF553E">
        <w:rPr>
          <w:rFonts w:ascii="仿宋" w:eastAsia="仿宋" w:hAnsi="仿宋" w:hint="eastAsia"/>
          <w:sz w:val="36"/>
          <w:szCs w:val="36"/>
        </w:rPr>
        <w:t>2018年</w:t>
      </w:r>
      <w:r w:rsidR="00E92807" w:rsidRPr="00CF553E">
        <w:rPr>
          <w:rFonts w:ascii="仿宋" w:eastAsia="仿宋" w:hAnsi="仿宋" w:hint="eastAsia"/>
          <w:sz w:val="36"/>
          <w:szCs w:val="36"/>
        </w:rPr>
        <w:t>减少754</w:t>
      </w:r>
      <w:r w:rsidR="00AF7547" w:rsidRPr="00CF553E">
        <w:rPr>
          <w:rFonts w:ascii="仿宋" w:eastAsia="仿宋" w:hAnsi="仿宋" w:hint="eastAsia"/>
          <w:sz w:val="36"/>
          <w:szCs w:val="36"/>
        </w:rPr>
        <w:t>万元，主要原因是</w:t>
      </w:r>
      <w:r w:rsidR="00E92807" w:rsidRPr="00CF553E">
        <w:rPr>
          <w:rFonts w:ascii="仿宋" w:eastAsia="仿宋" w:hAnsi="仿宋" w:hint="eastAsia"/>
          <w:sz w:val="36"/>
          <w:szCs w:val="36"/>
        </w:rPr>
        <w:t>财政将另行下达项目支出预算拨款收入</w:t>
      </w:r>
      <w:r w:rsidR="00064F13" w:rsidRPr="00CF553E">
        <w:rPr>
          <w:rFonts w:ascii="仿宋" w:eastAsia="仿宋" w:hAnsi="仿宋" w:hint="eastAsia"/>
          <w:sz w:val="36"/>
          <w:szCs w:val="36"/>
        </w:rPr>
        <w:t>，</w:t>
      </w:r>
      <w:r w:rsidR="00D56959" w:rsidRPr="00CF553E">
        <w:rPr>
          <w:rFonts w:ascii="仿宋" w:eastAsia="仿宋" w:hAnsi="仿宋" w:hint="eastAsia"/>
          <w:sz w:val="36"/>
          <w:szCs w:val="36"/>
        </w:rPr>
        <w:t>本年度</w:t>
      </w:r>
      <w:r w:rsidR="00064F13" w:rsidRPr="00CF553E">
        <w:rPr>
          <w:rFonts w:ascii="仿宋" w:eastAsia="仿宋" w:hAnsi="仿宋" w:hint="eastAsia"/>
          <w:sz w:val="36"/>
          <w:szCs w:val="36"/>
        </w:rPr>
        <w:t>未纳入年初部门预算安排</w:t>
      </w:r>
      <w:r w:rsidR="00E92807" w:rsidRPr="00CF553E">
        <w:rPr>
          <w:rFonts w:ascii="仿宋" w:eastAsia="仿宋" w:hAnsi="仿宋" w:hint="eastAsia"/>
          <w:sz w:val="36"/>
          <w:szCs w:val="36"/>
        </w:rPr>
        <w:t>。</w:t>
      </w:r>
    </w:p>
    <w:p w:rsidR="009F0684" w:rsidRPr="00CF553E" w:rsidRDefault="009F0684" w:rsidP="00CF553E">
      <w:pPr>
        <w:adjustRightInd w:val="0"/>
        <w:snapToGrid w:val="0"/>
        <w:ind w:firstLineChars="200" w:firstLine="720"/>
        <w:rPr>
          <w:rFonts w:ascii="仿宋" w:eastAsia="仿宋" w:hAnsi="仿宋" w:hint="eastAsia"/>
          <w:sz w:val="36"/>
          <w:szCs w:val="36"/>
        </w:rPr>
      </w:pPr>
      <w:r w:rsidRPr="00CF553E">
        <w:rPr>
          <w:rFonts w:ascii="仿宋" w:eastAsia="仿宋" w:hAnsi="仿宋" w:hint="eastAsia"/>
          <w:sz w:val="36"/>
          <w:szCs w:val="36"/>
        </w:rPr>
        <w:t>（二）支出预算：2020年年初预算数510.71万元。其中：</w:t>
      </w:r>
      <w:r w:rsidR="000235B9" w:rsidRPr="00CF553E">
        <w:rPr>
          <w:rFonts w:ascii="仿宋" w:eastAsia="仿宋" w:hAnsi="仿宋" w:hint="eastAsia"/>
          <w:sz w:val="36"/>
          <w:szCs w:val="36"/>
        </w:rPr>
        <w:t>社会保障和就业支出61.30</w:t>
      </w:r>
      <w:r w:rsidRPr="00CF553E">
        <w:rPr>
          <w:rFonts w:ascii="仿宋" w:eastAsia="仿宋" w:hAnsi="仿宋" w:hint="eastAsia"/>
          <w:sz w:val="36"/>
          <w:szCs w:val="36"/>
        </w:rPr>
        <w:t>万元，</w:t>
      </w:r>
      <w:r w:rsidR="000235B9" w:rsidRPr="00CF553E">
        <w:rPr>
          <w:rFonts w:ascii="仿宋" w:eastAsia="仿宋" w:hAnsi="仿宋" w:hint="eastAsia"/>
          <w:sz w:val="36"/>
          <w:szCs w:val="36"/>
        </w:rPr>
        <w:t>卫生健康支出27.79万元，农林水支出396.96万元，住房保障支出24.66万元。支出预算较去年减少</w:t>
      </w:r>
      <w:r w:rsidR="00D56959" w:rsidRPr="00CF553E">
        <w:rPr>
          <w:rFonts w:ascii="仿宋" w:eastAsia="仿宋" w:hAnsi="仿宋" w:hint="eastAsia"/>
          <w:sz w:val="36"/>
          <w:szCs w:val="36"/>
        </w:rPr>
        <w:t>653.77万元，主要是基本支出预算增加100.24万元，项目支出预算减少754万元。</w:t>
      </w:r>
    </w:p>
    <w:p w:rsidR="00D56959" w:rsidRPr="00E77AB1" w:rsidRDefault="00D56959" w:rsidP="00E77AB1">
      <w:pPr>
        <w:adjustRightInd w:val="0"/>
        <w:snapToGrid w:val="0"/>
        <w:ind w:firstLineChars="200" w:firstLine="723"/>
        <w:rPr>
          <w:rFonts w:ascii="仿宋" w:eastAsia="仿宋" w:hAnsi="仿宋" w:hint="eastAsia"/>
          <w:b/>
          <w:sz w:val="36"/>
          <w:szCs w:val="36"/>
        </w:rPr>
      </w:pPr>
      <w:r w:rsidRPr="00E77AB1">
        <w:rPr>
          <w:rFonts w:ascii="仿宋" w:eastAsia="仿宋" w:hAnsi="仿宋" w:hint="eastAsia"/>
          <w:b/>
          <w:sz w:val="36"/>
          <w:szCs w:val="36"/>
        </w:rPr>
        <w:t>三、部门预算情况说明</w:t>
      </w:r>
    </w:p>
    <w:p w:rsidR="00D56959" w:rsidRPr="00CF553E" w:rsidRDefault="00D56959" w:rsidP="00CF553E">
      <w:pPr>
        <w:adjustRightInd w:val="0"/>
        <w:snapToGrid w:val="0"/>
        <w:ind w:firstLineChars="200" w:firstLine="720"/>
        <w:rPr>
          <w:rFonts w:ascii="仿宋" w:eastAsia="仿宋" w:hAnsi="仿宋"/>
          <w:sz w:val="36"/>
          <w:szCs w:val="36"/>
        </w:rPr>
      </w:pPr>
      <w:r w:rsidRPr="00CF553E">
        <w:rPr>
          <w:rFonts w:ascii="仿宋" w:eastAsia="仿宋" w:hAnsi="仿宋"/>
          <w:sz w:val="36"/>
          <w:szCs w:val="36"/>
        </w:rPr>
        <w:t>2020年一般公共预算财政拨款收入</w:t>
      </w:r>
      <w:r w:rsidRPr="00CF553E">
        <w:rPr>
          <w:rFonts w:ascii="仿宋" w:eastAsia="仿宋" w:hAnsi="仿宋" w:hint="eastAsia"/>
          <w:sz w:val="36"/>
          <w:szCs w:val="36"/>
        </w:rPr>
        <w:t>510.71</w:t>
      </w:r>
      <w:r w:rsidRPr="00CF553E">
        <w:rPr>
          <w:rFonts w:ascii="仿宋" w:eastAsia="仿宋" w:hAnsi="仿宋"/>
          <w:sz w:val="36"/>
          <w:szCs w:val="36"/>
        </w:rPr>
        <w:t>万元，一般公共预算财政拨款支出</w:t>
      </w:r>
      <w:r w:rsidRPr="00CF553E">
        <w:rPr>
          <w:rFonts w:ascii="仿宋" w:eastAsia="仿宋" w:hAnsi="仿宋" w:hint="eastAsia"/>
          <w:sz w:val="36"/>
          <w:szCs w:val="36"/>
        </w:rPr>
        <w:t>510.71</w:t>
      </w:r>
      <w:r w:rsidRPr="00CF553E">
        <w:rPr>
          <w:rFonts w:ascii="仿宋" w:eastAsia="仿宋" w:hAnsi="仿宋"/>
          <w:sz w:val="36"/>
          <w:szCs w:val="36"/>
        </w:rPr>
        <w:t>万元，比2019年减少</w:t>
      </w:r>
      <w:r w:rsidRPr="00CF553E">
        <w:rPr>
          <w:rFonts w:ascii="仿宋" w:eastAsia="仿宋" w:hAnsi="仿宋" w:hint="eastAsia"/>
          <w:sz w:val="36"/>
          <w:szCs w:val="36"/>
        </w:rPr>
        <w:t>653.77</w:t>
      </w:r>
      <w:r w:rsidRPr="00CF553E">
        <w:rPr>
          <w:rFonts w:ascii="仿宋" w:eastAsia="仿宋" w:hAnsi="仿宋"/>
          <w:sz w:val="36"/>
          <w:szCs w:val="36"/>
        </w:rPr>
        <w:t>万元。其中：基本支出</w:t>
      </w:r>
      <w:r w:rsidRPr="00CF553E">
        <w:rPr>
          <w:rFonts w:ascii="仿宋" w:eastAsia="仿宋" w:hAnsi="仿宋" w:hint="eastAsia"/>
          <w:sz w:val="36"/>
          <w:szCs w:val="36"/>
        </w:rPr>
        <w:t>510.71</w:t>
      </w:r>
      <w:r w:rsidRPr="00CF553E">
        <w:rPr>
          <w:rFonts w:ascii="仿宋" w:eastAsia="仿宋" w:hAnsi="仿宋"/>
          <w:sz w:val="36"/>
          <w:szCs w:val="36"/>
        </w:rPr>
        <w:t>万元，比2019年</w:t>
      </w:r>
      <w:r w:rsidRPr="00CF553E">
        <w:rPr>
          <w:rFonts w:ascii="仿宋" w:eastAsia="仿宋" w:hAnsi="仿宋"/>
          <w:sz w:val="36"/>
          <w:szCs w:val="36"/>
        </w:rPr>
        <w:lastRenderedPageBreak/>
        <w:t>增加</w:t>
      </w:r>
      <w:r w:rsidRPr="00CF553E">
        <w:rPr>
          <w:rFonts w:ascii="仿宋" w:eastAsia="仿宋" w:hAnsi="仿宋" w:hint="eastAsia"/>
          <w:sz w:val="36"/>
          <w:szCs w:val="36"/>
        </w:rPr>
        <w:t>100.24</w:t>
      </w:r>
      <w:r w:rsidRPr="00CF553E">
        <w:rPr>
          <w:rFonts w:ascii="仿宋" w:eastAsia="仿宋" w:hAnsi="仿宋"/>
          <w:sz w:val="36"/>
          <w:szCs w:val="36"/>
        </w:rPr>
        <w:t>万元，主要原因是</w:t>
      </w:r>
      <w:r w:rsidRPr="00CF553E">
        <w:rPr>
          <w:rFonts w:ascii="仿宋" w:eastAsia="仿宋" w:hAnsi="仿宋" w:hint="eastAsia"/>
          <w:sz w:val="36"/>
          <w:szCs w:val="36"/>
        </w:rPr>
        <w:t>2019年单位</w:t>
      </w:r>
      <w:r w:rsidR="00A4451F">
        <w:rPr>
          <w:rFonts w:ascii="仿宋" w:eastAsia="仿宋" w:hAnsi="仿宋" w:hint="eastAsia"/>
          <w:sz w:val="36"/>
          <w:szCs w:val="36"/>
        </w:rPr>
        <w:t>调入</w:t>
      </w:r>
      <w:r w:rsidRPr="00CF553E">
        <w:rPr>
          <w:rFonts w:ascii="仿宋" w:eastAsia="仿宋" w:hAnsi="仿宋" w:hint="eastAsia"/>
          <w:sz w:val="36"/>
          <w:szCs w:val="36"/>
        </w:rPr>
        <w:t>工作人员</w:t>
      </w:r>
      <w:r w:rsidR="00A4451F">
        <w:rPr>
          <w:rFonts w:ascii="仿宋" w:eastAsia="仿宋" w:hAnsi="仿宋" w:hint="eastAsia"/>
          <w:sz w:val="36"/>
          <w:szCs w:val="36"/>
        </w:rPr>
        <w:t>7名</w:t>
      </w:r>
      <w:r w:rsidRPr="00CF553E">
        <w:rPr>
          <w:rFonts w:ascii="仿宋" w:eastAsia="仿宋" w:hAnsi="仿宋"/>
          <w:sz w:val="36"/>
          <w:szCs w:val="36"/>
        </w:rPr>
        <w:t>，主要用于保障在职人员工资福利及社会保险缴费，退休人员补助等，保障部门正常运转的各项商品服务支出；项目支出</w:t>
      </w:r>
      <w:r w:rsidRPr="00CF553E">
        <w:rPr>
          <w:rFonts w:ascii="仿宋" w:eastAsia="仿宋" w:hAnsi="仿宋" w:hint="eastAsia"/>
          <w:sz w:val="36"/>
          <w:szCs w:val="36"/>
        </w:rPr>
        <w:t>0</w:t>
      </w:r>
      <w:r w:rsidRPr="00CF553E">
        <w:rPr>
          <w:rFonts w:ascii="仿宋" w:eastAsia="仿宋" w:hAnsi="仿宋"/>
          <w:sz w:val="36"/>
          <w:szCs w:val="36"/>
        </w:rPr>
        <w:t>万元，比2019年减少</w:t>
      </w:r>
      <w:r w:rsidRPr="00CF553E">
        <w:rPr>
          <w:rFonts w:ascii="仿宋" w:eastAsia="仿宋" w:hAnsi="仿宋" w:hint="eastAsia"/>
          <w:sz w:val="36"/>
          <w:szCs w:val="36"/>
        </w:rPr>
        <w:t>754</w:t>
      </w:r>
      <w:r w:rsidRPr="00CF553E">
        <w:rPr>
          <w:rFonts w:ascii="仿宋" w:eastAsia="仿宋" w:hAnsi="仿宋"/>
          <w:sz w:val="36"/>
          <w:szCs w:val="36"/>
        </w:rPr>
        <w:t>万元，主要原因是</w:t>
      </w:r>
      <w:r w:rsidRPr="00CF553E">
        <w:rPr>
          <w:rFonts w:ascii="仿宋" w:eastAsia="仿宋" w:hAnsi="仿宋" w:hint="eastAsia"/>
          <w:sz w:val="36"/>
          <w:szCs w:val="36"/>
        </w:rPr>
        <w:t>财政将另行下达项目支出预算拨款收入，本年度未纳入年初部门预算安排。</w:t>
      </w:r>
    </w:p>
    <w:p w:rsidR="00D56959" w:rsidRPr="00CF553E" w:rsidRDefault="003114C0"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扶贫办2020年未使用政府性基金预算拨款安排的支出。</w:t>
      </w:r>
    </w:p>
    <w:p w:rsidR="00AF7547" w:rsidRPr="00E77AB1" w:rsidRDefault="003114C0" w:rsidP="00E77AB1">
      <w:pPr>
        <w:adjustRightInd w:val="0"/>
        <w:snapToGrid w:val="0"/>
        <w:ind w:firstLineChars="200" w:firstLine="723"/>
        <w:rPr>
          <w:rFonts w:ascii="仿宋" w:eastAsia="仿宋" w:hAnsi="仿宋"/>
          <w:b/>
          <w:sz w:val="36"/>
          <w:szCs w:val="36"/>
        </w:rPr>
      </w:pPr>
      <w:r w:rsidRPr="00E77AB1">
        <w:rPr>
          <w:rFonts w:ascii="仿宋" w:eastAsia="仿宋" w:hAnsi="仿宋" w:hint="eastAsia"/>
          <w:b/>
          <w:sz w:val="36"/>
          <w:szCs w:val="36"/>
        </w:rPr>
        <w:t>四</w:t>
      </w:r>
      <w:r w:rsidR="00AF7547" w:rsidRPr="00E77AB1">
        <w:rPr>
          <w:rFonts w:ascii="仿宋" w:eastAsia="仿宋" w:hAnsi="仿宋" w:hint="eastAsia"/>
          <w:b/>
          <w:sz w:val="36"/>
          <w:szCs w:val="36"/>
        </w:rPr>
        <w:t>、“三公”经费情况说明</w:t>
      </w:r>
    </w:p>
    <w:p w:rsidR="00AF7547" w:rsidRPr="00CF553E" w:rsidRDefault="00AF7547"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20</w:t>
      </w:r>
      <w:r w:rsidR="003114C0" w:rsidRPr="00CF553E">
        <w:rPr>
          <w:rFonts w:ascii="仿宋" w:eastAsia="仿宋" w:hAnsi="仿宋" w:hint="eastAsia"/>
          <w:sz w:val="36"/>
          <w:szCs w:val="36"/>
        </w:rPr>
        <w:t>20</w:t>
      </w:r>
      <w:r w:rsidRPr="00CF553E">
        <w:rPr>
          <w:rFonts w:ascii="仿宋" w:eastAsia="仿宋" w:hAnsi="仿宋" w:hint="eastAsia"/>
          <w:sz w:val="36"/>
          <w:szCs w:val="36"/>
        </w:rPr>
        <w:t>年“三公”经费预算</w:t>
      </w:r>
      <w:r w:rsidR="003114C0" w:rsidRPr="00CF553E">
        <w:rPr>
          <w:rFonts w:ascii="仿宋" w:eastAsia="仿宋" w:hAnsi="仿宋" w:hint="eastAsia"/>
          <w:sz w:val="36"/>
          <w:szCs w:val="36"/>
        </w:rPr>
        <w:t>12</w:t>
      </w:r>
      <w:r w:rsidRPr="00CF553E">
        <w:rPr>
          <w:rFonts w:ascii="仿宋" w:eastAsia="仿宋" w:hAnsi="仿宋" w:hint="eastAsia"/>
          <w:sz w:val="36"/>
          <w:szCs w:val="36"/>
        </w:rPr>
        <w:t>万元，</w:t>
      </w:r>
      <w:r w:rsidR="003114C0" w:rsidRPr="00CF553E">
        <w:rPr>
          <w:rFonts w:ascii="仿宋" w:eastAsia="仿宋" w:hAnsi="仿宋" w:hint="eastAsia"/>
          <w:sz w:val="36"/>
          <w:szCs w:val="36"/>
        </w:rPr>
        <w:t>与2019年一致。</w:t>
      </w:r>
      <w:r w:rsidR="00A4451F">
        <w:rPr>
          <w:rFonts w:ascii="仿宋" w:eastAsia="仿宋" w:hAnsi="仿宋" w:hint="eastAsia"/>
          <w:sz w:val="36"/>
          <w:szCs w:val="36"/>
        </w:rPr>
        <w:t>其中：</w:t>
      </w:r>
      <w:r w:rsidRPr="00CF553E">
        <w:rPr>
          <w:rFonts w:ascii="仿宋" w:eastAsia="仿宋" w:hAnsi="仿宋" w:hint="eastAsia"/>
          <w:sz w:val="36"/>
          <w:szCs w:val="36"/>
        </w:rPr>
        <w:t>公务接待费6万元，与上年持平；公务用车运行维护费6万元，</w:t>
      </w:r>
      <w:r w:rsidR="003114C0" w:rsidRPr="00CF553E">
        <w:rPr>
          <w:rFonts w:ascii="仿宋" w:eastAsia="仿宋" w:hAnsi="仿宋" w:hint="eastAsia"/>
          <w:sz w:val="36"/>
          <w:szCs w:val="36"/>
        </w:rPr>
        <w:t>与上年持平。</w:t>
      </w:r>
    </w:p>
    <w:p w:rsidR="00AF7547" w:rsidRPr="00E77AB1" w:rsidRDefault="003114C0" w:rsidP="00E77AB1">
      <w:pPr>
        <w:adjustRightInd w:val="0"/>
        <w:snapToGrid w:val="0"/>
        <w:ind w:firstLineChars="200" w:firstLine="723"/>
        <w:rPr>
          <w:rFonts w:ascii="仿宋" w:eastAsia="仿宋" w:hAnsi="仿宋"/>
          <w:b/>
          <w:sz w:val="36"/>
          <w:szCs w:val="36"/>
        </w:rPr>
      </w:pPr>
      <w:r w:rsidRPr="00E77AB1">
        <w:rPr>
          <w:rFonts w:ascii="仿宋" w:eastAsia="仿宋" w:hAnsi="仿宋" w:hint="eastAsia"/>
          <w:b/>
          <w:sz w:val="36"/>
          <w:szCs w:val="36"/>
        </w:rPr>
        <w:t>五</w:t>
      </w:r>
      <w:r w:rsidR="00AF7547" w:rsidRPr="00E77AB1">
        <w:rPr>
          <w:rFonts w:ascii="仿宋" w:eastAsia="仿宋" w:hAnsi="仿宋" w:hint="eastAsia"/>
          <w:b/>
          <w:sz w:val="36"/>
          <w:szCs w:val="36"/>
        </w:rPr>
        <w:t>、其他重要事项的情况说明</w:t>
      </w:r>
    </w:p>
    <w:p w:rsidR="00AF7547" w:rsidRPr="00CF553E" w:rsidRDefault="00E77AB1" w:rsidP="00CF553E">
      <w:pPr>
        <w:adjustRightInd w:val="0"/>
        <w:snapToGrid w:val="0"/>
        <w:ind w:firstLineChars="200" w:firstLine="720"/>
        <w:rPr>
          <w:rFonts w:ascii="仿宋" w:eastAsia="仿宋" w:hAnsi="仿宋"/>
          <w:sz w:val="36"/>
          <w:szCs w:val="36"/>
        </w:rPr>
      </w:pPr>
      <w:r>
        <w:rPr>
          <w:rFonts w:ascii="仿宋" w:eastAsia="仿宋" w:hAnsi="仿宋" w:hint="eastAsia"/>
          <w:sz w:val="36"/>
          <w:szCs w:val="36"/>
        </w:rPr>
        <w:t>（一）</w:t>
      </w:r>
      <w:r w:rsidR="00AF7547" w:rsidRPr="00CF553E">
        <w:rPr>
          <w:rFonts w:ascii="仿宋" w:eastAsia="仿宋" w:hAnsi="仿宋" w:hint="eastAsia"/>
          <w:sz w:val="36"/>
          <w:szCs w:val="36"/>
        </w:rPr>
        <w:t>部门运行经费（即公用经费）。2019年一般公共预算财政拨款运行经费</w:t>
      </w:r>
      <w:r w:rsidR="00CF553E" w:rsidRPr="00CF553E">
        <w:rPr>
          <w:rFonts w:ascii="仿宋" w:eastAsia="仿宋" w:hAnsi="仿宋" w:hint="eastAsia"/>
          <w:sz w:val="36"/>
          <w:szCs w:val="36"/>
        </w:rPr>
        <w:t>95.9</w:t>
      </w:r>
      <w:r w:rsidR="00AF7547" w:rsidRPr="00CF553E">
        <w:rPr>
          <w:rFonts w:ascii="仿宋" w:eastAsia="仿宋" w:hAnsi="仿宋" w:hint="eastAsia"/>
          <w:sz w:val="36"/>
          <w:szCs w:val="36"/>
        </w:rPr>
        <w:t>万元，</w:t>
      </w:r>
      <w:r w:rsidR="00A4451F">
        <w:rPr>
          <w:rFonts w:ascii="仿宋" w:eastAsia="仿宋" w:hAnsi="仿宋" w:hint="eastAsia"/>
          <w:sz w:val="36"/>
          <w:szCs w:val="36"/>
        </w:rPr>
        <w:t>比上年增加9.02万元，主要原因为</w:t>
      </w:r>
      <w:r w:rsidR="00A4451F" w:rsidRPr="00CF553E">
        <w:rPr>
          <w:rFonts w:ascii="仿宋" w:eastAsia="仿宋" w:hAnsi="仿宋" w:hint="eastAsia"/>
          <w:sz w:val="36"/>
          <w:szCs w:val="36"/>
        </w:rPr>
        <w:t>单位</w:t>
      </w:r>
      <w:r w:rsidR="00A4451F">
        <w:rPr>
          <w:rFonts w:ascii="仿宋" w:eastAsia="仿宋" w:hAnsi="仿宋" w:hint="eastAsia"/>
          <w:sz w:val="36"/>
          <w:szCs w:val="36"/>
        </w:rPr>
        <w:t>调入</w:t>
      </w:r>
      <w:r w:rsidR="00A4451F" w:rsidRPr="00CF553E">
        <w:rPr>
          <w:rFonts w:ascii="仿宋" w:eastAsia="仿宋" w:hAnsi="仿宋" w:hint="eastAsia"/>
          <w:sz w:val="36"/>
          <w:szCs w:val="36"/>
        </w:rPr>
        <w:t>工作人员</w:t>
      </w:r>
      <w:r w:rsidR="00A4451F">
        <w:rPr>
          <w:rFonts w:ascii="仿宋" w:eastAsia="仿宋" w:hAnsi="仿宋" w:hint="eastAsia"/>
          <w:sz w:val="36"/>
          <w:szCs w:val="36"/>
        </w:rPr>
        <w:t>7名，</w:t>
      </w:r>
      <w:r w:rsidR="00AF7547" w:rsidRPr="00CF553E">
        <w:rPr>
          <w:rFonts w:ascii="仿宋" w:eastAsia="仿宋" w:hAnsi="仿宋" w:hint="eastAsia"/>
          <w:sz w:val="36"/>
          <w:szCs w:val="36"/>
        </w:rPr>
        <w:t>主要用于办公费及印刷费、邮电费、水电费、公务接待费、会议费、培训费、其他商品和服务支出等。</w:t>
      </w:r>
    </w:p>
    <w:p w:rsidR="00AF7547" w:rsidRPr="00CF553E" w:rsidRDefault="00E77AB1" w:rsidP="00CF553E">
      <w:pPr>
        <w:adjustRightInd w:val="0"/>
        <w:snapToGrid w:val="0"/>
        <w:ind w:firstLineChars="200" w:firstLine="720"/>
        <w:rPr>
          <w:rFonts w:ascii="仿宋" w:eastAsia="仿宋" w:hAnsi="仿宋"/>
          <w:sz w:val="36"/>
          <w:szCs w:val="36"/>
        </w:rPr>
      </w:pPr>
      <w:r>
        <w:rPr>
          <w:rFonts w:ascii="仿宋" w:eastAsia="仿宋" w:hAnsi="仿宋" w:hint="eastAsia"/>
          <w:sz w:val="36"/>
          <w:szCs w:val="36"/>
        </w:rPr>
        <w:t>（二）</w:t>
      </w:r>
      <w:r w:rsidR="00AF7547" w:rsidRPr="00CF553E">
        <w:rPr>
          <w:rFonts w:ascii="仿宋" w:eastAsia="仿宋" w:hAnsi="仿宋" w:hint="eastAsia"/>
          <w:sz w:val="36"/>
          <w:szCs w:val="36"/>
        </w:rPr>
        <w:t>绩效目标设置情况。</w:t>
      </w:r>
      <w:r w:rsidR="00CF553E" w:rsidRPr="00CF553E">
        <w:rPr>
          <w:rFonts w:ascii="仿宋" w:eastAsia="仿宋" w:hAnsi="仿宋" w:hint="eastAsia"/>
          <w:sz w:val="36"/>
          <w:szCs w:val="36"/>
        </w:rPr>
        <w:t>2020年无绩效目标设置情况。</w:t>
      </w:r>
    </w:p>
    <w:p w:rsidR="00CF553E" w:rsidRPr="00CF553E" w:rsidRDefault="00E77AB1" w:rsidP="00CF553E">
      <w:pPr>
        <w:adjustRightInd w:val="0"/>
        <w:snapToGrid w:val="0"/>
        <w:ind w:firstLineChars="200" w:firstLine="720"/>
        <w:rPr>
          <w:rFonts w:ascii="仿宋" w:eastAsia="仿宋" w:hAnsi="仿宋" w:hint="eastAsia"/>
          <w:sz w:val="36"/>
          <w:szCs w:val="36"/>
        </w:rPr>
      </w:pPr>
      <w:r>
        <w:rPr>
          <w:rFonts w:ascii="仿宋" w:eastAsia="仿宋" w:hAnsi="仿宋" w:hint="eastAsia"/>
          <w:sz w:val="36"/>
          <w:szCs w:val="36"/>
        </w:rPr>
        <w:t>（三）</w:t>
      </w:r>
      <w:r w:rsidR="00AF7547" w:rsidRPr="00CF553E">
        <w:rPr>
          <w:rFonts w:ascii="仿宋" w:eastAsia="仿宋" w:hAnsi="仿宋" w:hint="eastAsia"/>
          <w:sz w:val="36"/>
          <w:szCs w:val="36"/>
        </w:rPr>
        <w:t>国有资产占用</w:t>
      </w:r>
      <w:r w:rsidR="00CF553E" w:rsidRPr="00CF553E">
        <w:rPr>
          <w:rFonts w:ascii="仿宋" w:eastAsia="仿宋" w:hAnsi="仿宋" w:hint="eastAsia"/>
          <w:sz w:val="36"/>
          <w:szCs w:val="36"/>
        </w:rPr>
        <w:t>使用</w:t>
      </w:r>
      <w:r w:rsidR="00AF7547" w:rsidRPr="00CF553E">
        <w:rPr>
          <w:rFonts w:ascii="仿宋" w:eastAsia="仿宋" w:hAnsi="仿宋" w:hint="eastAsia"/>
          <w:sz w:val="36"/>
          <w:szCs w:val="36"/>
        </w:rPr>
        <w:t>情况。</w:t>
      </w:r>
      <w:r w:rsidR="00CF553E" w:rsidRPr="00CF553E">
        <w:rPr>
          <w:rFonts w:ascii="仿宋" w:eastAsia="仿宋" w:hAnsi="仿宋" w:hint="eastAsia"/>
          <w:sz w:val="36"/>
          <w:szCs w:val="36"/>
        </w:rPr>
        <w:t>截止2019年12月，所属各预算单位共有车辆2辆，</w:t>
      </w:r>
      <w:r w:rsidR="00AF7547" w:rsidRPr="00CF553E">
        <w:rPr>
          <w:rFonts w:ascii="仿宋" w:eastAsia="仿宋" w:hAnsi="仿宋" w:hint="eastAsia"/>
          <w:sz w:val="36"/>
          <w:szCs w:val="36"/>
        </w:rPr>
        <w:t>均为一般公务用车</w:t>
      </w:r>
      <w:r w:rsidR="00CF553E" w:rsidRPr="00CF553E">
        <w:rPr>
          <w:rFonts w:ascii="仿宋" w:eastAsia="仿宋" w:hAnsi="仿宋" w:hint="eastAsia"/>
          <w:sz w:val="36"/>
          <w:szCs w:val="36"/>
        </w:rPr>
        <w:t>。</w:t>
      </w:r>
    </w:p>
    <w:p w:rsidR="00AF7547" w:rsidRPr="00CF553E" w:rsidRDefault="00E77AB1" w:rsidP="00CF553E">
      <w:pPr>
        <w:adjustRightInd w:val="0"/>
        <w:snapToGrid w:val="0"/>
        <w:ind w:firstLineChars="200" w:firstLine="720"/>
        <w:rPr>
          <w:rFonts w:ascii="仿宋" w:eastAsia="仿宋" w:hAnsi="仿宋"/>
          <w:sz w:val="36"/>
          <w:szCs w:val="36"/>
        </w:rPr>
      </w:pPr>
      <w:r>
        <w:rPr>
          <w:rFonts w:ascii="仿宋" w:eastAsia="仿宋" w:hAnsi="仿宋" w:hint="eastAsia"/>
          <w:sz w:val="36"/>
          <w:szCs w:val="36"/>
        </w:rPr>
        <w:t>（四）</w:t>
      </w:r>
      <w:r w:rsidR="00AF7547" w:rsidRPr="00CF553E">
        <w:rPr>
          <w:rFonts w:ascii="仿宋" w:eastAsia="仿宋" w:hAnsi="仿宋" w:hint="eastAsia"/>
          <w:sz w:val="36"/>
          <w:szCs w:val="36"/>
        </w:rPr>
        <w:t>政府采购安排情况。2019年无政府采购预算安排情况。</w:t>
      </w:r>
    </w:p>
    <w:p w:rsidR="00AF7547" w:rsidRPr="00E77AB1" w:rsidRDefault="00CF553E" w:rsidP="00E77AB1">
      <w:pPr>
        <w:adjustRightInd w:val="0"/>
        <w:snapToGrid w:val="0"/>
        <w:ind w:firstLineChars="200" w:firstLine="723"/>
        <w:rPr>
          <w:rFonts w:ascii="仿宋" w:eastAsia="仿宋" w:hAnsi="仿宋"/>
          <w:b/>
          <w:sz w:val="36"/>
          <w:szCs w:val="36"/>
        </w:rPr>
      </w:pPr>
      <w:r w:rsidRPr="00E77AB1">
        <w:rPr>
          <w:rFonts w:ascii="仿宋" w:eastAsia="仿宋" w:hAnsi="仿宋" w:hint="eastAsia"/>
          <w:b/>
          <w:sz w:val="36"/>
          <w:szCs w:val="36"/>
        </w:rPr>
        <w:t>六</w:t>
      </w:r>
      <w:r w:rsidR="00AF7547" w:rsidRPr="00E77AB1">
        <w:rPr>
          <w:rFonts w:ascii="仿宋" w:eastAsia="仿宋" w:hAnsi="仿宋" w:hint="eastAsia"/>
          <w:b/>
          <w:sz w:val="36"/>
          <w:szCs w:val="36"/>
        </w:rPr>
        <w:t>、</w:t>
      </w:r>
      <w:r w:rsidRPr="00E77AB1">
        <w:rPr>
          <w:rFonts w:ascii="仿宋" w:eastAsia="仿宋" w:hAnsi="仿宋" w:hint="eastAsia"/>
          <w:b/>
          <w:sz w:val="36"/>
          <w:szCs w:val="36"/>
        </w:rPr>
        <w:t>专业性名词解释</w:t>
      </w:r>
    </w:p>
    <w:p w:rsidR="00AF7547" w:rsidRPr="00CF553E" w:rsidRDefault="00AF7547"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以下为常见专业名词解释，部门应根据实际情况进行解释和增减。</w:t>
      </w:r>
    </w:p>
    <w:p w:rsidR="00AF7547"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（一）</w:t>
      </w:r>
      <w:r w:rsidR="00AF7547" w:rsidRPr="00CF553E">
        <w:rPr>
          <w:rFonts w:ascii="仿宋" w:eastAsia="仿宋" w:hAnsi="仿宋" w:hint="eastAsia"/>
          <w:sz w:val="36"/>
          <w:szCs w:val="36"/>
        </w:rPr>
        <w:t>财政拨款收入：指本年度从本级财政部门取得的财政拨款，包括一般公共预算财政拨款和政府性基金预</w:t>
      </w:r>
      <w:r w:rsidR="00AF7547" w:rsidRPr="00CF553E">
        <w:rPr>
          <w:rFonts w:ascii="仿宋" w:eastAsia="仿宋" w:hAnsi="仿宋" w:hint="eastAsia"/>
          <w:sz w:val="36"/>
          <w:szCs w:val="36"/>
        </w:rPr>
        <w:lastRenderedPageBreak/>
        <w:t>算财政拨款。</w:t>
      </w:r>
    </w:p>
    <w:p w:rsidR="00AF7547"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（二）</w:t>
      </w:r>
      <w:r w:rsidR="00AF7547" w:rsidRPr="00CF553E">
        <w:rPr>
          <w:rFonts w:ascii="仿宋" w:eastAsia="仿宋" w:hAnsi="仿宋" w:hint="eastAsia"/>
          <w:sz w:val="36"/>
          <w:szCs w:val="36"/>
        </w:rPr>
        <w:t>其他收入：指单位取得的除“财政拨款收入”、“事业收入”、“经营收入”等以外的收入。</w:t>
      </w:r>
    </w:p>
    <w:p w:rsidR="00AF7547"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（三）</w:t>
      </w:r>
      <w:r w:rsidR="00AF7547" w:rsidRPr="00CF553E">
        <w:rPr>
          <w:rFonts w:ascii="仿宋" w:eastAsia="仿宋" w:hAnsi="仿宋"/>
          <w:sz w:val="36"/>
          <w:szCs w:val="36"/>
        </w:rPr>
        <w:t>基</w:t>
      </w:r>
      <w:r w:rsidR="00AF7547" w:rsidRPr="00CF553E">
        <w:rPr>
          <w:rFonts w:ascii="仿宋" w:eastAsia="仿宋" w:hAnsi="仿宋" w:hint="eastAsia"/>
          <w:sz w:val="36"/>
          <w:szCs w:val="36"/>
        </w:rPr>
        <w:t>本支出：指为保障机构正常运转、完成日常工作任务而发生的人员经费和公用经费。</w:t>
      </w:r>
    </w:p>
    <w:p w:rsidR="00AF7547"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（四）</w:t>
      </w:r>
      <w:r w:rsidR="00AF7547" w:rsidRPr="00CF553E">
        <w:rPr>
          <w:rFonts w:ascii="仿宋" w:eastAsia="仿宋" w:hAnsi="仿宋" w:hint="eastAsia"/>
          <w:sz w:val="36"/>
          <w:szCs w:val="36"/>
        </w:rPr>
        <w:t>项目支出：指在基本支出之外为完成特定行政任务和事业发展目标所发生的支出。</w:t>
      </w:r>
    </w:p>
    <w:p w:rsidR="00AF7547"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（五）</w:t>
      </w:r>
      <w:r w:rsidR="00AF7547" w:rsidRPr="00CF553E">
        <w:rPr>
          <w:rFonts w:ascii="仿宋" w:eastAsia="仿宋" w:hAnsi="仿宋" w:hint="eastAsia"/>
          <w:sz w:val="36"/>
          <w:szCs w:val="36"/>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45B1E" w:rsidRPr="00CF553E" w:rsidRDefault="00CF553E" w:rsidP="00CF553E">
      <w:pPr>
        <w:adjustRightInd w:val="0"/>
        <w:snapToGrid w:val="0"/>
        <w:ind w:firstLineChars="200" w:firstLine="720"/>
        <w:rPr>
          <w:rFonts w:ascii="仿宋" w:eastAsia="仿宋" w:hAnsi="仿宋"/>
          <w:sz w:val="36"/>
          <w:szCs w:val="36"/>
        </w:rPr>
      </w:pPr>
      <w:r w:rsidRPr="00CF553E">
        <w:rPr>
          <w:rFonts w:ascii="仿宋" w:eastAsia="仿宋" w:hAnsi="仿宋" w:hint="eastAsia"/>
          <w:sz w:val="36"/>
          <w:szCs w:val="36"/>
        </w:rPr>
        <w:t>部门预算公开联系人：陶桂花  联系方式：</w:t>
      </w:r>
      <w:r w:rsidR="00945B1E" w:rsidRPr="00CF553E">
        <w:rPr>
          <w:rFonts w:ascii="仿宋" w:eastAsia="仿宋" w:hAnsi="仿宋"/>
          <w:sz w:val="36"/>
          <w:szCs w:val="36"/>
        </w:rPr>
        <w:t>023-52255178。</w:t>
      </w:r>
    </w:p>
    <w:p w:rsidR="00AF7547" w:rsidRDefault="00AF7547" w:rsidP="00CF553E">
      <w:pPr>
        <w:adjustRightInd w:val="0"/>
        <w:snapToGrid w:val="0"/>
        <w:ind w:firstLineChars="200" w:firstLine="720"/>
        <w:rPr>
          <w:rFonts w:ascii="仿宋" w:eastAsia="仿宋" w:hAnsi="仿宋" w:hint="eastAsia"/>
          <w:sz w:val="36"/>
          <w:szCs w:val="36"/>
        </w:rPr>
      </w:pPr>
    </w:p>
    <w:p w:rsidR="00B67BBA" w:rsidRDefault="00B67BBA" w:rsidP="00CF553E">
      <w:pPr>
        <w:adjustRightInd w:val="0"/>
        <w:snapToGrid w:val="0"/>
        <w:ind w:firstLineChars="200" w:firstLine="720"/>
        <w:rPr>
          <w:rFonts w:ascii="仿宋" w:eastAsia="仿宋" w:hAnsi="仿宋" w:hint="eastAsia"/>
          <w:sz w:val="36"/>
          <w:szCs w:val="36"/>
        </w:rPr>
      </w:pPr>
    </w:p>
    <w:p w:rsidR="00B67BBA" w:rsidRDefault="00B67BBA" w:rsidP="00CF553E">
      <w:pPr>
        <w:adjustRightInd w:val="0"/>
        <w:snapToGrid w:val="0"/>
        <w:ind w:firstLineChars="200" w:firstLine="720"/>
        <w:rPr>
          <w:rFonts w:ascii="仿宋" w:eastAsia="仿宋" w:hAnsi="仿宋" w:hint="eastAsia"/>
          <w:sz w:val="36"/>
          <w:szCs w:val="36"/>
        </w:rPr>
      </w:pPr>
    </w:p>
    <w:p w:rsidR="00B67BBA" w:rsidRDefault="00B67BBA" w:rsidP="00B67BBA">
      <w:pPr>
        <w:adjustRightInd w:val="0"/>
        <w:snapToGrid w:val="0"/>
        <w:ind w:firstLineChars="200" w:firstLine="720"/>
        <w:jc w:val="right"/>
        <w:rPr>
          <w:rFonts w:ascii="仿宋" w:eastAsia="仿宋" w:hAnsi="仿宋" w:hint="eastAsia"/>
          <w:sz w:val="36"/>
          <w:szCs w:val="36"/>
        </w:rPr>
      </w:pPr>
      <w:r>
        <w:rPr>
          <w:rFonts w:ascii="仿宋" w:eastAsia="仿宋" w:hAnsi="仿宋" w:hint="eastAsia"/>
          <w:sz w:val="36"/>
          <w:szCs w:val="36"/>
        </w:rPr>
        <w:t>重庆市开州区扶贫开发办公室</w:t>
      </w:r>
    </w:p>
    <w:p w:rsidR="00B67BBA" w:rsidRPr="00CF553E" w:rsidRDefault="00B67BBA" w:rsidP="00B67BBA">
      <w:pPr>
        <w:adjustRightInd w:val="0"/>
        <w:snapToGrid w:val="0"/>
        <w:ind w:right="720" w:firstLineChars="200" w:firstLine="720"/>
        <w:jc w:val="center"/>
        <w:rPr>
          <w:rFonts w:ascii="仿宋" w:eastAsia="仿宋" w:hAnsi="仿宋"/>
          <w:sz w:val="36"/>
          <w:szCs w:val="36"/>
        </w:rPr>
      </w:pPr>
      <w:r>
        <w:rPr>
          <w:rFonts w:ascii="仿宋" w:eastAsia="仿宋" w:hAnsi="仿宋" w:hint="eastAsia"/>
          <w:sz w:val="36"/>
          <w:szCs w:val="36"/>
        </w:rPr>
        <w:t xml:space="preserve">                       2020年5月22日</w:t>
      </w:r>
    </w:p>
    <w:sectPr w:rsidR="00B67BBA" w:rsidRPr="00CF553E" w:rsidSect="00AF7547">
      <w:pgSz w:w="11906" w:h="16838"/>
      <w:pgMar w:top="1440" w:right="1800"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547"/>
    <w:rsid w:val="000235B9"/>
    <w:rsid w:val="00064F13"/>
    <w:rsid w:val="00106984"/>
    <w:rsid w:val="00192DCD"/>
    <w:rsid w:val="003114C0"/>
    <w:rsid w:val="00547627"/>
    <w:rsid w:val="0061367F"/>
    <w:rsid w:val="00684DE2"/>
    <w:rsid w:val="006A7A06"/>
    <w:rsid w:val="008C0739"/>
    <w:rsid w:val="009149B2"/>
    <w:rsid w:val="00945B1E"/>
    <w:rsid w:val="009F0684"/>
    <w:rsid w:val="00A22FE5"/>
    <w:rsid w:val="00A42CCF"/>
    <w:rsid w:val="00A4451F"/>
    <w:rsid w:val="00AF7547"/>
    <w:rsid w:val="00B1051C"/>
    <w:rsid w:val="00B67BBA"/>
    <w:rsid w:val="00CF553E"/>
    <w:rsid w:val="00D56959"/>
    <w:rsid w:val="00DD4BDD"/>
    <w:rsid w:val="00E77AB1"/>
    <w:rsid w:val="00E92807"/>
    <w:rsid w:val="00F77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547"/>
    <w:pPr>
      <w:ind w:firstLineChars="200" w:firstLine="420"/>
    </w:pPr>
    <w:rPr>
      <w:rFonts w:ascii="Calibri" w:eastAsia="宋体" w:hAnsi="Calibri" w:cs="Times New Roman"/>
    </w:rPr>
  </w:style>
  <w:style w:type="paragraph" w:styleId="a4">
    <w:name w:val="Normal (Web)"/>
    <w:basedOn w:val="a"/>
    <w:uiPriority w:val="99"/>
    <w:unhideWhenUsed/>
    <w:rsid w:val="00945B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C7ADCE-DA3F-4779-A428-0AFF6348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2020-03-19T02:38:00Z</dcterms:created>
  <dcterms:modified xsi:type="dcterms:W3CDTF">2020-05-22T08:48:00Z</dcterms:modified>
</cp:coreProperties>
</file>