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205" w:rsidRPr="0074090A" w:rsidRDefault="005F3BDE" w:rsidP="0074090A">
      <w:pPr>
        <w:widowControl/>
        <w:snapToGrid w:val="0"/>
        <w:spacing w:after="240"/>
        <w:jc w:val="center"/>
        <w:rPr>
          <w:rFonts w:ascii="方正小标宋_GBK" w:eastAsia="方正小标宋_GBK" w:hAnsi="宋体" w:cs="Arial"/>
          <w:kern w:val="0"/>
          <w:sz w:val="44"/>
          <w:szCs w:val="44"/>
        </w:rPr>
      </w:pPr>
      <w:r w:rsidRPr="0074090A">
        <w:rPr>
          <w:rFonts w:ascii="方正小标宋_GBK" w:eastAsia="方正小标宋_GBK" w:hAnsi="宋体" w:cs="Arial" w:hint="eastAsia"/>
          <w:kern w:val="0"/>
          <w:sz w:val="44"/>
          <w:szCs w:val="44"/>
        </w:rPr>
        <w:t>重庆市开州区生态环境局</w:t>
      </w:r>
    </w:p>
    <w:p w:rsidR="005F3BDE" w:rsidRPr="0074090A" w:rsidRDefault="006E156B" w:rsidP="0074090A">
      <w:pPr>
        <w:widowControl/>
        <w:snapToGrid w:val="0"/>
        <w:spacing w:after="240"/>
        <w:jc w:val="center"/>
        <w:rPr>
          <w:rFonts w:ascii="方正小标宋_GBK" w:eastAsia="方正小标宋_GBK" w:hAnsi="宋体" w:cs="Arial"/>
          <w:kern w:val="0"/>
          <w:sz w:val="44"/>
          <w:szCs w:val="44"/>
        </w:rPr>
      </w:pPr>
      <w:r w:rsidRPr="0074090A">
        <w:rPr>
          <w:rFonts w:ascii="方正小标宋_GBK" w:eastAsia="方正小标宋_GBK" w:hAnsi="宋体" w:cs="Arial" w:hint="eastAsia"/>
          <w:kern w:val="0"/>
          <w:sz w:val="44"/>
          <w:szCs w:val="44"/>
        </w:rPr>
        <w:t>关于</w:t>
      </w:r>
      <w:r w:rsidR="005F3BDE" w:rsidRPr="0074090A">
        <w:rPr>
          <w:rFonts w:ascii="方正小标宋_GBK" w:eastAsia="方正小标宋_GBK" w:hAnsi="宋体" w:cs="Arial" w:hint="eastAsia"/>
          <w:kern w:val="0"/>
          <w:sz w:val="44"/>
          <w:szCs w:val="44"/>
        </w:rPr>
        <w:t>2019年部门预算</w:t>
      </w:r>
      <w:r w:rsidR="007B617B" w:rsidRPr="0074090A">
        <w:rPr>
          <w:rFonts w:ascii="方正小标宋_GBK" w:eastAsia="方正小标宋_GBK" w:hAnsi="宋体" w:cs="Arial" w:hint="eastAsia"/>
          <w:kern w:val="0"/>
          <w:sz w:val="44"/>
          <w:szCs w:val="44"/>
        </w:rPr>
        <w:t>有关</w:t>
      </w:r>
      <w:r w:rsidR="005F3BDE" w:rsidRPr="0074090A">
        <w:rPr>
          <w:rFonts w:ascii="方正小标宋_GBK" w:eastAsia="方正小标宋_GBK" w:hAnsi="宋体" w:cs="Arial" w:hint="eastAsia"/>
          <w:kern w:val="0"/>
          <w:sz w:val="44"/>
          <w:szCs w:val="44"/>
        </w:rPr>
        <w:t>情况</w:t>
      </w:r>
      <w:r w:rsidR="007B617B" w:rsidRPr="0074090A">
        <w:rPr>
          <w:rFonts w:ascii="方正小标宋_GBK" w:eastAsia="方正小标宋_GBK" w:hAnsi="宋体" w:cs="Arial" w:hint="eastAsia"/>
          <w:kern w:val="0"/>
          <w:sz w:val="44"/>
          <w:szCs w:val="44"/>
        </w:rPr>
        <w:t>的</w:t>
      </w:r>
      <w:r w:rsidR="005F3BDE" w:rsidRPr="0074090A">
        <w:rPr>
          <w:rFonts w:ascii="方正小标宋_GBK" w:eastAsia="方正小标宋_GBK" w:hAnsi="宋体" w:cs="Arial" w:hint="eastAsia"/>
          <w:kern w:val="0"/>
          <w:sz w:val="44"/>
          <w:szCs w:val="44"/>
        </w:rPr>
        <w:t>说明</w:t>
      </w:r>
    </w:p>
    <w:p w:rsidR="0074090A" w:rsidRDefault="0074090A" w:rsidP="0074090A">
      <w:pPr>
        <w:widowControl/>
        <w:spacing w:after="240"/>
        <w:ind w:firstLineChars="200" w:firstLine="640"/>
        <w:jc w:val="left"/>
        <w:rPr>
          <w:rFonts w:ascii="黑体" w:eastAsia="黑体" w:hAnsi="黑体" w:cs="Arial"/>
          <w:kern w:val="0"/>
          <w:sz w:val="32"/>
          <w:szCs w:val="32"/>
        </w:rPr>
      </w:pPr>
    </w:p>
    <w:p w:rsidR="00FB5B66" w:rsidRDefault="001D408A" w:rsidP="00FB5B66">
      <w:pPr>
        <w:widowControl/>
        <w:spacing w:after="240"/>
        <w:ind w:leftChars="76" w:left="160" w:firstLineChars="150" w:firstLine="480"/>
        <w:jc w:val="left"/>
        <w:rPr>
          <w:rFonts w:ascii="黑体" w:eastAsia="黑体" w:hAnsi="黑体" w:cs="Arial"/>
          <w:kern w:val="0"/>
          <w:sz w:val="32"/>
          <w:szCs w:val="32"/>
        </w:rPr>
      </w:pPr>
      <w:r w:rsidRPr="007B617B">
        <w:rPr>
          <w:rFonts w:ascii="黑体" w:eastAsia="黑体" w:hAnsi="黑体" w:cs="Arial" w:hint="eastAsia"/>
          <w:kern w:val="0"/>
          <w:sz w:val="32"/>
          <w:szCs w:val="32"/>
        </w:rPr>
        <w:t>一、政府</w:t>
      </w:r>
      <w:r w:rsidR="0074090A">
        <w:rPr>
          <w:rFonts w:ascii="黑体" w:eastAsia="黑体" w:hAnsi="黑体" w:cs="Arial" w:hint="eastAsia"/>
          <w:kern w:val="0"/>
          <w:sz w:val="32"/>
          <w:szCs w:val="32"/>
        </w:rPr>
        <w:t>性</w:t>
      </w:r>
      <w:r w:rsidRPr="007B617B">
        <w:rPr>
          <w:rFonts w:ascii="黑体" w:eastAsia="黑体" w:hAnsi="黑体" w:cs="Arial" w:hint="eastAsia"/>
          <w:kern w:val="0"/>
          <w:sz w:val="32"/>
          <w:szCs w:val="32"/>
        </w:rPr>
        <w:t>基金</w:t>
      </w:r>
      <w:r w:rsidR="0074090A">
        <w:rPr>
          <w:rFonts w:ascii="黑体" w:eastAsia="黑体" w:hAnsi="黑体" w:cs="Arial" w:hint="eastAsia"/>
          <w:kern w:val="0"/>
          <w:sz w:val="32"/>
          <w:szCs w:val="32"/>
        </w:rPr>
        <w:t>情况</w:t>
      </w:r>
    </w:p>
    <w:p w:rsidR="00FB5B66" w:rsidRPr="00FB5B66" w:rsidRDefault="009F1B34" w:rsidP="00FB5B66">
      <w:pPr>
        <w:widowControl/>
        <w:spacing w:after="240"/>
        <w:ind w:firstLineChars="200" w:firstLine="640"/>
        <w:jc w:val="left"/>
        <w:rPr>
          <w:rFonts w:ascii="方正仿宋_GBK" w:eastAsia="方正仿宋_GBK" w:hAnsi="黑体"/>
          <w:sz w:val="32"/>
        </w:rPr>
      </w:pPr>
      <w:r w:rsidRPr="00FB5B66">
        <w:rPr>
          <w:rFonts w:ascii="方正仿宋_GBK" w:eastAsia="方正仿宋_GBK" w:hAnsi="黑体" w:hint="eastAsia"/>
          <w:sz w:val="32"/>
        </w:rPr>
        <w:t>20</w:t>
      </w:r>
      <w:r w:rsidR="001D408A" w:rsidRPr="00FB5B66">
        <w:rPr>
          <w:rFonts w:ascii="方正仿宋_GBK" w:eastAsia="方正仿宋_GBK" w:hAnsi="黑体" w:hint="eastAsia"/>
          <w:sz w:val="32"/>
        </w:rPr>
        <w:t>19年年</w:t>
      </w:r>
      <w:proofErr w:type="gramStart"/>
      <w:r w:rsidR="001D408A" w:rsidRPr="00FB5B66">
        <w:rPr>
          <w:rFonts w:ascii="方正仿宋_GBK" w:eastAsia="方正仿宋_GBK" w:hAnsi="黑体" w:hint="eastAsia"/>
          <w:sz w:val="32"/>
        </w:rPr>
        <w:t>初部门</w:t>
      </w:r>
      <w:proofErr w:type="gramEnd"/>
      <w:r w:rsidR="001D408A" w:rsidRPr="00FB5B66">
        <w:rPr>
          <w:rFonts w:ascii="方正仿宋_GBK" w:eastAsia="方正仿宋_GBK" w:hAnsi="黑体" w:hint="eastAsia"/>
          <w:sz w:val="32"/>
        </w:rPr>
        <w:t>预算都是一般公共预算财政拨款，财政未安排政府</w:t>
      </w:r>
      <w:r w:rsidR="0074090A" w:rsidRPr="00FB5B66">
        <w:rPr>
          <w:rFonts w:ascii="方正仿宋_GBK" w:eastAsia="方正仿宋_GBK" w:hAnsi="黑体" w:hint="eastAsia"/>
          <w:sz w:val="32"/>
        </w:rPr>
        <w:t>性</w:t>
      </w:r>
      <w:r w:rsidR="001D408A" w:rsidRPr="00FB5B66">
        <w:rPr>
          <w:rFonts w:ascii="方正仿宋_GBK" w:eastAsia="方正仿宋_GBK" w:hAnsi="黑体" w:hint="eastAsia"/>
          <w:sz w:val="32"/>
        </w:rPr>
        <w:t>基金预算。</w:t>
      </w:r>
    </w:p>
    <w:p w:rsidR="0074090A" w:rsidRPr="00FB5B66" w:rsidRDefault="005F3BDE" w:rsidP="00FB5B66">
      <w:pPr>
        <w:widowControl/>
        <w:spacing w:after="240"/>
        <w:ind w:leftChars="76" w:left="160" w:firstLineChars="150" w:firstLine="480"/>
        <w:jc w:val="left"/>
        <w:rPr>
          <w:rFonts w:ascii="方正仿宋_GBK" w:eastAsia="方正仿宋_GBK" w:hAnsi="宋体" w:cs="Arial"/>
          <w:kern w:val="0"/>
          <w:sz w:val="32"/>
          <w:szCs w:val="32"/>
        </w:rPr>
      </w:pPr>
      <w:r w:rsidRPr="007B617B">
        <w:rPr>
          <w:rFonts w:ascii="黑体" w:eastAsia="黑体" w:hAnsi="黑体" w:cs="Arial" w:hint="eastAsia"/>
          <w:kern w:val="0"/>
          <w:sz w:val="32"/>
          <w:szCs w:val="32"/>
        </w:rPr>
        <w:t>二、</w:t>
      </w:r>
      <w:r w:rsidR="001D408A" w:rsidRPr="007B617B">
        <w:rPr>
          <w:rFonts w:ascii="黑体" w:eastAsia="黑体" w:hAnsi="黑体" w:cs="Arial" w:hint="eastAsia"/>
          <w:kern w:val="0"/>
          <w:sz w:val="32"/>
          <w:szCs w:val="32"/>
        </w:rPr>
        <w:t>其他重要事项</w:t>
      </w:r>
      <w:r w:rsidR="0074090A">
        <w:rPr>
          <w:rFonts w:ascii="黑体" w:eastAsia="黑体" w:hAnsi="黑体" w:cs="Arial" w:hint="eastAsia"/>
          <w:kern w:val="0"/>
          <w:sz w:val="32"/>
          <w:szCs w:val="32"/>
        </w:rPr>
        <w:t>情况</w:t>
      </w:r>
    </w:p>
    <w:p w:rsidR="001D408A" w:rsidRPr="00653205" w:rsidRDefault="005F3BDE" w:rsidP="0074090A">
      <w:pPr>
        <w:ind w:firstLineChars="200" w:firstLine="640"/>
        <w:rPr>
          <w:rFonts w:ascii="Times New Roman" w:eastAsia="方正仿宋_GBK" w:hAnsi="Times New Roman"/>
          <w:sz w:val="32"/>
        </w:rPr>
      </w:pPr>
      <w:r w:rsidRPr="00531855">
        <w:rPr>
          <w:rFonts w:ascii="方正仿宋_GBK" w:eastAsia="方正仿宋_GBK" w:hAnsi="黑体" w:hint="eastAsia"/>
          <w:sz w:val="32"/>
        </w:rPr>
        <w:t>（</w:t>
      </w:r>
      <w:r>
        <w:rPr>
          <w:rFonts w:ascii="方正仿宋_GBK" w:eastAsia="方正仿宋_GBK" w:hAnsi="黑体" w:hint="eastAsia"/>
          <w:sz w:val="32"/>
        </w:rPr>
        <w:t>一</w:t>
      </w:r>
      <w:r w:rsidRPr="00531855">
        <w:rPr>
          <w:rFonts w:ascii="方正仿宋_GBK" w:eastAsia="方正仿宋_GBK" w:hAnsi="黑体" w:hint="eastAsia"/>
          <w:sz w:val="32"/>
        </w:rPr>
        <w:t>）</w:t>
      </w:r>
      <w:r w:rsidRPr="001B213C">
        <w:rPr>
          <w:rFonts w:ascii="方正仿宋_GBK" w:eastAsia="方正仿宋_GBK" w:hAnsi="宋体" w:cs="Arial" w:hint="eastAsia"/>
          <w:kern w:val="0"/>
          <w:sz w:val="32"/>
          <w:szCs w:val="32"/>
        </w:rPr>
        <w:t>部门运行经费（即公用经费）。2019年一般公共预算财政拨款运行经费270.45万元，</w:t>
      </w:r>
      <w:r w:rsidR="001D408A" w:rsidRPr="001D408A">
        <w:rPr>
          <w:rFonts w:ascii="方正仿宋_GBK" w:eastAsia="方正仿宋_GBK" w:hAnsi="宋体" w:cs="Arial" w:hint="eastAsia"/>
          <w:kern w:val="0"/>
          <w:sz w:val="32"/>
          <w:szCs w:val="32"/>
        </w:rPr>
        <w:t>2018年一般公共预算财政拨款运行经费136.8万元</w:t>
      </w:r>
      <w:r w:rsidR="001D408A">
        <w:rPr>
          <w:rFonts w:ascii="方正仿宋_GBK" w:eastAsia="方正仿宋_GBK" w:hAnsi="宋体" w:cs="Arial" w:hint="eastAsia"/>
          <w:kern w:val="0"/>
          <w:sz w:val="32"/>
          <w:szCs w:val="32"/>
        </w:rPr>
        <w:t>，比上年增加133.65万元，</w:t>
      </w:r>
      <w:r w:rsidRPr="001B213C">
        <w:rPr>
          <w:rFonts w:ascii="方正仿宋_GBK" w:eastAsia="方正仿宋_GBK" w:hAnsi="宋体" w:cs="Arial" w:hint="eastAsia"/>
          <w:kern w:val="0"/>
          <w:sz w:val="32"/>
          <w:szCs w:val="32"/>
        </w:rPr>
        <w:t>主要</w:t>
      </w:r>
      <w:r w:rsidR="001D408A">
        <w:rPr>
          <w:rFonts w:ascii="方正仿宋_GBK" w:eastAsia="方正仿宋_GBK" w:hAnsi="宋体" w:cs="Arial" w:hint="eastAsia"/>
          <w:kern w:val="0"/>
          <w:sz w:val="32"/>
          <w:szCs w:val="32"/>
        </w:rPr>
        <w:t>是</w:t>
      </w:r>
      <w:r w:rsidR="00653205">
        <w:rPr>
          <w:rFonts w:ascii="Times New Roman" w:eastAsia="方正仿宋_GBK" w:hAnsi="Times New Roman" w:cs="Times New Roman"/>
          <w:sz w:val="32"/>
        </w:rPr>
        <w:t>基本支出预算公用经费综合定额标准提高。</w:t>
      </w:r>
      <w:r w:rsidR="001D408A">
        <w:rPr>
          <w:rFonts w:ascii="方正仿宋_GBK" w:eastAsia="方正仿宋_GBK" w:hAnsi="宋体" w:cs="Arial" w:hint="eastAsia"/>
          <w:kern w:val="0"/>
          <w:sz w:val="32"/>
          <w:szCs w:val="32"/>
        </w:rPr>
        <w:t>公用支出定额由201</w:t>
      </w:r>
      <w:r w:rsidR="00153E1C">
        <w:rPr>
          <w:rFonts w:ascii="方正仿宋_GBK" w:eastAsia="方正仿宋_GBK" w:hAnsi="宋体" w:cs="Arial" w:hint="eastAsia"/>
          <w:kern w:val="0"/>
          <w:sz w:val="32"/>
          <w:szCs w:val="32"/>
        </w:rPr>
        <w:t>8</w:t>
      </w:r>
      <w:r w:rsidR="001D408A">
        <w:rPr>
          <w:rFonts w:ascii="方正仿宋_GBK" w:eastAsia="方正仿宋_GBK" w:hAnsi="宋体" w:cs="Arial" w:hint="eastAsia"/>
          <w:kern w:val="0"/>
          <w:sz w:val="32"/>
          <w:szCs w:val="32"/>
        </w:rPr>
        <w:t>年</w:t>
      </w:r>
      <w:r w:rsidR="00153E1C">
        <w:rPr>
          <w:rFonts w:ascii="方正仿宋_GBK" w:eastAsia="方正仿宋_GBK" w:hAnsi="宋体" w:cs="Arial" w:hint="eastAsia"/>
          <w:kern w:val="0"/>
          <w:sz w:val="32"/>
          <w:szCs w:val="32"/>
        </w:rPr>
        <w:t>18000元/人上涨为2018年26000元/人。</w:t>
      </w:r>
      <w:r w:rsidR="00653205">
        <w:rPr>
          <w:rFonts w:ascii="Times New Roman" w:eastAsia="方正仿宋_GBK" w:hAnsi="Times New Roman" w:cs="Times New Roman"/>
          <w:sz w:val="32"/>
        </w:rPr>
        <w:t>主要用于办公费、印刷费、邮电费、水电费、物管费、差旅费、会议费、培训费及其他商品和服务支出等。</w:t>
      </w:r>
      <w:r w:rsidRPr="001B213C">
        <w:rPr>
          <w:rFonts w:ascii="方正仿宋_GBK" w:eastAsia="方正仿宋_GBK" w:hAnsi="宋体" w:cs="Arial" w:hint="eastAsia"/>
          <w:kern w:val="0"/>
          <w:sz w:val="32"/>
          <w:szCs w:val="32"/>
        </w:rPr>
        <w:br/>
      </w:r>
      <w:r>
        <w:rPr>
          <w:rFonts w:ascii="方正仿宋_GBK" w:eastAsia="方正仿宋_GBK" w:hAnsi="黑体" w:hint="eastAsia"/>
          <w:sz w:val="32"/>
        </w:rPr>
        <w:t xml:space="preserve">   </w:t>
      </w:r>
      <w:r w:rsidRPr="00531855">
        <w:rPr>
          <w:rFonts w:ascii="方正仿宋_GBK" w:eastAsia="方正仿宋_GBK" w:hAnsi="黑体" w:hint="eastAsia"/>
          <w:sz w:val="32"/>
        </w:rPr>
        <w:t>（</w:t>
      </w:r>
      <w:r>
        <w:rPr>
          <w:rFonts w:ascii="方正仿宋_GBK" w:eastAsia="方正仿宋_GBK" w:hAnsi="黑体" w:hint="eastAsia"/>
          <w:sz w:val="32"/>
        </w:rPr>
        <w:t>二</w:t>
      </w:r>
      <w:r w:rsidRPr="00531855">
        <w:rPr>
          <w:rFonts w:ascii="方正仿宋_GBK" w:eastAsia="方正仿宋_GBK" w:hAnsi="黑体" w:hint="eastAsia"/>
          <w:sz w:val="32"/>
        </w:rPr>
        <w:t>）</w:t>
      </w:r>
      <w:r w:rsidRPr="001B213C">
        <w:rPr>
          <w:rFonts w:ascii="方正仿宋_GBK" w:eastAsia="方正仿宋_GBK" w:hAnsi="宋体" w:cs="Arial" w:hint="eastAsia"/>
          <w:kern w:val="0"/>
          <w:sz w:val="32"/>
          <w:szCs w:val="32"/>
        </w:rPr>
        <w:t>政府采购情况。2019年政府采购预算总额70万元，其中：政府采购货物预算</w:t>
      </w:r>
      <w:r w:rsidRPr="005F3BDE">
        <w:rPr>
          <w:rFonts w:ascii="方正仿宋_GBK" w:eastAsia="方正仿宋_GBK" w:hAnsi="宋体" w:cs="Arial" w:hint="eastAsia"/>
          <w:kern w:val="0"/>
          <w:sz w:val="32"/>
          <w:szCs w:val="32"/>
        </w:rPr>
        <w:t>0</w:t>
      </w:r>
      <w:r w:rsidRPr="001B213C">
        <w:rPr>
          <w:rFonts w:ascii="方正仿宋_GBK" w:eastAsia="方正仿宋_GBK" w:hAnsi="宋体" w:cs="Arial" w:hint="eastAsia"/>
          <w:kern w:val="0"/>
          <w:sz w:val="32"/>
          <w:szCs w:val="32"/>
        </w:rPr>
        <w:t>万元、政府采购工程预算</w:t>
      </w:r>
      <w:r w:rsidRPr="005F3BDE">
        <w:rPr>
          <w:rFonts w:ascii="方正仿宋_GBK" w:eastAsia="方正仿宋_GBK" w:hAnsi="宋体" w:cs="Arial" w:hint="eastAsia"/>
          <w:kern w:val="0"/>
          <w:sz w:val="32"/>
          <w:szCs w:val="32"/>
        </w:rPr>
        <w:t>0</w:t>
      </w:r>
      <w:r w:rsidRPr="001B213C">
        <w:rPr>
          <w:rFonts w:ascii="方正仿宋_GBK" w:eastAsia="方正仿宋_GBK" w:hAnsi="宋体" w:cs="Arial" w:hint="eastAsia"/>
          <w:kern w:val="0"/>
          <w:sz w:val="32"/>
          <w:szCs w:val="32"/>
        </w:rPr>
        <w:t>万元、政府采购服务预算 70万元。</w:t>
      </w:r>
      <w:r w:rsidRPr="001B213C">
        <w:rPr>
          <w:rFonts w:ascii="方正仿宋_GBK" w:eastAsia="方正仿宋_GBK" w:hAnsi="宋体" w:cs="Arial" w:hint="eastAsia"/>
          <w:kern w:val="0"/>
          <w:sz w:val="32"/>
          <w:szCs w:val="32"/>
        </w:rPr>
        <w:br/>
      </w:r>
      <w:r>
        <w:rPr>
          <w:rFonts w:ascii="方正仿宋_GBK" w:eastAsia="方正仿宋_GBK" w:hAnsi="黑体" w:hint="eastAsia"/>
          <w:sz w:val="32"/>
        </w:rPr>
        <w:t xml:space="preserve">   </w:t>
      </w:r>
      <w:r w:rsidRPr="00531855">
        <w:rPr>
          <w:rFonts w:ascii="方正仿宋_GBK" w:eastAsia="方正仿宋_GBK" w:hAnsi="黑体" w:hint="eastAsia"/>
          <w:sz w:val="32"/>
        </w:rPr>
        <w:t>（</w:t>
      </w:r>
      <w:r>
        <w:rPr>
          <w:rFonts w:ascii="方正仿宋_GBK" w:eastAsia="方正仿宋_GBK" w:hAnsi="黑体" w:hint="eastAsia"/>
          <w:sz w:val="32"/>
        </w:rPr>
        <w:t>三</w:t>
      </w:r>
      <w:r w:rsidRPr="00531855">
        <w:rPr>
          <w:rFonts w:ascii="方正仿宋_GBK" w:eastAsia="方正仿宋_GBK" w:hAnsi="黑体" w:hint="eastAsia"/>
          <w:sz w:val="32"/>
        </w:rPr>
        <w:t>）</w:t>
      </w:r>
      <w:r w:rsidRPr="001B213C">
        <w:rPr>
          <w:rFonts w:ascii="方正仿宋_GBK" w:eastAsia="方正仿宋_GBK" w:hAnsi="宋体" w:cs="Arial" w:hint="eastAsia"/>
          <w:kern w:val="0"/>
          <w:sz w:val="32"/>
          <w:szCs w:val="32"/>
        </w:rPr>
        <w:t>绩效目标设置情况。2019年项目支出实行了绩效目标管理，涉及一般公共预算财政拨款</w:t>
      </w:r>
      <w:r w:rsidR="00153E1C">
        <w:rPr>
          <w:rFonts w:ascii="方正仿宋_GBK" w:eastAsia="方正仿宋_GBK" w:hAnsi="宋体" w:cs="Arial" w:hint="eastAsia"/>
          <w:kern w:val="0"/>
          <w:sz w:val="32"/>
          <w:szCs w:val="32"/>
        </w:rPr>
        <w:t>460</w:t>
      </w:r>
      <w:r w:rsidRPr="001B213C">
        <w:rPr>
          <w:rFonts w:ascii="方正仿宋_GBK" w:eastAsia="方正仿宋_GBK" w:hAnsi="宋体" w:cs="Arial" w:hint="eastAsia"/>
          <w:kern w:val="0"/>
          <w:sz w:val="32"/>
          <w:szCs w:val="32"/>
        </w:rPr>
        <w:t>万元。</w:t>
      </w:r>
    </w:p>
    <w:p w:rsidR="005F3BDE" w:rsidRPr="007B617B" w:rsidRDefault="005F3BDE" w:rsidP="005F3BDE">
      <w:pPr>
        <w:spacing w:line="600" w:lineRule="exact"/>
        <w:ind w:left="640"/>
        <w:rPr>
          <w:rFonts w:ascii="黑体" w:eastAsia="黑体" w:hAnsi="黑体"/>
          <w:sz w:val="32"/>
          <w:szCs w:val="32"/>
        </w:rPr>
      </w:pPr>
      <w:r w:rsidRPr="007B617B">
        <w:rPr>
          <w:rFonts w:ascii="黑体" w:eastAsia="黑体" w:hAnsi="黑体" w:cs="Arial" w:hint="eastAsia"/>
          <w:kern w:val="0"/>
          <w:sz w:val="32"/>
          <w:szCs w:val="32"/>
        </w:rPr>
        <w:lastRenderedPageBreak/>
        <w:t>三、</w:t>
      </w:r>
      <w:r w:rsidR="002C3109">
        <w:rPr>
          <w:rFonts w:ascii="黑体" w:eastAsia="黑体" w:hAnsi="黑体" w:hint="eastAsia"/>
          <w:sz w:val="32"/>
        </w:rPr>
        <w:t>专业名词解释</w:t>
      </w:r>
    </w:p>
    <w:p w:rsidR="005F3BDE" w:rsidRPr="005F3BDE" w:rsidRDefault="005F3BDE" w:rsidP="005F3BDE">
      <w:pPr>
        <w:pStyle w:val="a3"/>
        <w:tabs>
          <w:tab w:val="center" w:pos="4153"/>
          <w:tab w:val="left" w:pos="7275"/>
        </w:tabs>
        <w:spacing w:line="600" w:lineRule="exact"/>
        <w:ind w:firstLine="640"/>
        <w:rPr>
          <w:rFonts w:ascii="方正仿宋_GBK" w:eastAsia="方正仿宋_GBK" w:hAnsi="Times New Roman"/>
          <w:sz w:val="32"/>
          <w:szCs w:val="32"/>
        </w:rPr>
      </w:pPr>
      <w:r w:rsidRPr="005F3BDE">
        <w:rPr>
          <w:rFonts w:ascii="方正仿宋_GBK" w:eastAsia="方正仿宋_GBK" w:hAnsi="Times New Roman" w:hint="eastAsia"/>
          <w:sz w:val="32"/>
          <w:szCs w:val="32"/>
        </w:rPr>
        <w:t>（一）财政拨款收入：指本年度从本级财政部门取得的财政拨款，包括一般公共预算财政拨款和政府性基金预算财政拨款。</w:t>
      </w:r>
    </w:p>
    <w:p w:rsidR="005F3BDE" w:rsidRPr="005F3BDE" w:rsidRDefault="005F3BDE" w:rsidP="005F3BDE">
      <w:pPr>
        <w:pStyle w:val="a3"/>
        <w:tabs>
          <w:tab w:val="center" w:pos="4153"/>
          <w:tab w:val="left" w:pos="7275"/>
        </w:tabs>
        <w:spacing w:line="600" w:lineRule="exact"/>
        <w:ind w:firstLine="640"/>
        <w:rPr>
          <w:rFonts w:ascii="方正仿宋_GBK" w:eastAsia="方正仿宋_GBK" w:hAnsi="Times New Roman"/>
          <w:sz w:val="32"/>
          <w:szCs w:val="32"/>
        </w:rPr>
      </w:pPr>
      <w:r w:rsidRPr="005F3BDE">
        <w:rPr>
          <w:rFonts w:ascii="方正仿宋_GBK" w:eastAsia="方正仿宋_GBK" w:hAnsi="Times New Roman" w:hint="eastAsia"/>
          <w:sz w:val="32"/>
          <w:szCs w:val="32"/>
        </w:rPr>
        <w:t>（二）其他收入：指单位取得的除“财政拨款收入”、“事业收入”、“经营收入”等以外的收入。</w:t>
      </w:r>
    </w:p>
    <w:p w:rsidR="005F3BDE" w:rsidRPr="005F3BDE" w:rsidRDefault="005F3BDE" w:rsidP="005F3BDE">
      <w:pPr>
        <w:pStyle w:val="a3"/>
        <w:tabs>
          <w:tab w:val="center" w:pos="4153"/>
          <w:tab w:val="left" w:pos="7275"/>
        </w:tabs>
        <w:spacing w:line="600" w:lineRule="exact"/>
        <w:ind w:firstLine="640"/>
        <w:rPr>
          <w:rFonts w:ascii="方正仿宋_GBK" w:eastAsia="方正仿宋_GBK" w:hAnsi="Times New Roman"/>
          <w:sz w:val="32"/>
          <w:szCs w:val="32"/>
        </w:rPr>
      </w:pPr>
      <w:r w:rsidRPr="005F3BDE">
        <w:rPr>
          <w:rFonts w:ascii="方正仿宋_GBK" w:eastAsia="方正仿宋_GBK" w:hAnsi="Times New Roman" w:hint="eastAsia"/>
          <w:sz w:val="32"/>
          <w:szCs w:val="32"/>
        </w:rPr>
        <w:t>（三）基本支出：指为保障机构正常运转、完成日常工作任务而发生的人员经费和公用经费。</w:t>
      </w:r>
    </w:p>
    <w:p w:rsidR="005F3BDE" w:rsidRPr="005F3BDE" w:rsidRDefault="005F3BDE" w:rsidP="005F3BDE">
      <w:pPr>
        <w:pStyle w:val="a3"/>
        <w:tabs>
          <w:tab w:val="center" w:pos="4153"/>
          <w:tab w:val="left" w:pos="7275"/>
        </w:tabs>
        <w:spacing w:line="600" w:lineRule="exact"/>
        <w:ind w:firstLine="640"/>
        <w:rPr>
          <w:rFonts w:ascii="方正仿宋_GBK" w:eastAsia="方正仿宋_GBK" w:hAnsi="Times New Roman"/>
          <w:sz w:val="32"/>
          <w:szCs w:val="32"/>
        </w:rPr>
      </w:pPr>
      <w:r w:rsidRPr="005F3BDE">
        <w:rPr>
          <w:rFonts w:ascii="方正仿宋_GBK" w:eastAsia="方正仿宋_GBK" w:hAnsi="Times New Roman" w:hint="eastAsia"/>
          <w:sz w:val="32"/>
          <w:szCs w:val="32"/>
        </w:rPr>
        <w:t>（四）项目支出：指在基本支出之外为完成特定行政任务和事业发展目标所发生的支出。</w:t>
      </w:r>
    </w:p>
    <w:p w:rsidR="005F3BDE" w:rsidRDefault="005F3BDE" w:rsidP="005F3BDE">
      <w:pPr>
        <w:ind w:firstLineChars="200" w:firstLine="640"/>
        <w:rPr>
          <w:rFonts w:ascii="方正仿宋_GBK" w:eastAsia="方正仿宋_GBK" w:hAnsi="Times New Roman"/>
          <w:sz w:val="32"/>
          <w:szCs w:val="32"/>
        </w:rPr>
      </w:pPr>
      <w:r w:rsidRPr="005F3BDE">
        <w:rPr>
          <w:rFonts w:ascii="方正仿宋_GBK" w:eastAsia="方正仿宋_GBK" w:hAnsi="Times New Roman" w:hint="eastAsia"/>
          <w:sz w:val="32"/>
          <w:szCs w:val="32"/>
        </w:rPr>
        <w:t>（五）“三公”经费：指用一般公共预算财政拨款安排的因公出国（境）费、公务用车购置及运行维护费、公务接待费。其中，因公出国（境）</w:t>
      </w:r>
      <w:proofErr w:type="gramStart"/>
      <w:r w:rsidRPr="005F3BDE">
        <w:rPr>
          <w:rFonts w:ascii="方正仿宋_GBK" w:eastAsia="方正仿宋_GBK" w:hAnsi="Times New Roman" w:hint="eastAsia"/>
          <w:sz w:val="32"/>
          <w:szCs w:val="32"/>
        </w:rPr>
        <w:t>费反映</w:t>
      </w:r>
      <w:proofErr w:type="gramEnd"/>
      <w:r w:rsidRPr="005F3BDE">
        <w:rPr>
          <w:rFonts w:ascii="方正仿宋_GBK" w:eastAsia="方正仿宋_GBK" w:hAnsi="Times New Roman" w:hint="eastAsia"/>
          <w:sz w:val="32"/>
          <w:szCs w:val="32"/>
        </w:rPr>
        <w:t>单位公务出国（境）的国际旅费、国外城市间交通费、住宿费、伙食费、培训费、公杂费等支出；公务用车购置</w:t>
      </w:r>
      <w:proofErr w:type="gramStart"/>
      <w:r w:rsidRPr="005F3BDE">
        <w:rPr>
          <w:rFonts w:ascii="方正仿宋_GBK" w:eastAsia="方正仿宋_GBK" w:hAnsi="Times New Roman" w:hint="eastAsia"/>
          <w:sz w:val="32"/>
          <w:szCs w:val="32"/>
        </w:rPr>
        <w:t>费反映</w:t>
      </w:r>
      <w:proofErr w:type="gramEnd"/>
      <w:r w:rsidRPr="005F3BDE">
        <w:rPr>
          <w:rFonts w:ascii="方正仿宋_GBK" w:eastAsia="方正仿宋_GBK" w:hAnsi="Times New Roman" w:hint="eastAsia"/>
          <w:sz w:val="32"/>
          <w:szCs w:val="32"/>
        </w:rPr>
        <w:t>单位公务用车购置支出（</w:t>
      </w:r>
      <w:proofErr w:type="gramStart"/>
      <w:r w:rsidRPr="005F3BDE">
        <w:rPr>
          <w:rFonts w:ascii="方正仿宋_GBK" w:eastAsia="方正仿宋_GBK" w:hAnsi="Times New Roman" w:hint="eastAsia"/>
          <w:sz w:val="32"/>
          <w:szCs w:val="32"/>
        </w:rPr>
        <w:t>含车辆</w:t>
      </w:r>
      <w:proofErr w:type="gramEnd"/>
      <w:r w:rsidRPr="005F3BDE">
        <w:rPr>
          <w:rFonts w:ascii="方正仿宋_GBK" w:eastAsia="方正仿宋_GBK" w:hAnsi="Times New Roman" w:hint="eastAsia"/>
          <w:sz w:val="32"/>
          <w:szCs w:val="32"/>
        </w:rPr>
        <w:t>购置税）；公务用车运行维护费反映单位按规定保留的公务用车燃料费、维修费、过路过桥费、保险费、安全奖励费用等支出；公务接待</w:t>
      </w:r>
      <w:proofErr w:type="gramStart"/>
      <w:r w:rsidRPr="005F3BDE">
        <w:rPr>
          <w:rFonts w:ascii="方正仿宋_GBK" w:eastAsia="方正仿宋_GBK" w:hAnsi="Times New Roman" w:hint="eastAsia"/>
          <w:sz w:val="32"/>
          <w:szCs w:val="32"/>
        </w:rPr>
        <w:t>费反映</w:t>
      </w:r>
      <w:proofErr w:type="gramEnd"/>
      <w:r w:rsidRPr="005F3BDE">
        <w:rPr>
          <w:rFonts w:ascii="方正仿宋_GBK" w:eastAsia="方正仿宋_GBK" w:hAnsi="Times New Roman" w:hint="eastAsia"/>
          <w:sz w:val="32"/>
          <w:szCs w:val="32"/>
        </w:rPr>
        <w:t>单位按规定开支的各类公务接待（含外宾接待）支出。</w:t>
      </w:r>
    </w:p>
    <w:p w:rsidR="0074090A" w:rsidRDefault="00824161" w:rsidP="005F3BDE">
      <w:pPr>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 xml:space="preserve">                  </w:t>
      </w:r>
    </w:p>
    <w:p w:rsidR="00824161" w:rsidRDefault="00824161" w:rsidP="0074090A">
      <w:pPr>
        <w:ind w:firstLineChars="1150" w:firstLine="3680"/>
        <w:rPr>
          <w:rFonts w:ascii="方正仿宋_GBK" w:eastAsia="方正仿宋_GBK" w:hAnsi="Times New Roman"/>
          <w:sz w:val="32"/>
          <w:szCs w:val="32"/>
        </w:rPr>
      </w:pPr>
      <w:r>
        <w:rPr>
          <w:rFonts w:ascii="方正仿宋_GBK" w:eastAsia="方正仿宋_GBK" w:hAnsi="Times New Roman" w:hint="eastAsia"/>
          <w:sz w:val="32"/>
          <w:szCs w:val="32"/>
        </w:rPr>
        <w:t>重庆市开州区生态环境局</w:t>
      </w:r>
    </w:p>
    <w:p w:rsidR="00C46AEB" w:rsidRPr="00464DC1" w:rsidRDefault="00824161" w:rsidP="00464DC1">
      <w:pPr>
        <w:ind w:firstLineChars="200" w:firstLine="640"/>
        <w:rPr>
          <w:rFonts w:ascii="方正仿宋_GBK" w:eastAsia="方正仿宋_GBK" w:hAnsi="Times New Roman"/>
          <w:color w:val="000000"/>
          <w:sz w:val="32"/>
        </w:rPr>
      </w:pPr>
      <w:r>
        <w:rPr>
          <w:rFonts w:ascii="方正仿宋_GBK" w:eastAsia="方正仿宋_GBK" w:hAnsi="Times New Roman" w:hint="eastAsia"/>
          <w:sz w:val="32"/>
          <w:szCs w:val="32"/>
        </w:rPr>
        <w:t xml:space="preserve">                   </w:t>
      </w:r>
    </w:p>
    <w:sectPr w:rsidR="00C46AEB" w:rsidRPr="00464DC1" w:rsidSect="00C46AE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17D6" w:rsidRDefault="009917D6" w:rsidP="001D408A">
      <w:r>
        <w:separator/>
      </w:r>
    </w:p>
  </w:endnote>
  <w:endnote w:type="continuationSeparator" w:id="1">
    <w:p w:rsidR="009917D6" w:rsidRDefault="009917D6" w:rsidP="001D40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17D6" w:rsidRDefault="009917D6" w:rsidP="001D408A">
      <w:r>
        <w:separator/>
      </w:r>
    </w:p>
  </w:footnote>
  <w:footnote w:type="continuationSeparator" w:id="1">
    <w:p w:rsidR="009917D6" w:rsidRDefault="009917D6" w:rsidP="001D40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3BDE"/>
    <w:rsid w:val="00153E1C"/>
    <w:rsid w:val="00191D40"/>
    <w:rsid w:val="001D408A"/>
    <w:rsid w:val="002C3109"/>
    <w:rsid w:val="00464DC1"/>
    <w:rsid w:val="004A5EA3"/>
    <w:rsid w:val="005F3BDE"/>
    <w:rsid w:val="00653205"/>
    <w:rsid w:val="006E156B"/>
    <w:rsid w:val="00731D81"/>
    <w:rsid w:val="0074090A"/>
    <w:rsid w:val="007B617B"/>
    <w:rsid w:val="00824161"/>
    <w:rsid w:val="009917D6"/>
    <w:rsid w:val="009F1B34"/>
    <w:rsid w:val="00C46AEB"/>
    <w:rsid w:val="00E979D4"/>
    <w:rsid w:val="00F376C8"/>
    <w:rsid w:val="00FB5B66"/>
    <w:rsid w:val="00FC64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B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3BDE"/>
    <w:pPr>
      <w:ind w:firstLineChars="200" w:firstLine="420"/>
    </w:pPr>
    <w:rPr>
      <w:rFonts w:ascii="Calibri" w:eastAsia="宋体" w:hAnsi="Calibri" w:cs="Times New Roman"/>
    </w:rPr>
  </w:style>
  <w:style w:type="paragraph" w:styleId="a4">
    <w:name w:val="header"/>
    <w:basedOn w:val="a"/>
    <w:link w:val="Char"/>
    <w:uiPriority w:val="99"/>
    <w:semiHidden/>
    <w:unhideWhenUsed/>
    <w:rsid w:val="001D40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D408A"/>
    <w:rPr>
      <w:sz w:val="18"/>
      <w:szCs w:val="18"/>
    </w:rPr>
  </w:style>
  <w:style w:type="paragraph" w:styleId="a5">
    <w:name w:val="footer"/>
    <w:basedOn w:val="a"/>
    <w:link w:val="Char0"/>
    <w:uiPriority w:val="99"/>
    <w:semiHidden/>
    <w:unhideWhenUsed/>
    <w:rsid w:val="001D408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1D408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130</Words>
  <Characters>742</Characters>
  <Application>Microsoft Office Word</Application>
  <DocSecurity>0</DocSecurity>
  <Lines>6</Lines>
  <Paragraphs>1</Paragraphs>
  <ScaleCrop>false</ScaleCrop>
  <Company>Microsoft</Company>
  <LinksUpToDate>false</LinksUpToDate>
  <CharactersWithSpaces>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何梦</dc:creator>
  <cp:lastModifiedBy>系统管理员</cp:lastModifiedBy>
  <cp:revision>13</cp:revision>
  <cp:lastPrinted>2021-06-21T09:00:00Z</cp:lastPrinted>
  <dcterms:created xsi:type="dcterms:W3CDTF">2021-06-21T07:26:00Z</dcterms:created>
  <dcterms:modified xsi:type="dcterms:W3CDTF">2021-06-29T02:40:00Z</dcterms:modified>
</cp:coreProperties>
</file>