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562" w:rsidRDefault="00C81A4E" w:rsidP="00BA0562">
      <w:pPr>
        <w:snapToGrid w:val="0"/>
        <w:jc w:val="center"/>
        <w:rPr>
          <w:rFonts w:ascii="方正小标宋_GBK" w:eastAsia="方正小标宋_GBK" w:hint="eastAsia"/>
          <w:sz w:val="44"/>
          <w:szCs w:val="44"/>
        </w:rPr>
      </w:pPr>
      <w:r w:rsidRPr="00BA0562">
        <w:rPr>
          <w:rFonts w:ascii="方正小标宋_GBK" w:eastAsia="方正小标宋_GBK" w:hint="eastAsia"/>
          <w:sz w:val="44"/>
          <w:szCs w:val="44"/>
        </w:rPr>
        <w:t>重庆市开州区住房和城乡建设委员会</w:t>
      </w:r>
    </w:p>
    <w:p w:rsidR="0082383C" w:rsidRPr="00BA0562" w:rsidRDefault="00C81A4E" w:rsidP="00BA0562">
      <w:pPr>
        <w:snapToGrid w:val="0"/>
        <w:jc w:val="center"/>
        <w:rPr>
          <w:rFonts w:ascii="方正小标宋_GBK" w:eastAsia="方正小标宋_GBK" w:hint="eastAsia"/>
          <w:sz w:val="44"/>
          <w:szCs w:val="44"/>
        </w:rPr>
      </w:pPr>
      <w:r w:rsidRPr="00BA0562">
        <w:rPr>
          <w:rFonts w:ascii="方正小标宋_GBK" w:eastAsia="方正小标宋_GBK" w:hint="eastAsia"/>
          <w:sz w:val="44"/>
          <w:szCs w:val="44"/>
        </w:rPr>
        <w:t>2019年部门预算情况</w:t>
      </w:r>
      <w:r w:rsidR="00DF616B" w:rsidRPr="00BA0562">
        <w:rPr>
          <w:rFonts w:ascii="方正小标宋_GBK" w:eastAsia="方正小标宋_GBK" w:hint="eastAsia"/>
          <w:sz w:val="44"/>
          <w:szCs w:val="44"/>
        </w:rPr>
        <w:t>补充</w:t>
      </w:r>
      <w:r w:rsidRPr="00BA0562">
        <w:rPr>
          <w:rFonts w:ascii="方正小标宋_GBK" w:eastAsia="方正小标宋_GBK" w:hint="eastAsia"/>
          <w:sz w:val="44"/>
          <w:szCs w:val="44"/>
        </w:rPr>
        <w:t>说明</w:t>
      </w:r>
    </w:p>
    <w:p w:rsidR="00BA0562" w:rsidRDefault="00BA0562" w:rsidP="00F62784">
      <w:pPr>
        <w:rPr>
          <w:rFonts w:ascii="方正仿宋_GBK" w:eastAsia="方正仿宋_GBK" w:hint="eastAsia"/>
          <w:sz w:val="32"/>
          <w:szCs w:val="32"/>
        </w:rPr>
      </w:pPr>
    </w:p>
    <w:p w:rsidR="00F62784" w:rsidRPr="00BA0562" w:rsidRDefault="00DD3393" w:rsidP="00BA0562">
      <w:pPr>
        <w:ind w:firstLineChars="200" w:firstLine="640"/>
        <w:rPr>
          <w:rFonts w:ascii="方正仿宋_GBK" w:eastAsia="方正仿宋_GBK" w:hint="eastAsia"/>
          <w:sz w:val="32"/>
          <w:szCs w:val="32"/>
        </w:rPr>
      </w:pPr>
      <w:r w:rsidRPr="00BA0562">
        <w:rPr>
          <w:rFonts w:ascii="方正仿宋_GBK" w:eastAsia="方正仿宋_GBK" w:hint="eastAsia"/>
          <w:sz w:val="32"/>
          <w:szCs w:val="32"/>
        </w:rPr>
        <w:t>一、</w:t>
      </w:r>
      <w:r w:rsidR="00F62784" w:rsidRPr="00BA0562">
        <w:rPr>
          <w:rFonts w:ascii="方正仿宋_GBK" w:eastAsia="方正仿宋_GBK" w:hint="eastAsia"/>
          <w:sz w:val="32"/>
          <w:szCs w:val="32"/>
        </w:rPr>
        <w:t xml:space="preserve">其他重要事项的情况说明 </w:t>
      </w:r>
    </w:p>
    <w:p w:rsidR="00805CBE" w:rsidRPr="00BA0562" w:rsidRDefault="00805CBE" w:rsidP="00BA0562">
      <w:pPr>
        <w:ind w:firstLineChars="200" w:firstLine="640"/>
        <w:rPr>
          <w:rFonts w:ascii="方正仿宋_GBK" w:eastAsia="方正仿宋_GBK" w:hint="eastAsia"/>
          <w:sz w:val="32"/>
          <w:szCs w:val="32"/>
        </w:rPr>
      </w:pPr>
      <w:r w:rsidRPr="00BA0562">
        <w:rPr>
          <w:rFonts w:ascii="方正仿宋_GBK" w:eastAsia="方正仿宋_GBK" w:hint="eastAsia"/>
          <w:sz w:val="32"/>
          <w:szCs w:val="32"/>
        </w:rPr>
        <w:t>（一）部门运行经费（即公用经费）。2019年一般公共预算财政拨款运行经费 442.75万元，主要用于：办公费58.06万元、印刷费10.8万元、咨询费0.3万元、手续费0.5万元、水费8.51万元、电费29万元、邮电通讯费29.8万元、物业管理费5.5万元、差旅费127.68万元维修（护）费7.9万元、租赁费0.3万元、会议费1.8万元、培训费18.78万元、公务接待9.5万元、劳务费5.2万元、工会经费27.52万元、福利费19.04万元、公务用车运行维护费48.5万元、其他交通费12.56万元其他商品服务支出21.7万元。</w:t>
      </w:r>
    </w:p>
    <w:p w:rsidR="00805CBE" w:rsidRPr="00BA0562" w:rsidRDefault="00805CBE" w:rsidP="00805CBE">
      <w:pPr>
        <w:rPr>
          <w:rFonts w:ascii="方正仿宋_GBK" w:eastAsia="方正仿宋_GBK" w:hint="eastAsia"/>
          <w:sz w:val="32"/>
          <w:szCs w:val="32"/>
        </w:rPr>
      </w:pPr>
      <w:r w:rsidRPr="00BA0562">
        <w:rPr>
          <w:rFonts w:ascii="方正仿宋_GBK" w:eastAsia="方正仿宋_GBK" w:hint="eastAsia"/>
          <w:sz w:val="32"/>
          <w:szCs w:val="32"/>
        </w:rPr>
        <w:t xml:space="preserve">    （二）政府采购情况：2019年政府采购预算总额98万元，其中：政府采购货物预算0万元、政府采购工程预算 0万元、政府采购服务预算 98万元。</w:t>
      </w:r>
    </w:p>
    <w:p w:rsidR="00805CBE" w:rsidRPr="00BA0562" w:rsidRDefault="00805CBE" w:rsidP="00805CBE">
      <w:pPr>
        <w:rPr>
          <w:rFonts w:ascii="方正仿宋_GBK" w:eastAsia="方正仿宋_GBK" w:hint="eastAsia"/>
          <w:sz w:val="32"/>
          <w:szCs w:val="32"/>
        </w:rPr>
      </w:pPr>
      <w:r w:rsidRPr="00BA0562">
        <w:rPr>
          <w:rFonts w:ascii="方正仿宋_GBK" w:eastAsia="方正仿宋_GBK" w:hint="eastAsia"/>
          <w:sz w:val="32"/>
          <w:szCs w:val="32"/>
        </w:rPr>
        <w:t xml:space="preserve">    （三）绩效目标设置情况。2019年部分项目支出实行了绩效目标管理，城建档案数字信息化建设服务98万元纳入绩效评价。</w:t>
      </w:r>
    </w:p>
    <w:p w:rsidR="00805CBE" w:rsidRPr="00BA0562" w:rsidRDefault="00805CBE" w:rsidP="00805CBE">
      <w:pPr>
        <w:rPr>
          <w:rFonts w:ascii="方正仿宋_GBK" w:eastAsia="方正仿宋_GBK" w:hint="eastAsia"/>
          <w:sz w:val="32"/>
          <w:szCs w:val="32"/>
        </w:rPr>
      </w:pPr>
      <w:r w:rsidRPr="00BA0562">
        <w:rPr>
          <w:rFonts w:ascii="方正仿宋_GBK" w:eastAsia="方正仿宋_GBK" w:hint="eastAsia"/>
          <w:sz w:val="32"/>
          <w:szCs w:val="32"/>
        </w:rPr>
        <w:t xml:space="preserve">    </w:t>
      </w:r>
      <w:r w:rsidR="00BA0562">
        <w:rPr>
          <w:rFonts w:ascii="方正仿宋_GBK" w:eastAsia="方正仿宋_GBK" w:hint="eastAsia"/>
          <w:sz w:val="32"/>
          <w:szCs w:val="32"/>
        </w:rPr>
        <w:t>（四）国有资产占有使用情况。截至2018</w:t>
      </w:r>
      <w:r w:rsidRPr="00BA0562">
        <w:rPr>
          <w:rFonts w:ascii="方正仿宋_GBK" w:eastAsia="方正仿宋_GBK" w:hint="eastAsia"/>
          <w:sz w:val="32"/>
          <w:szCs w:val="32"/>
        </w:rPr>
        <w:t>年12月，含所属事业单位共有一般公务用车13 辆。</w:t>
      </w:r>
    </w:p>
    <w:p w:rsidR="00805CBE" w:rsidRPr="00BA0562" w:rsidRDefault="00DD3393" w:rsidP="00BA0562">
      <w:pPr>
        <w:ind w:firstLineChars="200" w:firstLine="640"/>
        <w:rPr>
          <w:rFonts w:ascii="方正仿宋_GBK" w:eastAsia="方正仿宋_GBK" w:hint="eastAsia"/>
          <w:sz w:val="32"/>
          <w:szCs w:val="32"/>
        </w:rPr>
      </w:pPr>
      <w:r w:rsidRPr="00BA0562">
        <w:rPr>
          <w:rFonts w:ascii="方正仿宋_GBK" w:eastAsia="方正仿宋_GBK" w:hint="eastAsia"/>
          <w:sz w:val="32"/>
          <w:szCs w:val="32"/>
        </w:rPr>
        <w:t>二</w:t>
      </w:r>
      <w:r w:rsidR="00BA0562">
        <w:rPr>
          <w:rFonts w:ascii="方正仿宋_GBK" w:eastAsia="方正仿宋_GBK" w:hint="eastAsia"/>
          <w:sz w:val="32"/>
          <w:szCs w:val="32"/>
        </w:rPr>
        <w:t>、专业</w:t>
      </w:r>
      <w:r w:rsidR="00805CBE" w:rsidRPr="00BA0562">
        <w:rPr>
          <w:rFonts w:ascii="方正仿宋_GBK" w:eastAsia="方正仿宋_GBK" w:hint="eastAsia"/>
          <w:sz w:val="32"/>
          <w:szCs w:val="32"/>
        </w:rPr>
        <w:t>名词解释</w:t>
      </w:r>
    </w:p>
    <w:p w:rsidR="00805CBE" w:rsidRPr="00BA0562" w:rsidRDefault="00805CBE" w:rsidP="00805CBE">
      <w:pPr>
        <w:rPr>
          <w:rFonts w:ascii="方正仿宋_GBK" w:eastAsia="方正仿宋_GBK" w:hint="eastAsia"/>
          <w:sz w:val="32"/>
          <w:szCs w:val="32"/>
        </w:rPr>
      </w:pPr>
      <w:r w:rsidRPr="00BA0562">
        <w:rPr>
          <w:rFonts w:ascii="方正仿宋_GBK" w:eastAsia="方正仿宋_GBK" w:hint="eastAsia"/>
          <w:sz w:val="32"/>
          <w:szCs w:val="32"/>
        </w:rPr>
        <w:lastRenderedPageBreak/>
        <w:t xml:space="preserve">    （一）财政拨款收入：指本年度从本级财政部门取得的财政拨款，包括一般公共预算财政拨款和政府性基金预算财政拨款。</w:t>
      </w:r>
    </w:p>
    <w:p w:rsidR="00805CBE" w:rsidRPr="00BA0562" w:rsidRDefault="00805CBE" w:rsidP="00805CBE">
      <w:pPr>
        <w:rPr>
          <w:rFonts w:ascii="方正仿宋_GBK" w:eastAsia="方正仿宋_GBK" w:hint="eastAsia"/>
          <w:sz w:val="32"/>
          <w:szCs w:val="32"/>
        </w:rPr>
      </w:pPr>
      <w:r w:rsidRPr="00BA0562">
        <w:rPr>
          <w:rFonts w:ascii="方正仿宋_GBK" w:eastAsia="方正仿宋_GBK" w:hint="eastAsia"/>
          <w:sz w:val="32"/>
          <w:szCs w:val="32"/>
        </w:rPr>
        <w:t xml:space="preserve">    （二）其他收入：指单位取得的除“财政拨款收入”、“事业收入”、“经营收入”等以外的收入。</w:t>
      </w:r>
    </w:p>
    <w:p w:rsidR="00805CBE" w:rsidRPr="00BA0562" w:rsidRDefault="00805CBE" w:rsidP="00805CBE">
      <w:pPr>
        <w:rPr>
          <w:rFonts w:ascii="方正仿宋_GBK" w:eastAsia="方正仿宋_GBK" w:hint="eastAsia"/>
          <w:sz w:val="32"/>
          <w:szCs w:val="32"/>
        </w:rPr>
      </w:pPr>
      <w:r w:rsidRPr="00BA0562">
        <w:rPr>
          <w:rFonts w:ascii="方正仿宋_GBK" w:eastAsia="方正仿宋_GBK" w:hint="eastAsia"/>
          <w:sz w:val="32"/>
          <w:szCs w:val="32"/>
        </w:rPr>
        <w:t xml:space="preserve">    （三）基本支出：指为保障机构正常运转、完成日常工作任务而发生的人员经费和公用经费。</w:t>
      </w:r>
    </w:p>
    <w:p w:rsidR="00805CBE" w:rsidRPr="00BA0562" w:rsidRDefault="00805CBE" w:rsidP="00805CBE">
      <w:pPr>
        <w:rPr>
          <w:rFonts w:ascii="方正仿宋_GBK" w:eastAsia="方正仿宋_GBK" w:hint="eastAsia"/>
          <w:sz w:val="32"/>
          <w:szCs w:val="32"/>
        </w:rPr>
      </w:pPr>
      <w:r w:rsidRPr="00BA0562">
        <w:rPr>
          <w:rFonts w:ascii="方正仿宋_GBK" w:eastAsia="方正仿宋_GBK" w:hint="eastAsia"/>
          <w:sz w:val="32"/>
          <w:szCs w:val="32"/>
        </w:rPr>
        <w:t xml:space="preserve">    （四）项目支出：指在基本支出之外为完成特定行政任务和事业发展目标所发生的支出。</w:t>
      </w:r>
    </w:p>
    <w:p w:rsidR="00805CBE" w:rsidRPr="00BA0562" w:rsidRDefault="00805CBE" w:rsidP="00805CBE">
      <w:pPr>
        <w:rPr>
          <w:rFonts w:ascii="方正仿宋_GBK" w:eastAsia="方正仿宋_GBK" w:hint="eastAsia"/>
          <w:sz w:val="32"/>
          <w:szCs w:val="32"/>
        </w:rPr>
      </w:pPr>
      <w:r w:rsidRPr="00BA0562">
        <w:rPr>
          <w:rFonts w:ascii="方正仿宋_GBK" w:eastAsia="方正仿宋_GBK" w:hint="eastAsia"/>
          <w:sz w:val="32"/>
          <w:szCs w:val="32"/>
        </w:rPr>
        <w:t xml:space="preserve">    （五）“三公”经费：指用一般公共预算财政拨款安排的因公出国（境）费、公务用车购置及运行维护费、公务接待费。其中，因公出国（境）</w:t>
      </w:r>
      <w:proofErr w:type="gramStart"/>
      <w:r w:rsidRPr="00BA0562">
        <w:rPr>
          <w:rFonts w:ascii="方正仿宋_GBK" w:eastAsia="方正仿宋_GBK" w:hint="eastAsia"/>
          <w:sz w:val="32"/>
          <w:szCs w:val="32"/>
        </w:rPr>
        <w:t>费反映</w:t>
      </w:r>
      <w:proofErr w:type="gramEnd"/>
      <w:r w:rsidRPr="00BA0562">
        <w:rPr>
          <w:rFonts w:ascii="方正仿宋_GBK" w:eastAsia="方正仿宋_GBK" w:hint="eastAsia"/>
          <w:sz w:val="32"/>
          <w:szCs w:val="32"/>
        </w:rPr>
        <w:t>单位公务出国（境）的国际旅费、国外城市间交通费、住宿费、伙食费、培训费、公杂费等支出；公务用车购置</w:t>
      </w:r>
      <w:proofErr w:type="gramStart"/>
      <w:r w:rsidRPr="00BA0562">
        <w:rPr>
          <w:rFonts w:ascii="方正仿宋_GBK" w:eastAsia="方正仿宋_GBK" w:hint="eastAsia"/>
          <w:sz w:val="32"/>
          <w:szCs w:val="32"/>
        </w:rPr>
        <w:t>费反映</w:t>
      </w:r>
      <w:proofErr w:type="gramEnd"/>
      <w:r w:rsidRPr="00BA0562">
        <w:rPr>
          <w:rFonts w:ascii="方正仿宋_GBK" w:eastAsia="方正仿宋_GBK" w:hint="eastAsia"/>
          <w:sz w:val="32"/>
          <w:szCs w:val="32"/>
        </w:rPr>
        <w:t>单位公务用车购置支出（</w:t>
      </w:r>
      <w:proofErr w:type="gramStart"/>
      <w:r w:rsidRPr="00BA0562">
        <w:rPr>
          <w:rFonts w:ascii="方正仿宋_GBK" w:eastAsia="方正仿宋_GBK" w:hint="eastAsia"/>
          <w:sz w:val="32"/>
          <w:szCs w:val="32"/>
        </w:rPr>
        <w:t>含车辆</w:t>
      </w:r>
      <w:proofErr w:type="gramEnd"/>
      <w:r w:rsidRPr="00BA0562">
        <w:rPr>
          <w:rFonts w:ascii="方正仿宋_GBK" w:eastAsia="方正仿宋_GBK" w:hint="eastAsia"/>
          <w:sz w:val="32"/>
          <w:szCs w:val="32"/>
        </w:rPr>
        <w:t>购置税）；公务用车运行维护费反映单位按规定保留的公务用车燃料费、维修费、过路过桥费、保险费、安全奖励费用等支出；公务接待</w:t>
      </w:r>
      <w:proofErr w:type="gramStart"/>
      <w:r w:rsidRPr="00BA0562">
        <w:rPr>
          <w:rFonts w:ascii="方正仿宋_GBK" w:eastAsia="方正仿宋_GBK" w:hint="eastAsia"/>
          <w:sz w:val="32"/>
          <w:szCs w:val="32"/>
        </w:rPr>
        <w:t>费反映</w:t>
      </w:r>
      <w:proofErr w:type="gramEnd"/>
      <w:r w:rsidRPr="00BA0562">
        <w:rPr>
          <w:rFonts w:ascii="方正仿宋_GBK" w:eastAsia="方正仿宋_GBK" w:hint="eastAsia"/>
          <w:sz w:val="32"/>
          <w:szCs w:val="32"/>
        </w:rPr>
        <w:t>单位按规定开支的各类公务接待（含外宾接待）支出。</w:t>
      </w:r>
    </w:p>
    <w:p w:rsidR="00F62784" w:rsidRPr="00BA0562" w:rsidRDefault="00F62784" w:rsidP="00805CBE">
      <w:pPr>
        <w:rPr>
          <w:rFonts w:ascii="方正仿宋_GBK" w:eastAsia="方正仿宋_GBK" w:hint="eastAsia"/>
          <w:sz w:val="32"/>
          <w:szCs w:val="32"/>
        </w:rPr>
      </w:pPr>
    </w:p>
    <w:sectPr w:rsidR="00F62784" w:rsidRPr="00BA0562" w:rsidSect="008238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A4E" w:rsidRDefault="00C81A4E" w:rsidP="00C81A4E">
      <w:r>
        <w:separator/>
      </w:r>
    </w:p>
  </w:endnote>
  <w:endnote w:type="continuationSeparator" w:id="1">
    <w:p w:rsidR="00C81A4E" w:rsidRDefault="00C81A4E" w:rsidP="00C81A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A4E" w:rsidRDefault="00C81A4E" w:rsidP="00C81A4E">
      <w:r>
        <w:separator/>
      </w:r>
    </w:p>
  </w:footnote>
  <w:footnote w:type="continuationSeparator" w:id="1">
    <w:p w:rsidR="00C81A4E" w:rsidRDefault="00C81A4E" w:rsidP="00C81A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92729"/>
    <w:multiLevelType w:val="hybridMultilevel"/>
    <w:tmpl w:val="8A10E8F4"/>
    <w:lvl w:ilvl="0" w:tplc="208CF52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E7F0A0D"/>
    <w:multiLevelType w:val="hybridMultilevel"/>
    <w:tmpl w:val="D05E507A"/>
    <w:lvl w:ilvl="0" w:tplc="767E5464">
      <w:start w:val="1"/>
      <w:numFmt w:val="japaneseCounting"/>
      <w:lvlText w:val="%1、"/>
      <w:lvlJc w:val="left"/>
      <w:pPr>
        <w:ind w:left="432" w:hanging="432"/>
      </w:pPr>
      <w:rPr>
        <w:rFonts w:hint="default"/>
      </w:rPr>
    </w:lvl>
    <w:lvl w:ilvl="1" w:tplc="AD5E6B02">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0E13BC3"/>
    <w:multiLevelType w:val="hybridMultilevel"/>
    <w:tmpl w:val="4E84B3FA"/>
    <w:lvl w:ilvl="0" w:tplc="11E4BC38">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1A4E"/>
    <w:rsid w:val="00316CCC"/>
    <w:rsid w:val="004C5293"/>
    <w:rsid w:val="0065028E"/>
    <w:rsid w:val="007A7C26"/>
    <w:rsid w:val="00805CBE"/>
    <w:rsid w:val="0082383C"/>
    <w:rsid w:val="00BA0562"/>
    <w:rsid w:val="00C81A4E"/>
    <w:rsid w:val="00DD3393"/>
    <w:rsid w:val="00DF616B"/>
    <w:rsid w:val="00EC51B3"/>
    <w:rsid w:val="00F35F57"/>
    <w:rsid w:val="00F627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8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1A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1A4E"/>
    <w:rPr>
      <w:sz w:val="18"/>
      <w:szCs w:val="18"/>
    </w:rPr>
  </w:style>
  <w:style w:type="paragraph" w:styleId="a4">
    <w:name w:val="footer"/>
    <w:basedOn w:val="a"/>
    <w:link w:val="Char0"/>
    <w:uiPriority w:val="99"/>
    <w:semiHidden/>
    <w:unhideWhenUsed/>
    <w:rsid w:val="00C81A4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81A4E"/>
    <w:rPr>
      <w:sz w:val="18"/>
      <w:szCs w:val="18"/>
    </w:rPr>
  </w:style>
  <w:style w:type="paragraph" w:styleId="a5">
    <w:name w:val="List Paragraph"/>
    <w:basedOn w:val="a"/>
    <w:uiPriority w:val="34"/>
    <w:qFormat/>
    <w:rsid w:val="00C81A4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139</Words>
  <Characters>796</Characters>
  <Application>Microsoft Office Word</Application>
  <DocSecurity>0</DocSecurity>
  <Lines>6</Lines>
  <Paragraphs>1</Paragraphs>
  <ScaleCrop>false</ScaleCrop>
  <Company>微软中国</Company>
  <LinksUpToDate>false</LinksUpToDate>
  <CharactersWithSpaces>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系统管理员</cp:lastModifiedBy>
  <cp:revision>7</cp:revision>
  <dcterms:created xsi:type="dcterms:W3CDTF">2021-06-21T05:29:00Z</dcterms:created>
  <dcterms:modified xsi:type="dcterms:W3CDTF">2021-06-25T07:07:00Z</dcterms:modified>
</cp:coreProperties>
</file>