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4C" w:rsidRPr="00F90029" w:rsidRDefault="009708EC" w:rsidP="009708EC">
      <w:pPr>
        <w:spacing w:line="600" w:lineRule="exact"/>
        <w:jc w:val="center"/>
        <w:rPr>
          <w:rFonts w:ascii="方正小标宋_GBK" w:eastAsia="方正小标宋_GBK" w:hAnsi="华文中宋" w:cs="华文中宋"/>
          <w:sz w:val="44"/>
          <w:szCs w:val="44"/>
        </w:rPr>
      </w:pPr>
      <w:r w:rsidRPr="00F90029">
        <w:rPr>
          <w:rFonts w:ascii="方正小标宋_GBK" w:eastAsia="方正小标宋_GBK" w:hAnsi="华文中宋" w:cs="华文中宋" w:hint="eastAsia"/>
          <w:sz w:val="44"/>
          <w:szCs w:val="44"/>
        </w:rPr>
        <w:t>开州区教育委员会</w:t>
      </w:r>
    </w:p>
    <w:p w:rsidR="00A8154C" w:rsidRPr="00F90029" w:rsidRDefault="009708EC" w:rsidP="001D6993">
      <w:pPr>
        <w:spacing w:line="600" w:lineRule="exact"/>
        <w:jc w:val="center"/>
        <w:rPr>
          <w:rFonts w:ascii="方正小标宋_GBK" w:eastAsia="方正小标宋_GBK" w:hAnsi="华文中宋" w:cs="华文中宋"/>
          <w:sz w:val="44"/>
          <w:szCs w:val="44"/>
        </w:rPr>
      </w:pPr>
      <w:r w:rsidRPr="00F90029">
        <w:rPr>
          <w:rFonts w:ascii="方正小标宋_GBK" w:eastAsia="方正小标宋_GBK" w:hAnsi="华文中宋" w:cs="华文中宋" w:hint="eastAsia"/>
          <w:sz w:val="44"/>
          <w:szCs w:val="44"/>
        </w:rPr>
        <w:t>关于2019</w:t>
      </w:r>
      <w:r w:rsidR="00893AA5" w:rsidRPr="00F90029">
        <w:rPr>
          <w:rFonts w:ascii="方正小标宋_GBK" w:eastAsia="方正小标宋_GBK" w:hAnsi="华文中宋" w:cs="华文中宋" w:hint="eastAsia"/>
          <w:sz w:val="44"/>
          <w:szCs w:val="44"/>
        </w:rPr>
        <w:t>年年度部门预算</w:t>
      </w:r>
      <w:r w:rsidRPr="00F90029">
        <w:rPr>
          <w:rFonts w:ascii="方正小标宋_GBK" w:eastAsia="方正小标宋_GBK" w:hAnsi="华文中宋" w:cs="华文中宋" w:hint="eastAsia"/>
          <w:sz w:val="44"/>
          <w:szCs w:val="44"/>
        </w:rPr>
        <w:t>编制情况补充说明</w:t>
      </w:r>
    </w:p>
    <w:p w:rsidR="00F90029" w:rsidRDefault="00F90029" w:rsidP="00893AA5">
      <w:pPr>
        <w:spacing w:line="600" w:lineRule="exact"/>
        <w:ind w:firstLineChars="200" w:firstLine="640"/>
        <w:jc w:val="left"/>
        <w:rPr>
          <w:rFonts w:ascii="仿宋_GB2312" w:eastAsia="仿宋_GB2312" w:hAnsi="仿宋_GB2312" w:cs="仿宋_GB2312"/>
          <w:sz w:val="32"/>
        </w:rPr>
      </w:pPr>
    </w:p>
    <w:p w:rsidR="00893AA5" w:rsidRPr="00F90029" w:rsidRDefault="001C2F39"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（一）</w:t>
      </w:r>
      <w:r w:rsidR="00893AA5" w:rsidRPr="00F90029">
        <w:rPr>
          <w:rFonts w:ascii="方正仿宋_GBK" w:eastAsia="方正仿宋_GBK" w:hAnsi="仿宋_GB2312" w:cs="仿宋_GB2312" w:hint="eastAsia"/>
          <w:sz w:val="32"/>
        </w:rPr>
        <w:t>2019年教育部门</w:t>
      </w:r>
      <w:r w:rsidR="009365CF">
        <w:rPr>
          <w:rFonts w:ascii="方正仿宋_GBK" w:eastAsia="方正仿宋_GBK" w:hAnsi="仿宋_GB2312" w:cs="仿宋_GB2312" w:hint="eastAsia"/>
          <w:sz w:val="32"/>
        </w:rPr>
        <w:t>年初</w:t>
      </w:r>
      <w:r w:rsidR="00893AA5" w:rsidRPr="00F90029">
        <w:rPr>
          <w:rFonts w:ascii="方正仿宋_GBK" w:eastAsia="方正仿宋_GBK" w:hAnsi="仿宋_GB2312" w:cs="仿宋_GB2312" w:hint="eastAsia"/>
          <w:sz w:val="32"/>
        </w:rPr>
        <w:t>无政府性基金收支预算。</w:t>
      </w:r>
    </w:p>
    <w:p w:rsidR="00893AA5" w:rsidRPr="00F90029" w:rsidRDefault="001C2F39"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（二）</w:t>
      </w:r>
      <w:r w:rsidR="00893AA5" w:rsidRPr="00F90029">
        <w:rPr>
          <w:rFonts w:ascii="方正仿宋_GBK" w:eastAsia="方正仿宋_GBK" w:hAnsi="仿宋_GB2312" w:cs="仿宋_GB2312" w:hint="eastAsia"/>
          <w:sz w:val="32"/>
        </w:rPr>
        <w:t>2019年教育部门</w:t>
      </w:r>
      <w:r w:rsidR="0063440F">
        <w:rPr>
          <w:rFonts w:ascii="方正仿宋_GBK" w:eastAsia="方正仿宋_GBK" w:hAnsi="仿宋_GB2312" w:cs="仿宋_GB2312" w:hint="eastAsia"/>
          <w:sz w:val="32"/>
        </w:rPr>
        <w:t>年初未编制</w:t>
      </w:r>
      <w:r w:rsidR="00893AA5" w:rsidRPr="00F90029">
        <w:rPr>
          <w:rFonts w:ascii="方正仿宋_GBK" w:eastAsia="方正仿宋_GBK" w:hAnsi="仿宋_GB2312" w:cs="仿宋_GB2312" w:hint="eastAsia"/>
          <w:sz w:val="32"/>
        </w:rPr>
        <w:t>政府采购收支预算。</w:t>
      </w:r>
    </w:p>
    <w:p w:rsidR="00893AA5" w:rsidRPr="00F90029" w:rsidRDefault="001C2F39"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（三）</w:t>
      </w:r>
      <w:r w:rsidR="00DE75F6">
        <w:rPr>
          <w:rFonts w:ascii="方正仿宋_GBK" w:eastAsia="方正仿宋_GBK" w:hAnsi="仿宋_GB2312" w:cs="仿宋_GB2312" w:hint="eastAsia"/>
          <w:sz w:val="32"/>
        </w:rPr>
        <w:t>专业</w:t>
      </w:r>
      <w:r w:rsidR="00893AA5" w:rsidRPr="00F90029">
        <w:rPr>
          <w:rFonts w:ascii="方正仿宋_GBK" w:eastAsia="方正仿宋_GBK" w:hAnsi="仿宋_GB2312" w:cs="仿宋_GB2312" w:hint="eastAsia"/>
          <w:sz w:val="32"/>
        </w:rPr>
        <w:t>名词解释：</w:t>
      </w:r>
    </w:p>
    <w:p w:rsidR="00893AA5" w:rsidRPr="00F90029" w:rsidRDefault="00893AA5"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1.财政拨款收入：指本年度从本级财政部门取得的财政拨款，包括一般公共预算财政拨款和政府性基金预算财政拨款。</w:t>
      </w:r>
    </w:p>
    <w:p w:rsidR="00893AA5" w:rsidRPr="00F90029" w:rsidRDefault="00893AA5"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2.其他收入：指单位取得的除“财政拨款收入”、“事业收入”、“经营收入”等以外的收入。</w:t>
      </w:r>
    </w:p>
    <w:p w:rsidR="00893AA5" w:rsidRPr="00F90029" w:rsidRDefault="00893AA5"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3.基本支出：指为保障机构正常运转、完成日常工作任务而发生的人员经费和公用经费。</w:t>
      </w:r>
    </w:p>
    <w:p w:rsidR="00893AA5" w:rsidRPr="00F90029" w:rsidRDefault="00893AA5"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4.项目支出：指在基本支出之外为完成特定行政任务和事业发展目标所发生的支出。</w:t>
      </w:r>
    </w:p>
    <w:p w:rsidR="00893AA5" w:rsidRPr="00F90029" w:rsidRDefault="00893AA5" w:rsidP="00893AA5">
      <w:pPr>
        <w:spacing w:line="600" w:lineRule="exact"/>
        <w:ind w:firstLineChars="200" w:firstLine="640"/>
        <w:jc w:val="left"/>
        <w:rPr>
          <w:rFonts w:ascii="方正仿宋_GBK" w:eastAsia="方正仿宋_GBK" w:hAnsi="仿宋_GB2312" w:cs="仿宋_GB2312"/>
          <w:sz w:val="32"/>
        </w:rPr>
      </w:pPr>
      <w:r w:rsidRPr="00F90029">
        <w:rPr>
          <w:rFonts w:ascii="方正仿宋_GBK" w:eastAsia="方正仿宋_GBK" w:hAnsi="仿宋_GB2312" w:cs="仿宋_GB2312" w:hint="eastAsia"/>
          <w:sz w:val="32"/>
        </w:rPr>
        <w:t>5.“三公”经费：指用一般公共预算财政拨款安排的因公出国（境）费、公务用车购置及运行维护费、公务接待费。其中，因公出国（境）</w:t>
      </w:r>
      <w:proofErr w:type="gramStart"/>
      <w:r w:rsidRPr="00F90029">
        <w:rPr>
          <w:rFonts w:ascii="方正仿宋_GBK" w:eastAsia="方正仿宋_GBK" w:hAnsi="仿宋_GB2312" w:cs="仿宋_GB2312" w:hint="eastAsia"/>
          <w:sz w:val="32"/>
        </w:rPr>
        <w:t>费反映</w:t>
      </w:r>
      <w:proofErr w:type="gramEnd"/>
      <w:r w:rsidRPr="00F90029">
        <w:rPr>
          <w:rFonts w:ascii="方正仿宋_GBK" w:eastAsia="方正仿宋_GBK" w:hAnsi="仿宋_GB2312" w:cs="仿宋_GB2312" w:hint="eastAsia"/>
          <w:sz w:val="32"/>
        </w:rPr>
        <w:t>单位公务出国（境）的国际旅费、国外城市间交通费、住宿费、伙食费、培训费、公杂费等支出；公务用车购置</w:t>
      </w:r>
      <w:proofErr w:type="gramStart"/>
      <w:r w:rsidRPr="00F90029">
        <w:rPr>
          <w:rFonts w:ascii="方正仿宋_GBK" w:eastAsia="方正仿宋_GBK" w:hAnsi="仿宋_GB2312" w:cs="仿宋_GB2312" w:hint="eastAsia"/>
          <w:sz w:val="32"/>
        </w:rPr>
        <w:t>费反映</w:t>
      </w:r>
      <w:proofErr w:type="gramEnd"/>
      <w:r w:rsidRPr="00F90029">
        <w:rPr>
          <w:rFonts w:ascii="方正仿宋_GBK" w:eastAsia="方正仿宋_GBK" w:hAnsi="仿宋_GB2312" w:cs="仿宋_GB2312" w:hint="eastAsia"/>
          <w:sz w:val="32"/>
        </w:rPr>
        <w:t>单位公务用车购置支出（</w:t>
      </w:r>
      <w:proofErr w:type="gramStart"/>
      <w:r w:rsidRPr="00F90029">
        <w:rPr>
          <w:rFonts w:ascii="方正仿宋_GBK" w:eastAsia="方正仿宋_GBK" w:hAnsi="仿宋_GB2312" w:cs="仿宋_GB2312" w:hint="eastAsia"/>
          <w:sz w:val="32"/>
        </w:rPr>
        <w:t>含车辆</w:t>
      </w:r>
      <w:proofErr w:type="gramEnd"/>
      <w:r w:rsidRPr="00F90029">
        <w:rPr>
          <w:rFonts w:ascii="方正仿宋_GBK" w:eastAsia="方正仿宋_GBK" w:hAnsi="仿宋_GB2312" w:cs="仿宋_GB2312" w:hint="eastAsia"/>
          <w:sz w:val="32"/>
        </w:rPr>
        <w:t>购置税）；公务用车运行维护费反映单位按规定保留的公务用车燃料费、维修费、过路过桥费、保险费、安全奖励费用等支出；公务接待</w:t>
      </w:r>
      <w:proofErr w:type="gramStart"/>
      <w:r w:rsidRPr="00F90029">
        <w:rPr>
          <w:rFonts w:ascii="方正仿宋_GBK" w:eastAsia="方正仿宋_GBK" w:hAnsi="仿宋_GB2312" w:cs="仿宋_GB2312" w:hint="eastAsia"/>
          <w:sz w:val="32"/>
        </w:rPr>
        <w:t>费反映</w:t>
      </w:r>
      <w:proofErr w:type="gramEnd"/>
      <w:r w:rsidRPr="00F90029">
        <w:rPr>
          <w:rFonts w:ascii="方正仿宋_GBK" w:eastAsia="方正仿宋_GBK" w:hAnsi="仿宋_GB2312" w:cs="仿宋_GB2312" w:hint="eastAsia"/>
          <w:sz w:val="32"/>
        </w:rPr>
        <w:t>单位按规定开支的各类公务接待（含外宾接待）支出。</w:t>
      </w:r>
    </w:p>
    <w:p w:rsidR="001D6993" w:rsidRDefault="001D6993" w:rsidP="004B24E2">
      <w:pPr>
        <w:spacing w:line="600" w:lineRule="exact"/>
        <w:ind w:firstLineChars="200" w:firstLine="640"/>
        <w:jc w:val="right"/>
        <w:rPr>
          <w:rFonts w:ascii="方正仿宋_GBK" w:eastAsia="方正仿宋_GBK" w:hAnsi="仿宋_GB2312" w:cs="仿宋_GB2312"/>
          <w:sz w:val="32"/>
        </w:rPr>
      </w:pPr>
    </w:p>
    <w:p w:rsidR="001D6993" w:rsidRDefault="001D6993" w:rsidP="004B24E2">
      <w:pPr>
        <w:spacing w:line="600" w:lineRule="exact"/>
        <w:ind w:firstLineChars="200" w:firstLine="640"/>
        <w:jc w:val="right"/>
        <w:rPr>
          <w:rFonts w:ascii="方正仿宋_GBK" w:eastAsia="方正仿宋_GBK" w:hAnsi="仿宋_GB2312" w:cs="仿宋_GB2312"/>
          <w:sz w:val="32"/>
        </w:rPr>
      </w:pPr>
    </w:p>
    <w:p w:rsidR="007F73F8" w:rsidRDefault="007F73F8" w:rsidP="004B24E2">
      <w:pPr>
        <w:spacing w:line="600" w:lineRule="exact"/>
        <w:ind w:firstLineChars="200" w:firstLine="640"/>
        <w:jc w:val="right"/>
        <w:rPr>
          <w:rFonts w:ascii="方正仿宋_GBK" w:eastAsia="方正仿宋_GBK" w:hAnsi="仿宋_GB2312" w:cs="仿宋_GB2312"/>
          <w:sz w:val="32"/>
        </w:rPr>
      </w:pPr>
    </w:p>
    <w:p w:rsidR="004B24E2" w:rsidRPr="00F90029" w:rsidRDefault="004B24E2" w:rsidP="004B24E2">
      <w:pPr>
        <w:spacing w:line="600" w:lineRule="exact"/>
        <w:ind w:firstLineChars="200" w:firstLine="640"/>
        <w:jc w:val="right"/>
        <w:rPr>
          <w:rFonts w:ascii="方正仿宋_GBK" w:eastAsia="方正仿宋_GBK" w:hAnsi="仿宋_GB2312" w:cs="仿宋_GB2312"/>
          <w:sz w:val="32"/>
        </w:rPr>
      </w:pPr>
      <w:r w:rsidRPr="00F90029">
        <w:rPr>
          <w:rFonts w:ascii="方正仿宋_GBK" w:eastAsia="方正仿宋_GBK" w:hAnsi="仿宋_GB2312" w:cs="仿宋_GB2312" w:hint="eastAsia"/>
          <w:sz w:val="32"/>
        </w:rPr>
        <w:t>重庆市开州区教育委员会</w:t>
      </w:r>
      <w:bookmarkStart w:id="0" w:name="_GoBack"/>
      <w:bookmarkEnd w:id="0"/>
    </w:p>
    <w:sectPr w:rsidR="004B24E2" w:rsidRPr="00F90029" w:rsidSect="001D6993">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2EC" w:rsidRDefault="005602EC" w:rsidP="009708EC">
      <w:r>
        <w:separator/>
      </w:r>
    </w:p>
  </w:endnote>
  <w:endnote w:type="continuationSeparator" w:id="1">
    <w:p w:rsidR="005602EC" w:rsidRDefault="005602EC" w:rsidP="00970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2EC" w:rsidRDefault="005602EC" w:rsidP="009708EC">
      <w:r>
        <w:separator/>
      </w:r>
    </w:p>
  </w:footnote>
  <w:footnote w:type="continuationSeparator" w:id="1">
    <w:p w:rsidR="005602EC" w:rsidRDefault="005602EC" w:rsidP="00970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6297"/>
    <w:multiLevelType w:val="hybridMultilevel"/>
    <w:tmpl w:val="DD884B88"/>
    <w:lvl w:ilvl="0" w:tplc="AEAA63C4">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57C"/>
    <w:rsid w:val="000F1CAB"/>
    <w:rsid w:val="001C2F39"/>
    <w:rsid w:val="001D6993"/>
    <w:rsid w:val="00304BB9"/>
    <w:rsid w:val="004B24E2"/>
    <w:rsid w:val="004C2698"/>
    <w:rsid w:val="005602EC"/>
    <w:rsid w:val="00597282"/>
    <w:rsid w:val="0063440F"/>
    <w:rsid w:val="007F73F8"/>
    <w:rsid w:val="00800495"/>
    <w:rsid w:val="00893AA5"/>
    <w:rsid w:val="009365CF"/>
    <w:rsid w:val="009708EC"/>
    <w:rsid w:val="00A8154C"/>
    <w:rsid w:val="00AB7090"/>
    <w:rsid w:val="00AE34FA"/>
    <w:rsid w:val="00B8557C"/>
    <w:rsid w:val="00DE75F6"/>
    <w:rsid w:val="00E80B33"/>
    <w:rsid w:val="00F90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8EC"/>
    <w:rPr>
      <w:sz w:val="18"/>
      <w:szCs w:val="18"/>
    </w:rPr>
  </w:style>
  <w:style w:type="paragraph" w:styleId="a4">
    <w:name w:val="footer"/>
    <w:basedOn w:val="a"/>
    <w:link w:val="Char0"/>
    <w:uiPriority w:val="99"/>
    <w:unhideWhenUsed/>
    <w:rsid w:val="009708EC"/>
    <w:pPr>
      <w:tabs>
        <w:tab w:val="center" w:pos="4153"/>
        <w:tab w:val="right" w:pos="8306"/>
      </w:tabs>
      <w:snapToGrid w:val="0"/>
      <w:jc w:val="left"/>
    </w:pPr>
    <w:rPr>
      <w:sz w:val="18"/>
      <w:szCs w:val="18"/>
    </w:rPr>
  </w:style>
  <w:style w:type="character" w:customStyle="1" w:styleId="Char0">
    <w:name w:val="页脚 Char"/>
    <w:basedOn w:val="a0"/>
    <w:link w:val="a4"/>
    <w:uiPriority w:val="99"/>
    <w:rsid w:val="009708EC"/>
    <w:rPr>
      <w:sz w:val="18"/>
      <w:szCs w:val="18"/>
    </w:rPr>
  </w:style>
  <w:style w:type="paragraph" w:styleId="a5">
    <w:name w:val="List Paragraph"/>
    <w:basedOn w:val="a"/>
    <w:uiPriority w:val="34"/>
    <w:qFormat/>
    <w:rsid w:val="00A8154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Words>
  <Characters>433</Characters>
  <Application>Microsoft Office Word</Application>
  <DocSecurity>0</DocSecurity>
  <Lines>3</Lines>
  <Paragraphs>1</Paragraphs>
  <ScaleCrop>false</ScaleCrop>
  <Company>Users</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系统管理员</cp:lastModifiedBy>
  <cp:revision>15</cp:revision>
  <dcterms:created xsi:type="dcterms:W3CDTF">2021-06-21T03:33:00Z</dcterms:created>
  <dcterms:modified xsi:type="dcterms:W3CDTF">2021-06-25T05:36:00Z</dcterms:modified>
</cp:coreProperties>
</file>