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F0" w:rsidRDefault="00647A61">
      <w:pPr>
        <w:widowControl/>
        <w:shd w:val="clear" w:color="auto" w:fill="FFFFFF"/>
        <w:spacing w:line="594" w:lineRule="exact"/>
        <w:jc w:val="center"/>
        <w:outlineLvl w:val="0"/>
        <w:rPr>
          <w:rFonts w:ascii="Times New Roman" w:eastAsia="方正小标宋_GBK" w:hAnsi="Times New Roman"/>
          <w:kern w:val="36"/>
          <w:sz w:val="44"/>
          <w:szCs w:val="44"/>
        </w:rPr>
      </w:pPr>
      <w:r>
        <w:rPr>
          <w:rFonts w:ascii="Times New Roman" w:eastAsia="方正小标宋_GBK" w:hAnsi="Times New Roman" w:hint="eastAsia"/>
          <w:kern w:val="36"/>
          <w:sz w:val="44"/>
          <w:szCs w:val="44"/>
        </w:rPr>
        <w:t>重庆市开州区</w:t>
      </w:r>
      <w:r>
        <w:rPr>
          <w:rFonts w:ascii="Times New Roman" w:eastAsia="方正小标宋_GBK" w:hAnsi="Times New Roman"/>
          <w:kern w:val="36"/>
          <w:sz w:val="44"/>
          <w:szCs w:val="44"/>
        </w:rPr>
        <w:t>和谦镇</w:t>
      </w:r>
      <w:r>
        <w:rPr>
          <w:rFonts w:ascii="Times New Roman" w:eastAsia="方正小标宋_GBK" w:hAnsi="Times New Roman" w:hint="eastAsia"/>
          <w:kern w:val="36"/>
          <w:sz w:val="44"/>
          <w:szCs w:val="44"/>
        </w:rPr>
        <w:t>人民政府</w:t>
      </w:r>
    </w:p>
    <w:p w:rsidR="009772F0" w:rsidRDefault="00647A61">
      <w:pPr>
        <w:widowControl/>
        <w:shd w:val="clear" w:color="auto" w:fill="FFFFFF"/>
        <w:spacing w:line="594" w:lineRule="exact"/>
        <w:jc w:val="center"/>
        <w:outlineLvl w:val="0"/>
        <w:rPr>
          <w:rFonts w:ascii="Times New Roman" w:eastAsia="方正小标宋_GBK" w:hAnsi="Times New Roman"/>
          <w:kern w:val="36"/>
          <w:sz w:val="44"/>
          <w:szCs w:val="44"/>
        </w:rPr>
      </w:pPr>
      <w:r>
        <w:rPr>
          <w:rFonts w:ascii="Times New Roman" w:eastAsia="方正小标宋_GBK" w:hAnsi="Times New Roman" w:hint="eastAsia"/>
          <w:kern w:val="36"/>
          <w:sz w:val="44"/>
          <w:szCs w:val="44"/>
        </w:rPr>
        <w:t>关于</w:t>
      </w:r>
      <w:r>
        <w:rPr>
          <w:rFonts w:ascii="Times New Roman" w:eastAsia="方正小标宋_GBK" w:hAnsi="Times New Roman" w:hint="eastAsia"/>
          <w:kern w:val="36"/>
          <w:sz w:val="44"/>
          <w:szCs w:val="44"/>
        </w:rPr>
        <w:t>2024</w:t>
      </w:r>
      <w:r>
        <w:rPr>
          <w:rFonts w:ascii="Times New Roman" w:eastAsia="方正小标宋_GBK" w:hAnsi="Times New Roman" w:hint="eastAsia"/>
          <w:kern w:val="36"/>
          <w:sz w:val="44"/>
          <w:szCs w:val="44"/>
        </w:rPr>
        <w:t>年预算执行情况和</w:t>
      </w:r>
      <w:r>
        <w:rPr>
          <w:rFonts w:ascii="Times New Roman" w:eastAsia="方正小标宋_GBK" w:hAnsi="Times New Roman" w:hint="eastAsia"/>
          <w:kern w:val="36"/>
          <w:sz w:val="44"/>
          <w:szCs w:val="44"/>
        </w:rPr>
        <w:t>2025</w:t>
      </w:r>
      <w:r>
        <w:rPr>
          <w:rFonts w:ascii="Times New Roman" w:eastAsia="方正小标宋_GBK" w:hAnsi="Times New Roman" w:hint="eastAsia"/>
          <w:kern w:val="36"/>
          <w:sz w:val="44"/>
          <w:szCs w:val="44"/>
        </w:rPr>
        <w:t>年预算草案的报告</w:t>
      </w:r>
    </w:p>
    <w:p w:rsidR="009772F0" w:rsidRDefault="00647A61">
      <w:pPr>
        <w:widowControl/>
        <w:shd w:val="clear" w:color="auto" w:fill="FFFFFF"/>
        <w:tabs>
          <w:tab w:val="left" w:pos="2885"/>
        </w:tabs>
        <w:spacing w:line="594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ab/>
      </w:r>
      <w:bookmarkStart w:id="0" w:name="_GoBack"/>
      <w:bookmarkEnd w:id="0"/>
    </w:p>
    <w:p w:rsidR="009772F0" w:rsidRDefault="00647A61">
      <w:pPr>
        <w:widowControl/>
        <w:shd w:val="clear" w:color="auto" w:fill="FFFFFF"/>
        <w:spacing w:line="594" w:lineRule="exact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各位代表：</w:t>
      </w:r>
    </w:p>
    <w:p w:rsidR="009772F0" w:rsidRDefault="00647A61">
      <w:pPr>
        <w:widowControl/>
        <w:shd w:val="clear" w:color="auto" w:fill="FFFFFF"/>
        <w:spacing w:line="594" w:lineRule="exact"/>
        <w:ind w:firstLineChars="200"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受镇人民政府委托，向大会报告和谦镇</w:t>
      </w:r>
      <w:r>
        <w:rPr>
          <w:rFonts w:ascii="Times New Roman" w:eastAsia="方正仿宋_GBK" w:hAnsi="Times New Roman"/>
          <w:kern w:val="0"/>
          <w:sz w:val="32"/>
          <w:szCs w:val="32"/>
        </w:rPr>
        <w:t>2024</w:t>
      </w:r>
      <w:r>
        <w:rPr>
          <w:rFonts w:ascii="Times New Roman" w:eastAsia="方正仿宋_GBK" w:hAnsi="Times New Roman"/>
          <w:kern w:val="0"/>
          <w:sz w:val="32"/>
          <w:szCs w:val="32"/>
        </w:rPr>
        <w:t>年财政预算执行情况和</w:t>
      </w:r>
      <w:r>
        <w:rPr>
          <w:rFonts w:ascii="Times New Roman" w:eastAsia="方正仿宋_GBK" w:hAnsi="Times New Roman"/>
          <w:kern w:val="0"/>
          <w:sz w:val="32"/>
          <w:szCs w:val="32"/>
        </w:rPr>
        <w:t>2025</w:t>
      </w:r>
      <w:r>
        <w:rPr>
          <w:rFonts w:ascii="Times New Roman" w:eastAsia="方正仿宋_GBK" w:hAnsi="Times New Roman"/>
          <w:kern w:val="0"/>
          <w:sz w:val="32"/>
          <w:szCs w:val="32"/>
        </w:rPr>
        <w:t>年预算草案，请予审议，并请列席人员提出意见。</w:t>
      </w:r>
    </w:p>
    <w:p w:rsidR="009772F0" w:rsidRDefault="00647A61">
      <w:pPr>
        <w:widowControl/>
        <w:shd w:val="clear" w:color="auto" w:fill="FFFFFF"/>
        <w:spacing w:line="594" w:lineRule="exact"/>
        <w:ind w:firstLineChars="200" w:firstLine="640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/>
          <w:kern w:val="0"/>
          <w:sz w:val="32"/>
          <w:szCs w:val="32"/>
        </w:rPr>
        <w:t>一、</w:t>
      </w:r>
      <w:r>
        <w:rPr>
          <w:rFonts w:ascii="Times New Roman" w:eastAsia="方正黑体_GBK" w:hAnsi="Times New Roman"/>
          <w:kern w:val="0"/>
          <w:sz w:val="32"/>
          <w:szCs w:val="32"/>
        </w:rPr>
        <w:t>2024</w:t>
      </w:r>
      <w:r>
        <w:rPr>
          <w:rFonts w:ascii="Times New Roman" w:eastAsia="方正黑体_GBK" w:hAnsi="Times New Roman"/>
          <w:kern w:val="0"/>
          <w:sz w:val="32"/>
          <w:szCs w:val="32"/>
        </w:rPr>
        <w:t>年财政预算执行情况</w:t>
      </w:r>
    </w:p>
    <w:p w:rsidR="009772F0" w:rsidRDefault="00647A61">
      <w:pPr>
        <w:widowControl/>
        <w:shd w:val="clear" w:color="auto" w:fill="FFFFFF"/>
        <w:spacing w:line="594" w:lineRule="exact"/>
        <w:ind w:firstLineChars="200"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在镇党委的坚强领导下，在镇人大和社会各界的监督支持下，</w:t>
      </w:r>
      <w:r>
        <w:rPr>
          <w:rFonts w:ascii="Times New Roman" w:eastAsia="方正仿宋_GBK" w:hAnsi="Times New Roman"/>
          <w:kern w:val="0"/>
          <w:sz w:val="32"/>
          <w:szCs w:val="32"/>
        </w:rPr>
        <w:t>2024</w:t>
      </w:r>
      <w:r>
        <w:rPr>
          <w:rFonts w:ascii="Times New Roman" w:eastAsia="方正仿宋_GBK" w:hAnsi="Times New Roman"/>
          <w:kern w:val="0"/>
          <w:sz w:val="32"/>
          <w:szCs w:val="32"/>
        </w:rPr>
        <w:t>年镇财政工作坚持以习近平新时代中国特色社会主义思想为指导，全面贯彻党的二十大精神，落实中央经济</w:t>
      </w:r>
      <w:r w:rsidR="00893AAB">
        <w:rPr>
          <w:rFonts w:ascii="Times New Roman" w:eastAsia="方正仿宋_GBK" w:hAnsi="Times New Roman" w:hint="eastAsia"/>
          <w:kern w:val="0"/>
          <w:sz w:val="32"/>
          <w:szCs w:val="32"/>
        </w:rPr>
        <w:t>工作</w:t>
      </w:r>
      <w:r>
        <w:rPr>
          <w:rFonts w:ascii="Times New Roman" w:eastAsia="方正仿宋_GBK" w:hAnsi="Times New Roman"/>
          <w:kern w:val="0"/>
          <w:sz w:val="32"/>
          <w:szCs w:val="32"/>
        </w:rPr>
        <w:t>会议精神，坚持稳中求进工作总基调，深学细悟笃行习近平总书记重要指示批示精神，坚持以</w:t>
      </w:r>
      <w:r>
        <w:rPr>
          <w:rFonts w:ascii="Times New Roman" w:eastAsia="方正仿宋_GBK" w:hAnsi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/>
          <w:kern w:val="0"/>
          <w:sz w:val="32"/>
          <w:szCs w:val="32"/>
        </w:rPr>
        <w:t>服务大局，防范风险</w:t>
      </w:r>
      <w:r>
        <w:rPr>
          <w:rFonts w:ascii="Times New Roman" w:eastAsia="方正仿宋_GBK" w:hAnsi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/>
          <w:kern w:val="0"/>
          <w:sz w:val="32"/>
          <w:szCs w:val="32"/>
        </w:rPr>
        <w:t>为管理目标，切实履行职能职责、持续优化财务管理、不断提升财务服务水平，狠抓收入征管、优化支出结构、强化资金监管，全年财政运行总体平稳。</w:t>
      </w:r>
    </w:p>
    <w:p w:rsidR="009772F0" w:rsidRDefault="00647A61">
      <w:pPr>
        <w:widowControl/>
        <w:shd w:val="clear" w:color="auto" w:fill="FFFFFF"/>
        <w:spacing w:line="594" w:lineRule="exact"/>
        <w:ind w:firstLineChars="200" w:firstLine="640"/>
        <w:jc w:val="left"/>
        <w:rPr>
          <w:rFonts w:ascii="Times New Roman" w:eastAsia="方正楷体_GBK" w:hAnsi="Times New Roman"/>
          <w:kern w:val="0"/>
          <w:sz w:val="32"/>
          <w:szCs w:val="32"/>
        </w:rPr>
      </w:pPr>
      <w:r>
        <w:rPr>
          <w:rFonts w:ascii="Times New Roman" w:eastAsia="方正楷体_GBK" w:hAnsi="Times New Roman"/>
          <w:kern w:val="0"/>
          <w:sz w:val="32"/>
          <w:szCs w:val="32"/>
        </w:rPr>
        <w:t>（一）财政收入方面</w:t>
      </w:r>
    </w:p>
    <w:p w:rsidR="009772F0" w:rsidRDefault="00647A61">
      <w:pPr>
        <w:widowControl/>
        <w:shd w:val="clear" w:color="auto" w:fill="FFFFFF"/>
        <w:spacing w:line="594" w:lineRule="exact"/>
        <w:ind w:firstLineChars="200"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2024</w:t>
      </w:r>
      <w:r>
        <w:rPr>
          <w:rFonts w:ascii="Times New Roman" w:eastAsia="方正仿宋_GBK" w:hAnsi="Times New Roman"/>
          <w:kern w:val="0"/>
          <w:sz w:val="32"/>
          <w:szCs w:val="32"/>
        </w:rPr>
        <w:t>年完成财政总收入</w:t>
      </w:r>
      <w:r>
        <w:rPr>
          <w:rFonts w:ascii="Times New Roman" w:eastAsia="方正仿宋_GBK" w:hAnsi="Times New Roman"/>
          <w:kern w:val="0"/>
          <w:sz w:val="32"/>
          <w:szCs w:val="32"/>
        </w:rPr>
        <w:t>1929.75</w:t>
      </w:r>
      <w:r>
        <w:rPr>
          <w:rFonts w:ascii="Times New Roman" w:eastAsia="方正仿宋_GBK" w:hAnsi="Times New Roman"/>
          <w:kern w:val="0"/>
          <w:sz w:val="32"/>
          <w:szCs w:val="32"/>
        </w:rPr>
        <w:t>万元，较上年财政总收入</w:t>
      </w:r>
      <w:r>
        <w:rPr>
          <w:rFonts w:ascii="Times New Roman" w:eastAsia="方正仿宋_GBK" w:hAnsi="Times New Roman"/>
          <w:kern w:val="0"/>
          <w:sz w:val="32"/>
          <w:szCs w:val="32"/>
        </w:rPr>
        <w:t>1930.51</w:t>
      </w:r>
      <w:r>
        <w:rPr>
          <w:rFonts w:ascii="Times New Roman" w:eastAsia="方正仿宋_GBK" w:hAnsi="Times New Roman"/>
          <w:kern w:val="0"/>
          <w:sz w:val="32"/>
          <w:szCs w:val="32"/>
        </w:rPr>
        <w:t>万元同比下降了</w:t>
      </w:r>
      <w:r>
        <w:rPr>
          <w:rFonts w:ascii="Times New Roman" w:eastAsia="方正仿宋_GBK" w:hAnsi="Times New Roman"/>
          <w:kern w:val="0"/>
          <w:sz w:val="32"/>
          <w:szCs w:val="32"/>
        </w:rPr>
        <w:t>0.76</w:t>
      </w:r>
      <w:r>
        <w:rPr>
          <w:rFonts w:ascii="Times New Roman" w:eastAsia="方正仿宋_GBK" w:hAnsi="Times New Roman"/>
          <w:kern w:val="0"/>
          <w:sz w:val="32"/>
          <w:szCs w:val="32"/>
        </w:rPr>
        <w:t>万元。其中，一般公共预算收入</w:t>
      </w:r>
      <w:r>
        <w:rPr>
          <w:rFonts w:ascii="Times New Roman" w:eastAsia="方正仿宋_GBK" w:hAnsi="Times New Roman"/>
          <w:kern w:val="0"/>
          <w:sz w:val="32"/>
          <w:szCs w:val="32"/>
        </w:rPr>
        <w:t>1907.25</w:t>
      </w:r>
      <w:r>
        <w:rPr>
          <w:rFonts w:ascii="Times New Roman" w:eastAsia="方正仿宋_GBK" w:hAnsi="Times New Roman"/>
          <w:kern w:val="0"/>
          <w:sz w:val="32"/>
          <w:szCs w:val="32"/>
        </w:rPr>
        <w:t>万元（公用经费类收入</w:t>
      </w:r>
      <w:r>
        <w:rPr>
          <w:rFonts w:ascii="Times New Roman" w:eastAsia="方正仿宋_GBK" w:hAnsi="Times New Roman"/>
          <w:kern w:val="0"/>
          <w:sz w:val="32"/>
          <w:szCs w:val="32"/>
        </w:rPr>
        <w:t>181.13</w:t>
      </w:r>
      <w:r>
        <w:rPr>
          <w:rFonts w:ascii="Times New Roman" w:eastAsia="方正仿宋_GBK" w:hAnsi="Times New Roman"/>
          <w:kern w:val="0"/>
          <w:sz w:val="32"/>
          <w:szCs w:val="32"/>
        </w:rPr>
        <w:t>万元，人员类收入</w:t>
      </w:r>
      <w:r>
        <w:rPr>
          <w:rFonts w:ascii="Times New Roman" w:eastAsia="方正仿宋_GBK" w:hAnsi="Times New Roman"/>
          <w:kern w:val="0"/>
          <w:sz w:val="32"/>
          <w:szCs w:val="32"/>
        </w:rPr>
        <w:t>1560.20</w:t>
      </w:r>
      <w:r>
        <w:rPr>
          <w:rFonts w:ascii="Times New Roman" w:eastAsia="方正仿宋_GBK" w:hAnsi="Times New Roman"/>
          <w:kern w:val="0"/>
          <w:sz w:val="32"/>
          <w:szCs w:val="32"/>
        </w:rPr>
        <w:t>万元，项目类收入</w:t>
      </w:r>
      <w:r>
        <w:rPr>
          <w:rFonts w:ascii="Times New Roman" w:eastAsia="方正仿宋_GBK" w:hAnsi="Times New Roman"/>
          <w:kern w:val="0"/>
          <w:sz w:val="32"/>
          <w:szCs w:val="32"/>
        </w:rPr>
        <w:t>165.92</w:t>
      </w:r>
      <w:r>
        <w:rPr>
          <w:rFonts w:ascii="Times New Roman" w:eastAsia="方正仿宋_GBK" w:hAnsi="Times New Roman"/>
          <w:kern w:val="0"/>
          <w:sz w:val="32"/>
          <w:szCs w:val="32"/>
        </w:rPr>
        <w:t>万元），较上年</w:t>
      </w:r>
      <w:r>
        <w:rPr>
          <w:rFonts w:ascii="Times New Roman" w:eastAsia="方正仿宋_GBK" w:hAnsi="Times New Roman"/>
          <w:kern w:val="0"/>
          <w:sz w:val="32"/>
          <w:szCs w:val="32"/>
        </w:rPr>
        <w:t>1926.83</w:t>
      </w:r>
      <w:r>
        <w:rPr>
          <w:rFonts w:ascii="Times New Roman" w:eastAsia="方正仿宋_GBK" w:hAnsi="Times New Roman"/>
          <w:kern w:val="0"/>
          <w:sz w:val="32"/>
          <w:szCs w:val="32"/>
        </w:rPr>
        <w:t>万元同比下降了</w:t>
      </w:r>
      <w:r>
        <w:rPr>
          <w:rFonts w:ascii="Times New Roman" w:eastAsia="方正仿宋_GBK" w:hAnsi="Times New Roman"/>
          <w:kern w:val="0"/>
          <w:sz w:val="32"/>
          <w:szCs w:val="32"/>
        </w:rPr>
        <w:t>19.58</w:t>
      </w:r>
      <w:r>
        <w:rPr>
          <w:rFonts w:ascii="Times New Roman" w:eastAsia="方正仿宋_GBK" w:hAnsi="Times New Roman"/>
          <w:kern w:val="0"/>
          <w:sz w:val="32"/>
          <w:szCs w:val="32"/>
        </w:rPr>
        <w:t>万元；政府性基金收入</w:t>
      </w:r>
      <w:r>
        <w:rPr>
          <w:rFonts w:ascii="Times New Roman" w:eastAsia="方正仿宋_GBK" w:hAnsi="Times New Roman"/>
          <w:kern w:val="0"/>
          <w:sz w:val="32"/>
          <w:szCs w:val="32"/>
        </w:rPr>
        <w:t>22.5</w:t>
      </w:r>
      <w:r>
        <w:rPr>
          <w:rFonts w:ascii="Times New Roman" w:eastAsia="方正仿宋_GBK" w:hAnsi="Times New Roman"/>
          <w:kern w:val="0"/>
          <w:sz w:val="32"/>
          <w:szCs w:val="32"/>
        </w:rPr>
        <w:t>万元，较上年</w:t>
      </w:r>
      <w:r>
        <w:rPr>
          <w:rFonts w:ascii="Times New Roman" w:eastAsia="方正仿宋_GBK" w:hAnsi="Times New Roman"/>
          <w:kern w:val="0"/>
          <w:sz w:val="32"/>
          <w:szCs w:val="32"/>
        </w:rPr>
        <w:t>3.68</w:t>
      </w:r>
      <w:r>
        <w:rPr>
          <w:rFonts w:ascii="Times New Roman" w:eastAsia="方正仿宋_GBK" w:hAnsi="Times New Roman"/>
          <w:kern w:val="0"/>
          <w:sz w:val="32"/>
          <w:szCs w:val="32"/>
        </w:rPr>
        <w:t>万元同比上涨了</w:t>
      </w:r>
      <w:r>
        <w:rPr>
          <w:rFonts w:ascii="Times New Roman" w:eastAsia="方正仿宋_GBK" w:hAnsi="Times New Roman"/>
          <w:kern w:val="0"/>
          <w:sz w:val="32"/>
          <w:szCs w:val="32"/>
        </w:rPr>
        <w:t>18.82</w:t>
      </w:r>
      <w:r>
        <w:rPr>
          <w:rFonts w:ascii="Times New Roman" w:eastAsia="方正仿宋_GBK" w:hAnsi="Times New Roman"/>
          <w:kern w:val="0"/>
          <w:sz w:val="32"/>
          <w:szCs w:val="32"/>
        </w:rPr>
        <w:t>万元。</w:t>
      </w:r>
    </w:p>
    <w:p w:rsidR="009772F0" w:rsidRDefault="00647A61">
      <w:pPr>
        <w:widowControl/>
        <w:shd w:val="clear" w:color="auto" w:fill="FFFFFF"/>
        <w:spacing w:line="594" w:lineRule="exact"/>
        <w:ind w:firstLineChars="200" w:firstLine="640"/>
        <w:jc w:val="left"/>
        <w:rPr>
          <w:rFonts w:ascii="Times New Roman" w:eastAsia="方正楷体_GBK" w:hAnsi="Times New Roman"/>
          <w:kern w:val="0"/>
          <w:sz w:val="32"/>
          <w:szCs w:val="32"/>
        </w:rPr>
      </w:pPr>
      <w:r>
        <w:rPr>
          <w:rFonts w:ascii="Times New Roman" w:eastAsia="方正楷体_GBK" w:hAnsi="Times New Roman"/>
          <w:kern w:val="0"/>
          <w:sz w:val="32"/>
          <w:szCs w:val="32"/>
        </w:rPr>
        <w:lastRenderedPageBreak/>
        <w:t>（二）财政支出方面</w:t>
      </w:r>
    </w:p>
    <w:p w:rsidR="009772F0" w:rsidRDefault="00647A61">
      <w:pPr>
        <w:pStyle w:val="a8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sz w:val="32"/>
          <w:szCs w:val="32"/>
        </w:rPr>
        <w:t>年完成财政总支出</w:t>
      </w:r>
      <w:r>
        <w:rPr>
          <w:rFonts w:ascii="Times New Roman" w:eastAsia="方正仿宋_GBK" w:hAnsi="Times New Roman" w:cs="Times New Roman"/>
          <w:sz w:val="32"/>
          <w:szCs w:val="32"/>
        </w:rPr>
        <w:t>1929.75</w:t>
      </w:r>
      <w:r>
        <w:rPr>
          <w:rFonts w:ascii="Times New Roman" w:eastAsia="方正仿宋_GBK" w:hAnsi="Times New Roman" w:cs="Times New Roman"/>
          <w:sz w:val="32"/>
          <w:szCs w:val="32"/>
        </w:rPr>
        <w:t>万元，占年初预算</w:t>
      </w:r>
      <w:r>
        <w:rPr>
          <w:rFonts w:ascii="Times New Roman" w:eastAsia="方正仿宋_GBK" w:hAnsi="Times New Roman" w:cs="Times New Roman"/>
          <w:sz w:val="32"/>
          <w:szCs w:val="32"/>
        </w:rPr>
        <w:t>1921.82</w:t>
      </w:r>
      <w:r>
        <w:rPr>
          <w:rFonts w:ascii="Times New Roman" w:eastAsia="方正仿宋_GBK" w:hAnsi="Times New Roman" w:cs="Times New Roman"/>
          <w:sz w:val="32"/>
          <w:szCs w:val="32"/>
        </w:rPr>
        <w:t>万元的</w:t>
      </w:r>
      <w:r>
        <w:rPr>
          <w:rFonts w:ascii="Times New Roman" w:eastAsia="方正仿宋_GBK" w:hAnsi="Times New Roman" w:cs="Times New Roman"/>
          <w:sz w:val="32"/>
          <w:szCs w:val="32"/>
        </w:rPr>
        <w:t>100.41%</w:t>
      </w:r>
      <w:r>
        <w:rPr>
          <w:rFonts w:ascii="Times New Roman" w:eastAsia="方正仿宋_GBK" w:hAnsi="Times New Roman" w:cs="Times New Roman"/>
          <w:sz w:val="32"/>
          <w:szCs w:val="32"/>
        </w:rPr>
        <w:t>。具体明细如下：一般公共服务支出</w:t>
      </w:r>
      <w:r>
        <w:rPr>
          <w:rFonts w:ascii="Times New Roman" w:eastAsia="方正仿宋_GBK" w:hAnsi="Times New Roman" w:cs="Times New Roman"/>
          <w:sz w:val="32"/>
          <w:szCs w:val="32"/>
        </w:rPr>
        <w:t>688.25</w:t>
      </w:r>
      <w:r>
        <w:rPr>
          <w:rFonts w:ascii="Times New Roman" w:eastAsia="方正仿宋_GBK" w:hAnsi="Times New Roman" w:cs="Times New Roman"/>
          <w:sz w:val="32"/>
          <w:szCs w:val="32"/>
        </w:rPr>
        <w:t>万元（其中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三公</w:t>
      </w:r>
      <w:r w:rsidR="00893AAB"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经费支出：公务用车运行维护费</w:t>
      </w:r>
      <w:r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万元，较上年</w:t>
      </w:r>
      <w:r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万元无变化），文化旅游体育与传媒支出</w:t>
      </w:r>
      <w:r>
        <w:rPr>
          <w:rFonts w:ascii="Times New Roman" w:eastAsia="方正仿宋_GBK" w:hAnsi="Times New Roman" w:cs="Times New Roman"/>
          <w:sz w:val="32"/>
          <w:szCs w:val="32"/>
        </w:rPr>
        <w:t>44.71</w:t>
      </w:r>
      <w:r>
        <w:rPr>
          <w:rFonts w:ascii="Times New Roman" w:eastAsia="方正仿宋_GBK" w:hAnsi="Times New Roman" w:cs="Times New Roman"/>
          <w:sz w:val="32"/>
          <w:szCs w:val="32"/>
        </w:rPr>
        <w:t>万元，社会保障和就业支出</w:t>
      </w:r>
      <w:r>
        <w:rPr>
          <w:rFonts w:ascii="Times New Roman" w:eastAsia="方正仿宋_GBK" w:hAnsi="Times New Roman" w:cs="Times New Roman"/>
          <w:sz w:val="32"/>
          <w:szCs w:val="32"/>
        </w:rPr>
        <w:t>430.79</w:t>
      </w:r>
      <w:r>
        <w:rPr>
          <w:rFonts w:ascii="Times New Roman" w:eastAsia="方正仿宋_GBK" w:hAnsi="Times New Roman" w:cs="Times New Roman"/>
          <w:sz w:val="32"/>
          <w:szCs w:val="32"/>
        </w:rPr>
        <w:t>万元，卫生健康支出</w:t>
      </w:r>
      <w:r>
        <w:rPr>
          <w:rFonts w:ascii="Times New Roman" w:eastAsia="方正仿宋_GBK" w:hAnsi="Times New Roman" w:cs="Times New Roman"/>
          <w:sz w:val="32"/>
          <w:szCs w:val="32"/>
        </w:rPr>
        <w:t>76.59</w:t>
      </w:r>
      <w:r>
        <w:rPr>
          <w:rFonts w:ascii="Times New Roman" w:eastAsia="方正仿宋_GBK" w:hAnsi="Times New Roman" w:cs="Times New Roman"/>
          <w:sz w:val="32"/>
          <w:szCs w:val="32"/>
        </w:rPr>
        <w:t>万元，节能环保支出</w:t>
      </w:r>
      <w:r>
        <w:rPr>
          <w:rFonts w:ascii="Times New Roman" w:eastAsia="方正仿宋_GBK" w:hAnsi="Times New Roman" w:cs="Times New Roman"/>
          <w:sz w:val="32"/>
          <w:szCs w:val="32"/>
        </w:rPr>
        <w:t>100.80</w:t>
      </w:r>
      <w:r>
        <w:rPr>
          <w:rFonts w:ascii="Times New Roman" w:eastAsia="方正仿宋_GBK" w:hAnsi="Times New Roman" w:cs="Times New Roman"/>
          <w:sz w:val="32"/>
          <w:szCs w:val="32"/>
        </w:rPr>
        <w:t>万元，城乡社区支出</w:t>
      </w:r>
      <w:r>
        <w:rPr>
          <w:rFonts w:ascii="Times New Roman" w:eastAsia="方正仿宋_GBK" w:hAnsi="Times New Roman" w:cs="Times New Roman"/>
          <w:sz w:val="32"/>
          <w:szCs w:val="32"/>
        </w:rPr>
        <w:t>22.5</w:t>
      </w:r>
      <w:r>
        <w:rPr>
          <w:rFonts w:ascii="Times New Roman" w:eastAsia="方正仿宋_GBK" w:hAnsi="Times New Roman" w:cs="Times New Roman"/>
          <w:sz w:val="32"/>
          <w:szCs w:val="32"/>
        </w:rPr>
        <w:t>万元，农林水支出</w:t>
      </w:r>
      <w:r>
        <w:rPr>
          <w:rFonts w:ascii="Times New Roman" w:eastAsia="方正仿宋_GBK" w:hAnsi="Times New Roman" w:cs="Times New Roman"/>
          <w:sz w:val="32"/>
          <w:szCs w:val="32"/>
        </w:rPr>
        <w:t>425.95</w:t>
      </w:r>
      <w:r>
        <w:rPr>
          <w:rFonts w:ascii="Times New Roman" w:eastAsia="方正仿宋_GBK" w:hAnsi="Times New Roman" w:cs="Times New Roman"/>
          <w:sz w:val="32"/>
          <w:szCs w:val="32"/>
        </w:rPr>
        <w:t>万元，交通运输支出</w:t>
      </w:r>
      <w:r>
        <w:rPr>
          <w:rFonts w:ascii="Times New Roman" w:eastAsia="方正仿宋_GBK" w:hAnsi="Times New Roman" w:cs="Times New Roman"/>
          <w:sz w:val="32"/>
          <w:szCs w:val="32"/>
        </w:rPr>
        <w:t>60.19</w:t>
      </w:r>
      <w:r>
        <w:rPr>
          <w:rFonts w:ascii="Times New Roman" w:eastAsia="方正仿宋_GBK" w:hAnsi="Times New Roman" w:cs="Times New Roman"/>
          <w:sz w:val="32"/>
          <w:szCs w:val="32"/>
        </w:rPr>
        <w:t>万元，住房保障支出</w:t>
      </w:r>
      <w:r>
        <w:rPr>
          <w:rFonts w:ascii="Times New Roman" w:eastAsia="方正仿宋_GBK" w:hAnsi="Times New Roman" w:cs="Times New Roman"/>
          <w:sz w:val="32"/>
          <w:szCs w:val="32"/>
        </w:rPr>
        <w:t>79.97</w:t>
      </w:r>
      <w:r>
        <w:rPr>
          <w:rFonts w:ascii="Times New Roman" w:eastAsia="方正仿宋_GBK" w:hAnsi="Times New Roman" w:cs="Times New Roman"/>
          <w:sz w:val="32"/>
          <w:szCs w:val="32"/>
        </w:rPr>
        <w:t>万元。</w:t>
      </w:r>
    </w:p>
    <w:p w:rsidR="009772F0" w:rsidRDefault="00647A61">
      <w:pPr>
        <w:widowControl/>
        <w:shd w:val="clear" w:color="auto" w:fill="FFFFFF"/>
        <w:spacing w:line="594" w:lineRule="exact"/>
        <w:ind w:firstLineChars="200" w:firstLine="640"/>
        <w:jc w:val="left"/>
        <w:rPr>
          <w:rFonts w:ascii="Times New Roman" w:eastAsia="方正楷体_GBK" w:hAnsi="Times New Roman"/>
          <w:kern w:val="0"/>
          <w:sz w:val="32"/>
          <w:szCs w:val="32"/>
        </w:rPr>
      </w:pPr>
      <w:r>
        <w:rPr>
          <w:rFonts w:ascii="Times New Roman" w:eastAsia="方正楷体_GBK" w:hAnsi="Times New Roman"/>
          <w:kern w:val="0"/>
          <w:sz w:val="32"/>
          <w:szCs w:val="32"/>
        </w:rPr>
        <w:t>（三）财政平衡方面</w:t>
      </w:r>
    </w:p>
    <w:p w:rsidR="009772F0" w:rsidRDefault="00647A61">
      <w:pPr>
        <w:widowControl/>
        <w:shd w:val="clear" w:color="auto" w:fill="FFFFFF"/>
        <w:spacing w:line="594" w:lineRule="exact"/>
        <w:ind w:firstLineChars="200"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按现行财政体制结算，财政收支平衡，年终无结余</w:t>
      </w:r>
    </w:p>
    <w:p w:rsidR="009772F0" w:rsidRDefault="00647A61">
      <w:pPr>
        <w:widowControl/>
        <w:shd w:val="clear" w:color="auto" w:fill="FFFFFF"/>
        <w:spacing w:line="594" w:lineRule="exact"/>
        <w:ind w:firstLineChars="200" w:firstLine="640"/>
        <w:jc w:val="left"/>
        <w:rPr>
          <w:rFonts w:ascii="Times New Roman" w:eastAsia="方正楷体_GBK" w:hAnsi="Times New Roman"/>
          <w:kern w:val="0"/>
          <w:sz w:val="32"/>
          <w:szCs w:val="32"/>
        </w:rPr>
      </w:pPr>
      <w:r>
        <w:rPr>
          <w:rFonts w:ascii="Times New Roman" w:eastAsia="方正楷体_GBK" w:hAnsi="Times New Roman"/>
          <w:kern w:val="0"/>
          <w:sz w:val="32"/>
          <w:szCs w:val="32"/>
        </w:rPr>
        <w:t>（四）</w:t>
      </w:r>
      <w:r>
        <w:rPr>
          <w:rFonts w:ascii="Times New Roman" w:eastAsia="方正楷体_GBK" w:hAnsi="Times New Roman"/>
          <w:kern w:val="0"/>
          <w:sz w:val="32"/>
          <w:szCs w:val="32"/>
        </w:rPr>
        <w:t>2024</w:t>
      </w:r>
      <w:r>
        <w:rPr>
          <w:rFonts w:ascii="Times New Roman" w:eastAsia="方正楷体_GBK" w:hAnsi="Times New Roman"/>
          <w:kern w:val="0"/>
          <w:sz w:val="32"/>
          <w:szCs w:val="32"/>
        </w:rPr>
        <w:t>年财政主要工作开展情况</w:t>
      </w:r>
    </w:p>
    <w:p w:rsidR="009772F0" w:rsidRDefault="00647A61">
      <w:pPr>
        <w:pStyle w:val="a8"/>
        <w:shd w:val="clear" w:color="auto" w:fill="FFFFFF"/>
        <w:spacing w:before="0" w:beforeAutospacing="0" w:after="0" w:afterAutospacing="0" w:line="594" w:lineRule="exact"/>
        <w:ind w:firstLineChars="180" w:firstLine="578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  <w:shd w:val="clear" w:color="auto" w:fill="FFFFFF"/>
        </w:rPr>
        <w:t>1.</w:t>
      </w:r>
      <w:r>
        <w:rPr>
          <w:rFonts w:ascii="Times New Roman" w:eastAsia="方正仿宋_GBK" w:hAnsi="Times New Roman" w:cs="Times New Roman"/>
          <w:b/>
          <w:bCs/>
          <w:sz w:val="32"/>
          <w:szCs w:val="32"/>
          <w:shd w:val="clear" w:color="auto" w:fill="FFFFFF"/>
        </w:rPr>
        <w:t>强化财源建设，财政收入总体平稳。</w:t>
      </w:r>
      <w:r>
        <w:rPr>
          <w:rFonts w:ascii="Times New Roman" w:eastAsia="方正楷体_GBK" w:hAnsi="Times New Roman" w:cs="Times New Roman"/>
          <w:sz w:val="32"/>
          <w:szCs w:val="32"/>
        </w:rPr>
        <w:t>一是严格协税护税</w:t>
      </w:r>
      <w:r>
        <w:rPr>
          <w:rFonts w:ascii="Times New Roman" w:eastAsia="方正仿宋_GBK" w:hAnsi="Times New Roman" w:cs="Times New Roman"/>
          <w:sz w:val="32"/>
          <w:szCs w:val="32"/>
        </w:rPr>
        <w:t>。注重与税务部门日常协作配合和工作联动互动，及时主动提供纳税信息，全面实施税收征缴电子化系统操作，确保应收尽收；</w:t>
      </w:r>
      <w:r>
        <w:rPr>
          <w:rFonts w:ascii="Times New Roman" w:eastAsia="方正楷体_GBK" w:hAnsi="Times New Roman" w:cs="Times New Roman"/>
          <w:sz w:val="32"/>
          <w:szCs w:val="32"/>
        </w:rPr>
        <w:t>二是规范非税收入管理。</w:t>
      </w:r>
      <w:r>
        <w:rPr>
          <w:rFonts w:ascii="Times New Roman" w:eastAsia="方正仿宋_GBK" w:hAnsi="Times New Roman" w:cs="Times New Roman"/>
          <w:sz w:val="32"/>
          <w:szCs w:val="32"/>
        </w:rPr>
        <w:t>严格实施非税收入征缴电子化运行，切实加大非税收入征缴力度；</w:t>
      </w:r>
      <w:r>
        <w:rPr>
          <w:rFonts w:ascii="Times New Roman" w:eastAsia="方正楷体_GBK" w:hAnsi="Times New Roman" w:cs="Times New Roman"/>
          <w:sz w:val="32"/>
          <w:szCs w:val="32"/>
        </w:rPr>
        <w:t>三是注重工作调度。</w:t>
      </w:r>
      <w:r>
        <w:rPr>
          <w:rFonts w:ascii="Times New Roman" w:eastAsia="方正仿宋_GBK" w:hAnsi="Times New Roman" w:cs="Times New Roman"/>
          <w:sz w:val="32"/>
          <w:szCs w:val="32"/>
        </w:rPr>
        <w:t>定期召开财政工作例会，及时分析收支运行。本着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以收定支、量入为出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的原则，严格落实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过紧日子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的要求，坚持厉行节约、尽力而为、量力而行，从严控制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三公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经费支出，降低行政运行成本。</w:t>
      </w:r>
    </w:p>
    <w:p w:rsidR="009772F0" w:rsidRDefault="00647A61">
      <w:pPr>
        <w:pStyle w:val="a8"/>
        <w:shd w:val="clear" w:color="auto" w:fill="FFFFFF"/>
        <w:spacing w:before="0" w:beforeAutospacing="0" w:after="0" w:afterAutospacing="0" w:line="594" w:lineRule="exact"/>
        <w:ind w:firstLine="709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  <w:shd w:val="clear" w:color="auto" w:fill="FFFFFF"/>
        </w:rPr>
        <w:t>2.</w:t>
      </w:r>
      <w:r>
        <w:rPr>
          <w:rFonts w:ascii="Times New Roman" w:eastAsia="方正仿宋_GBK" w:hAnsi="Times New Roman" w:cs="Times New Roman"/>
          <w:b/>
          <w:bCs/>
          <w:sz w:val="32"/>
          <w:szCs w:val="32"/>
          <w:shd w:val="clear" w:color="auto" w:fill="FFFFFF"/>
        </w:rPr>
        <w:t>强化统筹兼顾，保障民生重点工作。</w:t>
      </w:r>
      <w:r>
        <w:rPr>
          <w:rFonts w:ascii="Times New Roman" w:eastAsia="方正仿宋_GBK" w:hAnsi="Times New Roman" w:cs="Times New Roman"/>
          <w:sz w:val="32"/>
          <w:szCs w:val="32"/>
        </w:rPr>
        <w:t>全面细化落实积极有效的财政政策，不断优化财政支出结构，围绕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六稳</w:t>
      </w:r>
      <w:r>
        <w:rPr>
          <w:rFonts w:ascii="Times New Roman" w:eastAsia="方正仿宋_GBK" w:hAnsi="Times New Roman" w:cs="Times New Roman"/>
          <w:sz w:val="32"/>
          <w:szCs w:val="32"/>
        </w:rPr>
        <w:t>”“</w:t>
      </w:r>
      <w:r>
        <w:rPr>
          <w:rFonts w:ascii="Times New Roman" w:eastAsia="方正仿宋_GBK" w:hAnsi="Times New Roman" w:cs="Times New Roman"/>
          <w:sz w:val="32"/>
          <w:szCs w:val="32"/>
        </w:rPr>
        <w:t>六保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等重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点领域，全力保障重点支出，始终把保障和改善民生放在财政工作的突出位置。</w:t>
      </w:r>
    </w:p>
    <w:p w:rsidR="009772F0" w:rsidRDefault="00647A61">
      <w:pPr>
        <w:pStyle w:val="a8"/>
        <w:shd w:val="clear" w:color="auto" w:fill="FFFFFF"/>
        <w:spacing w:before="0" w:beforeAutospacing="0" w:after="0" w:afterAutospacing="0" w:line="594" w:lineRule="exact"/>
        <w:ind w:firstLine="709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  <w:shd w:val="clear" w:color="auto" w:fill="FFFFFF"/>
        </w:rPr>
        <w:t>3.</w:t>
      </w:r>
      <w:r>
        <w:rPr>
          <w:rFonts w:ascii="Times New Roman" w:eastAsia="方正仿宋_GBK" w:hAnsi="Times New Roman" w:cs="Times New Roman"/>
          <w:b/>
          <w:bCs/>
          <w:sz w:val="32"/>
          <w:szCs w:val="32"/>
          <w:shd w:val="clear" w:color="auto" w:fill="FFFFFF"/>
        </w:rPr>
        <w:t>强化预算监督，确保财政资金安全。</w:t>
      </w:r>
      <w:r>
        <w:rPr>
          <w:rFonts w:ascii="Times New Roman" w:eastAsia="方正仿宋_GBK" w:hAnsi="Times New Roman" w:cs="Times New Roman"/>
          <w:sz w:val="32"/>
          <w:szCs w:val="32"/>
        </w:rPr>
        <w:t>坚持规范管理、切实加强监督、优化支出结构。</w:t>
      </w:r>
      <w:r>
        <w:rPr>
          <w:rFonts w:ascii="Times New Roman" w:eastAsia="方正楷体_GBK" w:hAnsi="Times New Roman" w:cs="Times New Roman"/>
          <w:sz w:val="32"/>
          <w:szCs w:val="32"/>
        </w:rPr>
        <w:t>一是</w:t>
      </w:r>
      <w:r>
        <w:rPr>
          <w:rFonts w:ascii="Times New Roman" w:eastAsia="方正仿宋_GBK" w:hAnsi="Times New Roman" w:cs="Times New Roman"/>
          <w:sz w:val="32"/>
          <w:szCs w:val="32"/>
        </w:rPr>
        <w:t>健全完善财务管理制度和工作运行机制，加强财政资金监管，确保财政资金安全高效运行。</w:t>
      </w:r>
      <w:r>
        <w:rPr>
          <w:rFonts w:ascii="Times New Roman" w:eastAsia="方正楷体_GBK" w:hAnsi="Times New Roman" w:cs="Times New Roman"/>
          <w:sz w:val="32"/>
          <w:szCs w:val="32"/>
        </w:rPr>
        <w:t>二是</w:t>
      </w:r>
      <w:r>
        <w:rPr>
          <w:rFonts w:ascii="Times New Roman" w:eastAsia="方正仿宋_GBK" w:hAnsi="Times New Roman" w:cs="Times New Roman"/>
          <w:sz w:val="32"/>
          <w:szCs w:val="32"/>
        </w:rPr>
        <w:t>全面公开预决算，提升预决算透明度，主动接受社会监督。</w:t>
      </w:r>
    </w:p>
    <w:p w:rsidR="009772F0" w:rsidRDefault="00647A61">
      <w:pPr>
        <w:pStyle w:val="a8"/>
        <w:shd w:val="clear" w:color="auto" w:fill="FFFFFF"/>
        <w:spacing w:before="0" w:beforeAutospacing="0" w:after="0" w:afterAutospacing="0" w:line="594" w:lineRule="exact"/>
        <w:ind w:firstLine="709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  <w:shd w:val="clear" w:color="auto" w:fill="FFFFFF"/>
        </w:rPr>
        <w:t>4.</w:t>
      </w:r>
      <w:r>
        <w:rPr>
          <w:rFonts w:ascii="Times New Roman" w:eastAsia="方正仿宋_GBK" w:hAnsi="Times New Roman" w:cs="Times New Roman"/>
          <w:b/>
          <w:bCs/>
          <w:sz w:val="32"/>
          <w:szCs w:val="32"/>
          <w:shd w:val="clear" w:color="auto" w:fill="FFFFFF"/>
        </w:rPr>
        <w:t>强化自身建设，严防财经领域风险。</w:t>
      </w:r>
      <w:r>
        <w:rPr>
          <w:rFonts w:ascii="Times New Roman" w:eastAsia="方正仿宋_GBK" w:hAnsi="Times New Roman" w:cs="Times New Roman"/>
          <w:sz w:val="32"/>
          <w:szCs w:val="32"/>
        </w:rPr>
        <w:t>强化财政业务知识和法律知识的学习，始终坚持把学习放在首位，归类财政财务适用政策依据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类</w:t>
      </w:r>
      <w:r>
        <w:rPr>
          <w:rFonts w:ascii="Times New Roman" w:eastAsia="方正仿宋_GBK" w:hAnsi="Times New Roman" w:cs="Times New Roman"/>
          <w:sz w:val="32"/>
          <w:szCs w:val="32"/>
        </w:rPr>
        <w:t>35</w:t>
      </w:r>
      <w:r>
        <w:rPr>
          <w:rFonts w:ascii="Times New Roman" w:eastAsia="方正仿宋_GBK" w:hAnsi="Times New Roman" w:cs="Times New Roman"/>
          <w:sz w:val="32"/>
          <w:szCs w:val="32"/>
        </w:rPr>
        <w:t>条，组织对涉农资金和财政衔接资金使用规范、会计准则、会计制度的培训。认真开展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以案四说、以案四改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893AAB">
        <w:rPr>
          <w:rFonts w:ascii="Times New Roman" w:eastAsia="方正仿宋_GBK" w:hAnsi="Times New Roman" w:cs="Times New Roman"/>
          <w:sz w:val="32"/>
          <w:szCs w:val="32"/>
        </w:rPr>
        <w:t>扎实开展党纪学习教育</w:t>
      </w:r>
      <w:r>
        <w:rPr>
          <w:rFonts w:ascii="Times New Roman" w:eastAsia="方正仿宋_GBK" w:hAnsi="Times New Roman" w:cs="Times New Roman"/>
          <w:sz w:val="32"/>
          <w:szCs w:val="32"/>
        </w:rPr>
        <w:t>，切实转变工作作风，优化服务措施，规范履职行为，提升服务效能。牢固树立窗口意识、形象意识、服务意识，在管理上下功夫，在创新上求突破，不断提高服务质量，为推动财务工作提质增效奠定坚实基础。</w:t>
      </w:r>
    </w:p>
    <w:p w:rsidR="009772F0" w:rsidRDefault="00647A61">
      <w:pPr>
        <w:pStyle w:val="a8"/>
        <w:shd w:val="clear" w:color="auto" w:fill="FFFFFF"/>
        <w:spacing w:before="0" w:beforeAutospacing="0" w:after="0" w:afterAutospacing="0" w:line="594" w:lineRule="exact"/>
        <w:ind w:firstLine="709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各位代表，</w:t>
      </w: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sz w:val="32"/>
          <w:szCs w:val="32"/>
        </w:rPr>
        <w:t>年全镇财政运行总体平稳，但对标对表，我们也清醒地认识到财政工作与镇党委的要求、人民群众的期盼还有不少的短板和弱项，还存在着一些比较突出的问题：</w:t>
      </w:r>
      <w:r>
        <w:rPr>
          <w:rFonts w:ascii="Times New Roman" w:eastAsia="方正楷体_GBK" w:hAnsi="Times New Roman" w:cs="Times New Roman"/>
          <w:sz w:val="32"/>
          <w:szCs w:val="32"/>
        </w:rPr>
        <w:t>一是</w:t>
      </w:r>
      <w:r>
        <w:rPr>
          <w:rFonts w:ascii="Times New Roman" w:eastAsia="方正仿宋_GBK" w:hAnsi="Times New Roman" w:cs="Times New Roman"/>
          <w:sz w:val="32"/>
          <w:szCs w:val="32"/>
        </w:rPr>
        <w:t>受新冠疫情经济下行以及减税降费等因素影响，财政增收压力较大；</w:t>
      </w:r>
      <w:r>
        <w:rPr>
          <w:rFonts w:ascii="Times New Roman" w:eastAsia="方正楷体_GBK" w:hAnsi="Times New Roman" w:cs="Times New Roman"/>
          <w:sz w:val="32"/>
          <w:szCs w:val="32"/>
        </w:rPr>
        <w:t>二是</w:t>
      </w:r>
      <w:r w:rsidR="00DB434C">
        <w:rPr>
          <w:rFonts w:ascii="Times New Roman" w:eastAsia="方正仿宋_GBK" w:hAnsi="Times New Roman" w:cs="Times New Roman"/>
          <w:sz w:val="32"/>
          <w:szCs w:val="32"/>
        </w:rPr>
        <w:t>财政保障能力和人民</w:t>
      </w:r>
      <w:r>
        <w:rPr>
          <w:rFonts w:ascii="Times New Roman" w:eastAsia="方正仿宋_GBK" w:hAnsi="Times New Roman" w:cs="Times New Roman"/>
          <w:sz w:val="32"/>
          <w:szCs w:val="32"/>
        </w:rPr>
        <w:t>日益增长的美好生活需要之间还有差距，财政收支矛盾依然突出；</w:t>
      </w:r>
      <w:r>
        <w:rPr>
          <w:rFonts w:ascii="Times New Roman" w:eastAsia="方正楷体_GBK" w:hAnsi="Times New Roman" w:cs="Times New Roman"/>
          <w:sz w:val="32"/>
          <w:szCs w:val="32"/>
        </w:rPr>
        <w:t>三是</w:t>
      </w:r>
      <w:r>
        <w:rPr>
          <w:rFonts w:ascii="Times New Roman" w:eastAsia="方正仿宋_GBK" w:hAnsi="Times New Roman" w:cs="Times New Roman"/>
          <w:sz w:val="32"/>
          <w:szCs w:val="32"/>
        </w:rPr>
        <w:t>财政管理水平还有待进一步提高等。对此，我们高度重视，将认真分析，积极主动作为，采取有力措施，有针对性地逐一务实加以解决。</w:t>
      </w:r>
    </w:p>
    <w:p w:rsidR="009772F0" w:rsidRDefault="00647A61">
      <w:pPr>
        <w:widowControl/>
        <w:shd w:val="clear" w:color="auto" w:fill="FFFFFF"/>
        <w:spacing w:line="594" w:lineRule="exact"/>
        <w:ind w:firstLineChars="200" w:firstLine="640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/>
          <w:kern w:val="0"/>
          <w:sz w:val="32"/>
          <w:szCs w:val="32"/>
        </w:rPr>
        <w:lastRenderedPageBreak/>
        <w:t>二、</w:t>
      </w:r>
      <w:r>
        <w:rPr>
          <w:rFonts w:ascii="Times New Roman" w:eastAsia="方正黑体_GBK" w:hAnsi="Times New Roman"/>
          <w:kern w:val="0"/>
          <w:sz w:val="32"/>
          <w:szCs w:val="32"/>
        </w:rPr>
        <w:t>2025</w:t>
      </w:r>
      <w:r>
        <w:rPr>
          <w:rFonts w:ascii="Times New Roman" w:eastAsia="方正黑体_GBK" w:hAnsi="Times New Roman"/>
          <w:kern w:val="0"/>
          <w:sz w:val="32"/>
          <w:szCs w:val="32"/>
        </w:rPr>
        <w:t>年财政预算草案</w:t>
      </w:r>
    </w:p>
    <w:p w:rsidR="009772F0" w:rsidRDefault="00647A61">
      <w:pPr>
        <w:widowControl/>
        <w:shd w:val="clear" w:color="auto" w:fill="FFFFFF"/>
        <w:spacing w:line="594" w:lineRule="exact"/>
        <w:ind w:firstLineChars="200"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2025</w:t>
      </w:r>
      <w:r>
        <w:rPr>
          <w:rFonts w:ascii="Times New Roman" w:eastAsia="方正仿宋_GBK" w:hAnsi="Times New Roman"/>
          <w:kern w:val="0"/>
          <w:sz w:val="32"/>
          <w:szCs w:val="32"/>
        </w:rPr>
        <w:t>年，财政工作将坚持以习近平新时代中国特色社会主义思想为指导，全面贯彻党的二十大和二十届二中</w:t>
      </w:r>
      <w:r w:rsidR="00833839">
        <w:rPr>
          <w:rFonts w:ascii="Times New Roman" w:eastAsia="方正仿宋_GBK" w:hAnsi="Times New Roman" w:hint="eastAsia"/>
          <w:kern w:val="0"/>
          <w:sz w:val="32"/>
          <w:szCs w:val="32"/>
        </w:rPr>
        <w:t>、</w:t>
      </w:r>
      <w:r>
        <w:rPr>
          <w:rFonts w:ascii="Times New Roman" w:eastAsia="方正仿宋_GBK" w:hAnsi="Times New Roman"/>
          <w:kern w:val="0"/>
          <w:sz w:val="32"/>
          <w:szCs w:val="32"/>
        </w:rPr>
        <w:t>三中全会精神，尽职履职、服务大局、统筹安排、积极作为。始终坚持稳中求进工作总基调，全面贯彻新发展理念，积极服务融入新发展格局。牢固树立勤俭节约、</w:t>
      </w:r>
      <w:r>
        <w:rPr>
          <w:rFonts w:ascii="Times New Roman" w:eastAsia="方正仿宋_GBK" w:hAnsi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/>
          <w:kern w:val="0"/>
          <w:sz w:val="32"/>
          <w:szCs w:val="32"/>
        </w:rPr>
        <w:t>过紧日子</w:t>
      </w:r>
      <w:r>
        <w:rPr>
          <w:rFonts w:ascii="Times New Roman" w:eastAsia="方正仿宋_GBK" w:hAnsi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/>
          <w:kern w:val="0"/>
          <w:sz w:val="32"/>
          <w:szCs w:val="32"/>
        </w:rPr>
        <w:t>的思想，坚持增收节支，严格控制一般性支出，提高财政资金使用绩效，促进经济发展和社会和谐稳定。</w:t>
      </w:r>
    </w:p>
    <w:p w:rsidR="009772F0" w:rsidRDefault="00647A61">
      <w:pPr>
        <w:widowControl/>
        <w:shd w:val="clear" w:color="auto" w:fill="FFFFFF"/>
        <w:spacing w:line="594" w:lineRule="exact"/>
        <w:ind w:firstLineChars="200"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按照量入为出、收支平衡的原则，</w:t>
      </w:r>
      <w:r>
        <w:rPr>
          <w:rFonts w:ascii="Times New Roman" w:eastAsia="方正仿宋_GBK" w:hAnsi="Times New Roman"/>
          <w:kern w:val="0"/>
          <w:sz w:val="32"/>
          <w:szCs w:val="32"/>
        </w:rPr>
        <w:t>2025</w:t>
      </w:r>
      <w:r>
        <w:rPr>
          <w:rFonts w:ascii="Times New Roman" w:eastAsia="方正仿宋_GBK" w:hAnsi="Times New Roman"/>
          <w:kern w:val="0"/>
          <w:sz w:val="32"/>
          <w:szCs w:val="32"/>
        </w:rPr>
        <w:t>年财政预算初步安排如下：</w:t>
      </w:r>
    </w:p>
    <w:p w:rsidR="009772F0" w:rsidRDefault="00647A61">
      <w:pPr>
        <w:pStyle w:val="a8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（一）财政收入预算安排</w:t>
      </w:r>
      <w:r>
        <w:rPr>
          <w:rFonts w:ascii="Times New Roman" w:eastAsia="方正楷体_GBK" w:hAnsi="Times New Roman" w:cs="Times New Roman"/>
          <w:bCs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年公共财政预算收入</w:t>
      </w:r>
      <w:r>
        <w:rPr>
          <w:rFonts w:ascii="Times New Roman" w:eastAsia="方正仿宋_GBK" w:hAnsi="Times New Roman" w:cs="Times New Roman"/>
          <w:sz w:val="32"/>
          <w:szCs w:val="32"/>
        </w:rPr>
        <w:t>1710</w:t>
      </w:r>
      <w:r>
        <w:rPr>
          <w:rFonts w:ascii="Times New Roman" w:eastAsia="方正仿宋_GBK" w:hAnsi="Times New Roman" w:cs="Times New Roman"/>
          <w:sz w:val="32"/>
          <w:szCs w:val="32"/>
        </w:rPr>
        <w:t>万元，其中，一般公共预算收入</w:t>
      </w:r>
      <w:r>
        <w:rPr>
          <w:rFonts w:ascii="Times New Roman" w:eastAsia="方正仿宋_GBK" w:hAnsi="Times New Roman" w:cs="Times New Roman"/>
          <w:sz w:val="32"/>
          <w:szCs w:val="32"/>
        </w:rPr>
        <w:t>1703.64</w:t>
      </w:r>
      <w:r>
        <w:rPr>
          <w:rFonts w:ascii="Times New Roman" w:eastAsia="方正仿宋_GBK" w:hAnsi="Times New Roman" w:cs="Times New Roman"/>
          <w:sz w:val="32"/>
          <w:szCs w:val="32"/>
        </w:rPr>
        <w:t>万元（公用经费类收入</w:t>
      </w:r>
      <w:r>
        <w:rPr>
          <w:rFonts w:ascii="Times New Roman" w:eastAsia="方正仿宋_GBK" w:hAnsi="Times New Roman" w:cs="Times New Roman"/>
          <w:sz w:val="32"/>
          <w:szCs w:val="32"/>
        </w:rPr>
        <w:t>404.22</w:t>
      </w:r>
      <w:r>
        <w:rPr>
          <w:rFonts w:ascii="Times New Roman" w:eastAsia="方正仿宋_GBK" w:hAnsi="Times New Roman" w:cs="Times New Roman"/>
          <w:sz w:val="32"/>
          <w:szCs w:val="32"/>
        </w:rPr>
        <w:t>万元，人员类收入</w:t>
      </w:r>
      <w:r>
        <w:rPr>
          <w:rFonts w:ascii="Times New Roman" w:eastAsia="方正仿宋_GBK" w:hAnsi="Times New Roman" w:cs="Times New Roman"/>
          <w:sz w:val="32"/>
          <w:szCs w:val="32"/>
        </w:rPr>
        <w:t>1253.12</w:t>
      </w:r>
      <w:r>
        <w:rPr>
          <w:rFonts w:ascii="Times New Roman" w:eastAsia="方正仿宋_GBK" w:hAnsi="Times New Roman" w:cs="Times New Roman"/>
          <w:sz w:val="32"/>
          <w:szCs w:val="32"/>
        </w:rPr>
        <w:t>万元，项目类收入</w:t>
      </w:r>
      <w:r>
        <w:rPr>
          <w:rFonts w:ascii="Times New Roman" w:eastAsia="方正仿宋_GBK" w:hAnsi="Times New Roman" w:cs="Times New Roman"/>
          <w:sz w:val="32"/>
          <w:szCs w:val="32"/>
        </w:rPr>
        <w:t>46.3</w:t>
      </w:r>
      <w:r>
        <w:rPr>
          <w:rFonts w:ascii="Times New Roman" w:eastAsia="方正仿宋_GBK" w:hAnsi="Times New Roman" w:cs="Times New Roman"/>
          <w:sz w:val="32"/>
          <w:szCs w:val="32"/>
        </w:rPr>
        <w:t>万元）</w:t>
      </w:r>
      <w:r>
        <w:rPr>
          <w:rFonts w:ascii="Times New Roman" w:eastAsia="方正仿宋_GBK" w:hAnsi="Times New Roman" w:cs="Times New Roman"/>
          <w:sz w:val="32"/>
          <w:szCs w:val="32"/>
        </w:rPr>
        <w:t>,</w:t>
      </w:r>
      <w:r>
        <w:rPr>
          <w:rFonts w:ascii="Times New Roman" w:eastAsia="方正仿宋_GBK" w:hAnsi="Times New Roman" w:cs="Times New Roman"/>
          <w:sz w:val="32"/>
          <w:szCs w:val="32"/>
        </w:rPr>
        <w:t>政府性基金预算收入</w:t>
      </w:r>
      <w:r>
        <w:rPr>
          <w:rFonts w:ascii="Times New Roman" w:eastAsia="方正仿宋_GBK" w:hAnsi="Times New Roman" w:cs="Times New Roman"/>
          <w:sz w:val="32"/>
          <w:szCs w:val="32"/>
        </w:rPr>
        <w:t>6.36</w:t>
      </w:r>
      <w:r>
        <w:rPr>
          <w:rFonts w:ascii="Times New Roman" w:eastAsia="方正仿宋_GBK" w:hAnsi="Times New Roman" w:cs="Times New Roman"/>
          <w:sz w:val="32"/>
          <w:szCs w:val="32"/>
        </w:rPr>
        <w:t>万元。</w:t>
      </w:r>
    </w:p>
    <w:p w:rsidR="009772F0" w:rsidRDefault="00647A61">
      <w:pPr>
        <w:pStyle w:val="a8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（二）财政支出预算安排</w:t>
      </w:r>
      <w:r>
        <w:rPr>
          <w:rFonts w:ascii="Times New Roman" w:eastAsia="方正楷体_GBK" w:hAnsi="Times New Roman" w:cs="Times New Roman"/>
          <w:bCs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年公共财政预算支出</w:t>
      </w:r>
      <w:r>
        <w:rPr>
          <w:rFonts w:ascii="Times New Roman" w:eastAsia="方正仿宋_GBK" w:hAnsi="Times New Roman" w:cs="Times New Roman"/>
          <w:sz w:val="32"/>
          <w:szCs w:val="32"/>
        </w:rPr>
        <w:t>1710</w:t>
      </w:r>
      <w:r>
        <w:rPr>
          <w:rFonts w:ascii="Times New Roman" w:eastAsia="方正仿宋_GBK" w:hAnsi="Times New Roman" w:cs="Times New Roman"/>
          <w:sz w:val="32"/>
          <w:szCs w:val="32"/>
        </w:rPr>
        <w:t>万元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。主要项目有：一般公共服务支出</w:t>
      </w:r>
      <w:r>
        <w:rPr>
          <w:rFonts w:ascii="Times New Roman" w:eastAsia="方正仿宋_GBK" w:hAnsi="Times New Roman" w:cs="Times New Roman"/>
          <w:sz w:val="32"/>
          <w:szCs w:val="32"/>
        </w:rPr>
        <w:t>722.01</w:t>
      </w:r>
      <w:r>
        <w:rPr>
          <w:rFonts w:ascii="Times New Roman" w:eastAsia="方正仿宋_GBK" w:hAnsi="Times New Roman" w:cs="Times New Roman"/>
          <w:sz w:val="32"/>
          <w:szCs w:val="32"/>
        </w:rPr>
        <w:t>万元，文化旅游体育与传媒支出</w:t>
      </w:r>
      <w:r>
        <w:rPr>
          <w:rFonts w:ascii="Times New Roman" w:eastAsia="方正仿宋_GBK" w:hAnsi="Times New Roman" w:cs="Times New Roman"/>
          <w:sz w:val="32"/>
          <w:szCs w:val="32"/>
        </w:rPr>
        <w:t>31.40</w:t>
      </w:r>
      <w:r>
        <w:rPr>
          <w:rFonts w:ascii="Times New Roman" w:eastAsia="方正仿宋_GBK" w:hAnsi="Times New Roman" w:cs="Times New Roman"/>
          <w:sz w:val="32"/>
          <w:szCs w:val="32"/>
        </w:rPr>
        <w:t>万元，社会保障和就业支出</w:t>
      </w:r>
      <w:r>
        <w:rPr>
          <w:rFonts w:ascii="Times New Roman" w:eastAsia="方正仿宋_GBK" w:hAnsi="Times New Roman" w:cs="Times New Roman"/>
          <w:sz w:val="32"/>
          <w:szCs w:val="32"/>
        </w:rPr>
        <w:t>253.63</w:t>
      </w:r>
      <w:r>
        <w:rPr>
          <w:rFonts w:ascii="Times New Roman" w:eastAsia="方正仿宋_GBK" w:hAnsi="Times New Roman" w:cs="Times New Roman"/>
          <w:sz w:val="32"/>
          <w:szCs w:val="32"/>
        </w:rPr>
        <w:t>万元，卫生健康支出</w:t>
      </w:r>
      <w:r>
        <w:rPr>
          <w:rFonts w:ascii="Times New Roman" w:eastAsia="方正仿宋_GBK" w:hAnsi="Times New Roman" w:cs="Times New Roman"/>
          <w:sz w:val="32"/>
          <w:szCs w:val="32"/>
        </w:rPr>
        <w:t>74.73</w:t>
      </w:r>
      <w:r>
        <w:rPr>
          <w:rFonts w:ascii="Times New Roman" w:eastAsia="方正仿宋_GBK" w:hAnsi="Times New Roman" w:cs="Times New Roman"/>
          <w:sz w:val="32"/>
          <w:szCs w:val="32"/>
        </w:rPr>
        <w:t>万元，节能环保支出</w:t>
      </w:r>
      <w:r>
        <w:rPr>
          <w:rFonts w:ascii="Times New Roman" w:eastAsia="方正仿宋_GBK" w:hAnsi="Times New Roman" w:cs="Times New Roman"/>
          <w:sz w:val="32"/>
          <w:szCs w:val="32"/>
        </w:rPr>
        <w:t>46.3</w:t>
      </w:r>
      <w:r>
        <w:rPr>
          <w:rFonts w:ascii="Times New Roman" w:eastAsia="方正仿宋_GBK" w:hAnsi="Times New Roman" w:cs="Times New Roman"/>
          <w:sz w:val="32"/>
          <w:szCs w:val="32"/>
        </w:rPr>
        <w:t>万元，城乡社区支出</w:t>
      </w:r>
      <w:r>
        <w:rPr>
          <w:rFonts w:ascii="Times New Roman" w:eastAsia="方正仿宋_GBK" w:hAnsi="Times New Roman" w:cs="Times New Roman"/>
          <w:sz w:val="32"/>
          <w:szCs w:val="32"/>
        </w:rPr>
        <w:t>104.15</w:t>
      </w:r>
      <w:r>
        <w:rPr>
          <w:rFonts w:ascii="Times New Roman" w:eastAsia="方正仿宋_GBK" w:hAnsi="Times New Roman" w:cs="Times New Roman"/>
          <w:sz w:val="32"/>
          <w:szCs w:val="32"/>
        </w:rPr>
        <w:t>万元，农林水支出</w:t>
      </w:r>
      <w:r>
        <w:rPr>
          <w:rFonts w:ascii="Times New Roman" w:eastAsia="方正仿宋_GBK" w:hAnsi="Times New Roman" w:cs="Times New Roman"/>
          <w:sz w:val="32"/>
          <w:szCs w:val="32"/>
        </w:rPr>
        <w:t>399.09</w:t>
      </w:r>
      <w:r>
        <w:rPr>
          <w:rFonts w:ascii="Times New Roman" w:eastAsia="方正仿宋_GBK" w:hAnsi="Times New Roman" w:cs="Times New Roman"/>
          <w:sz w:val="32"/>
          <w:szCs w:val="32"/>
        </w:rPr>
        <w:t>万元，住房保障支出</w:t>
      </w:r>
      <w:r>
        <w:rPr>
          <w:rFonts w:ascii="Times New Roman" w:eastAsia="方正仿宋_GBK" w:hAnsi="Times New Roman" w:cs="Times New Roman"/>
          <w:sz w:val="32"/>
          <w:szCs w:val="32"/>
        </w:rPr>
        <w:t>78.69</w:t>
      </w:r>
      <w:r>
        <w:rPr>
          <w:rFonts w:ascii="Times New Roman" w:eastAsia="方正仿宋_GBK" w:hAnsi="Times New Roman" w:cs="Times New Roman"/>
          <w:sz w:val="32"/>
          <w:szCs w:val="32"/>
        </w:rPr>
        <w:t>万元。</w:t>
      </w:r>
    </w:p>
    <w:p w:rsidR="009772F0" w:rsidRDefault="00647A61">
      <w:pPr>
        <w:shd w:val="clear" w:color="auto" w:fill="FFFFFF"/>
        <w:spacing w:line="594" w:lineRule="exact"/>
        <w:ind w:firstLineChars="200" w:firstLine="640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/>
          <w:kern w:val="0"/>
          <w:sz w:val="32"/>
          <w:szCs w:val="32"/>
        </w:rPr>
        <w:t>三、</w:t>
      </w:r>
      <w:r>
        <w:rPr>
          <w:rFonts w:ascii="Times New Roman" w:eastAsia="方正黑体_GBK" w:hAnsi="Times New Roman"/>
          <w:kern w:val="0"/>
          <w:sz w:val="32"/>
          <w:szCs w:val="32"/>
        </w:rPr>
        <w:t>2025</w:t>
      </w:r>
      <w:r>
        <w:rPr>
          <w:rFonts w:ascii="Times New Roman" w:eastAsia="方正黑体_GBK" w:hAnsi="Times New Roman"/>
          <w:kern w:val="0"/>
          <w:sz w:val="32"/>
          <w:szCs w:val="32"/>
        </w:rPr>
        <w:t>年财政工作主要任务</w:t>
      </w:r>
    </w:p>
    <w:p w:rsidR="009772F0" w:rsidRDefault="00647A61">
      <w:pPr>
        <w:shd w:val="clear" w:color="auto" w:fill="FFFFFF"/>
        <w:spacing w:line="594" w:lineRule="exact"/>
        <w:ind w:firstLineChars="200"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为圆满完成</w:t>
      </w:r>
      <w:r>
        <w:rPr>
          <w:rFonts w:ascii="Times New Roman" w:eastAsia="方正仿宋_GBK" w:hAnsi="Times New Roman"/>
          <w:kern w:val="0"/>
          <w:sz w:val="32"/>
          <w:szCs w:val="32"/>
        </w:rPr>
        <w:t>2025</w:t>
      </w:r>
      <w:r>
        <w:rPr>
          <w:rFonts w:ascii="Times New Roman" w:eastAsia="方正仿宋_GBK" w:hAnsi="Times New Roman"/>
          <w:kern w:val="0"/>
          <w:sz w:val="32"/>
          <w:szCs w:val="32"/>
        </w:rPr>
        <w:t>年的财政工作任务，我们将重点做好以下几</w:t>
      </w:r>
      <w:r>
        <w:rPr>
          <w:rFonts w:ascii="Times New Roman" w:eastAsia="方正仿宋_GBK" w:hAnsi="Times New Roman"/>
          <w:kern w:val="0"/>
          <w:sz w:val="32"/>
          <w:szCs w:val="32"/>
        </w:rPr>
        <w:lastRenderedPageBreak/>
        <w:t>方面的工作：</w:t>
      </w:r>
    </w:p>
    <w:p w:rsidR="009772F0" w:rsidRDefault="00647A61">
      <w:pPr>
        <w:widowControl/>
        <w:shd w:val="clear" w:color="auto" w:fill="FFFFFF"/>
        <w:spacing w:line="594" w:lineRule="exact"/>
        <w:ind w:firstLineChars="200"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楷体_GBK" w:hAnsi="Times New Roman"/>
          <w:kern w:val="0"/>
          <w:sz w:val="32"/>
          <w:szCs w:val="32"/>
        </w:rPr>
        <w:t>（一）多措并举，持续强化收入管理</w:t>
      </w:r>
      <w:r>
        <w:rPr>
          <w:rFonts w:ascii="Times New Roman" w:eastAsia="方正楷体_GBK" w:hAnsi="Times New Roman"/>
          <w:b/>
          <w:bCs/>
          <w:kern w:val="0"/>
          <w:sz w:val="32"/>
          <w:szCs w:val="32"/>
        </w:rPr>
        <w:t>。</w:t>
      </w:r>
      <w:r>
        <w:rPr>
          <w:rFonts w:ascii="Times New Roman" w:eastAsia="方正仿宋_GBK" w:hAnsi="Times New Roman"/>
          <w:b/>
          <w:bCs/>
          <w:kern w:val="0"/>
          <w:sz w:val="32"/>
          <w:szCs w:val="32"/>
        </w:rPr>
        <w:t>一是</w:t>
      </w:r>
      <w:r>
        <w:rPr>
          <w:rFonts w:ascii="Times New Roman" w:eastAsia="方正仿宋_GBK" w:hAnsi="Times New Roman"/>
          <w:kern w:val="0"/>
          <w:sz w:val="32"/>
          <w:szCs w:val="32"/>
        </w:rPr>
        <w:t>加强同税务部门有效衔接，进一步排查核实税源，采取有力措施，严厉打击各种偷税、抗税、骗税行为，确保税收收入应收尽收。</w:t>
      </w:r>
      <w:r>
        <w:rPr>
          <w:rFonts w:ascii="Times New Roman" w:eastAsia="方正仿宋_GBK" w:hAnsi="Times New Roman"/>
          <w:b/>
          <w:bCs/>
          <w:kern w:val="0"/>
          <w:sz w:val="32"/>
          <w:szCs w:val="32"/>
        </w:rPr>
        <w:t>二是</w:t>
      </w:r>
      <w:r>
        <w:rPr>
          <w:rFonts w:ascii="Times New Roman" w:eastAsia="方正仿宋_GBK" w:hAnsi="Times New Roman"/>
          <w:kern w:val="0"/>
          <w:sz w:val="32"/>
          <w:szCs w:val="32"/>
        </w:rPr>
        <w:t>加强非税收入收缴，年初进行任务分解，制订考评办法，逐月跟踪问效，按期完成计划任务。</w:t>
      </w:r>
    </w:p>
    <w:p w:rsidR="009772F0" w:rsidRDefault="00647A61">
      <w:pPr>
        <w:widowControl/>
        <w:shd w:val="clear" w:color="auto" w:fill="FFFFFF"/>
        <w:spacing w:line="594" w:lineRule="exact"/>
        <w:ind w:firstLineChars="200"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楷体_GBK" w:hAnsi="Times New Roman"/>
          <w:kern w:val="0"/>
          <w:sz w:val="32"/>
          <w:szCs w:val="32"/>
        </w:rPr>
        <w:t>（二）主动作为，有效争取上级资金</w:t>
      </w:r>
      <w:r>
        <w:rPr>
          <w:rFonts w:ascii="Times New Roman" w:eastAsia="方正仿宋_GBK" w:hAnsi="Times New Roman"/>
          <w:kern w:val="0"/>
          <w:sz w:val="32"/>
          <w:szCs w:val="32"/>
        </w:rPr>
        <w:t>。紧盯区委</w:t>
      </w:r>
      <w:r w:rsidR="00E910D3">
        <w:rPr>
          <w:rFonts w:ascii="Times New Roman" w:eastAsia="方正仿宋_GBK" w:hAnsi="Times New Roman" w:hint="eastAsia"/>
          <w:kern w:val="0"/>
          <w:sz w:val="32"/>
          <w:szCs w:val="32"/>
        </w:rPr>
        <w:t>、</w:t>
      </w:r>
      <w:r>
        <w:rPr>
          <w:rFonts w:ascii="Times New Roman" w:eastAsia="方正仿宋_GBK" w:hAnsi="Times New Roman"/>
          <w:kern w:val="0"/>
          <w:sz w:val="32"/>
          <w:szCs w:val="32"/>
        </w:rPr>
        <w:t>区政府总体发展战略和上级各行业部门政策机制，找到找准切入点发力点，精心做好项目策划、包装和储备，及时精准发力，努力向上争取资金，全力缓解我镇财政平衡压力。加强与上级各部门的汇报、联系和沟通，领会吃透政策，争抓抢抓机遇，尽早谋划争取，形成向上争取政策的工作合力。</w:t>
      </w:r>
    </w:p>
    <w:p w:rsidR="009772F0" w:rsidRDefault="00647A61">
      <w:pPr>
        <w:widowControl/>
        <w:shd w:val="clear" w:color="auto" w:fill="FFFFFF"/>
        <w:spacing w:line="594" w:lineRule="exact"/>
        <w:ind w:firstLineChars="200"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楷体_GBK" w:hAnsi="Times New Roman"/>
          <w:kern w:val="0"/>
          <w:sz w:val="32"/>
          <w:szCs w:val="32"/>
        </w:rPr>
        <w:t>（三）稳字当头，确保财政收支平衡。</w:t>
      </w:r>
      <w:r>
        <w:rPr>
          <w:rFonts w:ascii="Times New Roman" w:eastAsia="方正仿宋_GBK" w:hAnsi="Times New Roman"/>
          <w:kern w:val="0"/>
          <w:sz w:val="32"/>
          <w:szCs w:val="32"/>
        </w:rPr>
        <w:t>统筹考虑镇级财政收入情况，按照</w:t>
      </w:r>
      <w:r>
        <w:rPr>
          <w:rFonts w:ascii="Times New Roman" w:eastAsia="方正仿宋_GBK" w:hAnsi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/>
          <w:kern w:val="0"/>
          <w:sz w:val="32"/>
          <w:szCs w:val="32"/>
        </w:rPr>
        <w:t>量入为出、量力而行</w:t>
      </w:r>
      <w:r>
        <w:rPr>
          <w:rFonts w:ascii="Times New Roman" w:eastAsia="方正仿宋_GBK" w:hAnsi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/>
          <w:kern w:val="0"/>
          <w:sz w:val="32"/>
          <w:szCs w:val="32"/>
        </w:rPr>
        <w:t>的原则，既体现实际需要，又考虑财力可能，合理分配资金，保证财政收支平衡。在确保政府正常运行的基础上，保障好民生经费，重点落实好事关社会和经济协调发展的公共财政支出。</w:t>
      </w:r>
    </w:p>
    <w:p w:rsidR="009772F0" w:rsidRDefault="00647A61">
      <w:pPr>
        <w:shd w:val="clear" w:color="auto" w:fill="FFFFFF"/>
        <w:spacing w:line="594" w:lineRule="exact"/>
        <w:ind w:firstLineChars="200"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楷体_GBK" w:hAnsi="Times New Roman"/>
          <w:kern w:val="0"/>
          <w:sz w:val="32"/>
          <w:szCs w:val="32"/>
        </w:rPr>
        <w:t>（四）强化约束，提高节流工作效果。</w:t>
      </w:r>
      <w:r>
        <w:rPr>
          <w:rFonts w:ascii="Times New Roman" w:eastAsia="方正仿宋_GBK" w:hAnsi="Times New Roman"/>
          <w:kern w:val="0"/>
          <w:sz w:val="32"/>
          <w:szCs w:val="32"/>
        </w:rPr>
        <w:t>坚持紧缩方针，立足于过紧日子的思想，统筹项目和资金安排，吃准吃透巩固</w:t>
      </w:r>
      <w:r w:rsidR="00E910D3">
        <w:rPr>
          <w:rFonts w:ascii="Times New Roman" w:eastAsia="方正仿宋_GBK" w:hAnsi="Times New Roman" w:hint="eastAsia"/>
          <w:kern w:val="0"/>
          <w:sz w:val="32"/>
          <w:szCs w:val="32"/>
        </w:rPr>
        <w:t>拓展</w:t>
      </w:r>
      <w:r w:rsidR="00310750">
        <w:rPr>
          <w:rFonts w:ascii="Times New Roman" w:eastAsia="方正仿宋_GBK" w:hAnsi="Times New Roman"/>
          <w:kern w:val="0"/>
          <w:sz w:val="32"/>
          <w:szCs w:val="32"/>
        </w:rPr>
        <w:t>脱贫</w:t>
      </w:r>
      <w:r w:rsidR="00EB20F2">
        <w:rPr>
          <w:rFonts w:ascii="Times New Roman" w:eastAsia="方正仿宋_GBK" w:hAnsi="Times New Roman" w:hint="eastAsia"/>
          <w:kern w:val="0"/>
          <w:sz w:val="32"/>
          <w:szCs w:val="32"/>
        </w:rPr>
        <w:t>攻坚</w:t>
      </w:r>
      <w:r w:rsidR="00310750">
        <w:rPr>
          <w:rFonts w:ascii="Times New Roman" w:eastAsia="方正仿宋_GBK" w:hAnsi="Times New Roman"/>
          <w:kern w:val="0"/>
          <w:sz w:val="32"/>
          <w:szCs w:val="32"/>
        </w:rPr>
        <w:t>成果</w:t>
      </w:r>
      <w:r w:rsidR="00310750">
        <w:rPr>
          <w:rFonts w:ascii="Times New Roman" w:eastAsia="方正仿宋_GBK" w:hAnsi="Times New Roman" w:hint="eastAsia"/>
          <w:kern w:val="0"/>
          <w:sz w:val="32"/>
          <w:szCs w:val="32"/>
        </w:rPr>
        <w:t>同</w:t>
      </w:r>
      <w:r>
        <w:rPr>
          <w:rFonts w:ascii="Times New Roman" w:eastAsia="方正仿宋_GBK" w:hAnsi="Times New Roman"/>
          <w:kern w:val="0"/>
          <w:sz w:val="32"/>
          <w:szCs w:val="32"/>
        </w:rPr>
        <w:t>乡村振兴</w:t>
      </w:r>
      <w:r w:rsidR="00310750">
        <w:rPr>
          <w:rFonts w:ascii="Times New Roman" w:eastAsia="方正仿宋_GBK" w:hAnsi="Times New Roman" w:hint="eastAsia"/>
          <w:kern w:val="0"/>
          <w:sz w:val="32"/>
          <w:szCs w:val="32"/>
        </w:rPr>
        <w:t>有效</w:t>
      </w:r>
      <w:r>
        <w:rPr>
          <w:rFonts w:ascii="Times New Roman" w:eastAsia="方正仿宋_GBK" w:hAnsi="Times New Roman"/>
          <w:kern w:val="0"/>
          <w:sz w:val="32"/>
          <w:szCs w:val="32"/>
        </w:rPr>
        <w:t>衔接政策，争取更多的财政资金投入于基础性、公益性的建设和民生事业。坚持先有预算后有支出，严禁超预算、无预算安排支出或开展政府采购，确保</w:t>
      </w:r>
      <w:r>
        <w:rPr>
          <w:rFonts w:ascii="Times New Roman" w:eastAsia="方正仿宋_GBK" w:hAnsi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/>
          <w:kern w:val="0"/>
          <w:sz w:val="32"/>
          <w:szCs w:val="32"/>
        </w:rPr>
        <w:t>三公</w:t>
      </w:r>
      <w:r w:rsidR="00893AAB">
        <w:rPr>
          <w:rFonts w:ascii="Times New Roman" w:eastAsia="方正仿宋_GBK" w:hAnsi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/>
          <w:kern w:val="0"/>
          <w:sz w:val="32"/>
          <w:szCs w:val="32"/>
        </w:rPr>
        <w:t>经费</w:t>
      </w:r>
      <w:r>
        <w:rPr>
          <w:rFonts w:ascii="Times New Roman" w:eastAsia="方正仿宋_GBK" w:hAnsi="Times New Roman"/>
          <w:kern w:val="0"/>
          <w:sz w:val="32"/>
          <w:szCs w:val="32"/>
        </w:rPr>
        <w:lastRenderedPageBreak/>
        <w:t>支出</w:t>
      </w:r>
      <w:r>
        <w:rPr>
          <w:rFonts w:ascii="Times New Roman" w:eastAsia="方正仿宋_GBK" w:hAnsi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/>
          <w:kern w:val="0"/>
          <w:sz w:val="32"/>
          <w:szCs w:val="32"/>
        </w:rPr>
        <w:t>只减不增</w:t>
      </w:r>
      <w:r>
        <w:rPr>
          <w:rFonts w:ascii="Times New Roman" w:eastAsia="方正仿宋_GBK" w:hAnsi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/>
          <w:kern w:val="0"/>
          <w:sz w:val="32"/>
          <w:szCs w:val="32"/>
        </w:rPr>
        <w:t>，降低行政运行成本。</w:t>
      </w:r>
    </w:p>
    <w:p w:rsidR="009772F0" w:rsidRDefault="00647A61">
      <w:pPr>
        <w:widowControl/>
        <w:shd w:val="clear" w:color="auto" w:fill="FFFFFF"/>
        <w:spacing w:line="594" w:lineRule="exact"/>
        <w:ind w:firstLineChars="200"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楷体_GBK" w:hAnsi="Times New Roman"/>
          <w:kern w:val="0"/>
          <w:sz w:val="32"/>
          <w:szCs w:val="32"/>
        </w:rPr>
        <w:t>（五）优化管理，做到支出公开透明。</w:t>
      </w:r>
      <w:r>
        <w:rPr>
          <w:rFonts w:ascii="Times New Roman" w:eastAsia="方正仿宋_GBK" w:hAnsi="Times New Roman"/>
          <w:kern w:val="0"/>
          <w:sz w:val="32"/>
          <w:szCs w:val="32"/>
        </w:rPr>
        <w:t>进一步建立和完善财务管理制度，加强财政资金监管，确保财政资金安全高效运行。依法全面公开预决算，提升预决算透明度，主动接受社会监督，促进廉政建设。强化监督检查，对违反财经纪律的行为，严格按《</w:t>
      </w:r>
      <w:r w:rsidR="00034B70">
        <w:rPr>
          <w:rFonts w:ascii="Times New Roman" w:eastAsia="方正仿宋_GBK" w:hAnsi="Times New Roman" w:hint="eastAsia"/>
          <w:kern w:val="0"/>
          <w:sz w:val="32"/>
          <w:szCs w:val="32"/>
        </w:rPr>
        <w:t>中华人民共和国</w:t>
      </w:r>
      <w:r>
        <w:rPr>
          <w:rFonts w:ascii="Times New Roman" w:eastAsia="方正仿宋_GBK" w:hAnsi="Times New Roman"/>
          <w:kern w:val="0"/>
          <w:sz w:val="32"/>
          <w:szCs w:val="32"/>
        </w:rPr>
        <w:t>预算法》和《财政违法行为处罚处分条例》等有关规定重拳打击、严肃处理，切实起到震慑作用。</w:t>
      </w:r>
    </w:p>
    <w:p w:rsidR="009772F0" w:rsidRDefault="00647A61">
      <w:pPr>
        <w:widowControl/>
        <w:shd w:val="clear" w:color="auto" w:fill="FFFFFF"/>
        <w:spacing w:line="594" w:lineRule="exact"/>
        <w:ind w:firstLineChars="200"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各位代表，</w:t>
      </w:r>
      <w:r>
        <w:rPr>
          <w:rFonts w:ascii="Times New Roman" w:eastAsia="方正仿宋_GBK" w:hAnsi="Times New Roman"/>
          <w:kern w:val="0"/>
          <w:sz w:val="32"/>
          <w:szCs w:val="32"/>
        </w:rPr>
        <w:t>2025</w:t>
      </w:r>
      <w:r>
        <w:rPr>
          <w:rFonts w:ascii="Times New Roman" w:eastAsia="方正仿宋_GBK" w:hAnsi="Times New Roman"/>
          <w:kern w:val="0"/>
          <w:sz w:val="32"/>
          <w:szCs w:val="32"/>
        </w:rPr>
        <w:t>年，面对新形势新任务和新要求，我们将坚持做到</w:t>
      </w:r>
      <w:r>
        <w:rPr>
          <w:rFonts w:ascii="Times New Roman" w:eastAsia="方正仿宋_GBK" w:hAnsi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/>
          <w:kern w:val="0"/>
          <w:sz w:val="32"/>
          <w:szCs w:val="32"/>
        </w:rPr>
        <w:t>早谋划、早预判、早行动</w:t>
      </w:r>
      <w:r>
        <w:rPr>
          <w:rFonts w:ascii="Times New Roman" w:eastAsia="方正仿宋_GBK" w:hAnsi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/>
          <w:kern w:val="0"/>
          <w:sz w:val="32"/>
          <w:szCs w:val="32"/>
        </w:rPr>
        <w:t>，努力掌握工作主动权。我们将坚持做到</w:t>
      </w:r>
      <w:r>
        <w:rPr>
          <w:rFonts w:ascii="Times New Roman" w:eastAsia="方正仿宋_GBK" w:hAnsi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/>
          <w:kern w:val="0"/>
          <w:sz w:val="32"/>
          <w:szCs w:val="32"/>
        </w:rPr>
        <w:t>底数清、情况明、数字准、效率高</w:t>
      </w:r>
      <w:r>
        <w:rPr>
          <w:rFonts w:ascii="Times New Roman" w:eastAsia="方正仿宋_GBK" w:hAnsi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/>
          <w:kern w:val="0"/>
          <w:sz w:val="32"/>
          <w:szCs w:val="32"/>
        </w:rPr>
        <w:t>，全方位、多元化地提高财务人员的办事能力。我们将坚持做到</w:t>
      </w:r>
      <w:r>
        <w:rPr>
          <w:rFonts w:ascii="Times New Roman" w:eastAsia="方正仿宋_GBK" w:hAnsi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/>
          <w:kern w:val="0"/>
          <w:sz w:val="32"/>
          <w:szCs w:val="32"/>
        </w:rPr>
        <w:t>强担当、勇执行、明纪律、守底线</w:t>
      </w:r>
      <w:r>
        <w:rPr>
          <w:rFonts w:ascii="Times New Roman" w:eastAsia="方正仿宋_GBK" w:hAnsi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/>
          <w:kern w:val="0"/>
          <w:sz w:val="32"/>
          <w:szCs w:val="32"/>
        </w:rPr>
        <w:t>，对自身的标准更高一点、要求更严一点，守初心担使命，团结协作、奋勇争先。我们坚信，在党委政府的坚强领导下，在镇人大的坚持和同志们的支持下，我们一定能够顺利完成</w:t>
      </w:r>
      <w:r>
        <w:rPr>
          <w:rFonts w:ascii="Times New Roman" w:eastAsia="方正仿宋_GBK" w:hAnsi="Times New Roman"/>
          <w:kern w:val="0"/>
          <w:sz w:val="32"/>
          <w:szCs w:val="32"/>
        </w:rPr>
        <w:t>2025</w:t>
      </w:r>
      <w:r>
        <w:rPr>
          <w:rFonts w:ascii="Times New Roman" w:eastAsia="方正仿宋_GBK" w:hAnsi="Times New Roman"/>
          <w:kern w:val="0"/>
          <w:sz w:val="32"/>
          <w:szCs w:val="32"/>
        </w:rPr>
        <w:t>年财政收支预算，全面规范有序推进镇财政各项工作，为推动</w:t>
      </w:r>
      <w:r>
        <w:rPr>
          <w:rFonts w:ascii="Times New Roman" w:eastAsia="方正仿宋_GBK" w:hAnsi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/>
          <w:kern w:val="0"/>
          <w:sz w:val="32"/>
          <w:szCs w:val="32"/>
        </w:rPr>
        <w:t>一镇三基地</w:t>
      </w:r>
      <w:r>
        <w:rPr>
          <w:rFonts w:ascii="Times New Roman" w:eastAsia="方正仿宋_GBK" w:hAnsi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/>
          <w:kern w:val="0"/>
          <w:sz w:val="32"/>
          <w:szCs w:val="32"/>
        </w:rPr>
        <w:t>和美和谦建设积极作出应有的贡献。</w:t>
      </w:r>
    </w:p>
    <w:sectPr w:rsidR="009772F0" w:rsidSect="009772F0">
      <w:headerReference w:type="default" r:id="rId7"/>
      <w:footerReference w:type="default" r:id="rId8"/>
      <w:pgSz w:w="11906" w:h="16838"/>
      <w:pgMar w:top="1984" w:right="1446" w:bottom="1644" w:left="1446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496" w:rsidRDefault="00F90496" w:rsidP="009772F0">
      <w:r>
        <w:separator/>
      </w:r>
    </w:p>
  </w:endnote>
  <w:endnote w:type="continuationSeparator" w:id="1">
    <w:p w:rsidR="00F90496" w:rsidRDefault="00F90496" w:rsidP="00977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F0" w:rsidRDefault="00691F6A">
    <w:pPr>
      <w:pStyle w:val="a6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208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sdt>
                <w:sdtPr>
                  <w:id w:val="531767285"/>
                </w:sdtPr>
                <w:sdtContent>
                  <w:p w:rsidR="009772F0" w:rsidRDefault="00691F6A">
                    <w:pPr>
                      <w:pStyle w:val="a6"/>
                      <w:jc w:val="center"/>
                    </w:pPr>
                    <w:r w:rsidRPr="00691F6A"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 w:rsidR="00647A61"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691F6A"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EB20F2" w:rsidRPr="00EB20F2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EB20F2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 xml:space="preserve"> 6 -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sdtContent>
              </w:sdt>
              <w:p w:rsidR="009772F0" w:rsidRDefault="009772F0">
                <w:pPr>
                  <w:pStyle w:val="a0"/>
                </w:pPr>
              </w:p>
            </w:txbxContent>
          </v:textbox>
          <w10:wrap anchorx="margin"/>
        </v:shape>
      </w:pict>
    </w:r>
  </w:p>
  <w:p w:rsidR="009772F0" w:rsidRDefault="009772F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496" w:rsidRDefault="00F90496" w:rsidP="009772F0">
      <w:r>
        <w:separator/>
      </w:r>
    </w:p>
  </w:footnote>
  <w:footnote w:type="continuationSeparator" w:id="1">
    <w:p w:rsidR="00F90496" w:rsidRDefault="00F90496" w:rsidP="009772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F0" w:rsidRDefault="009772F0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IxNTMwYzEyOGE2ZWIzOTI3MWVmOGIxMmE1MWJmMmYifQ=="/>
  </w:docVars>
  <w:rsids>
    <w:rsidRoot w:val="000E29E2"/>
    <w:rsid w:val="C3DB398C"/>
    <w:rsid w:val="EFFFA3A3"/>
    <w:rsid w:val="00007C37"/>
    <w:rsid w:val="00022877"/>
    <w:rsid w:val="00025259"/>
    <w:rsid w:val="00030E8A"/>
    <w:rsid w:val="00032254"/>
    <w:rsid w:val="00034B70"/>
    <w:rsid w:val="00044F36"/>
    <w:rsid w:val="000730D5"/>
    <w:rsid w:val="00073926"/>
    <w:rsid w:val="000814E9"/>
    <w:rsid w:val="00085166"/>
    <w:rsid w:val="00086250"/>
    <w:rsid w:val="000E001B"/>
    <w:rsid w:val="000E29E2"/>
    <w:rsid w:val="001032F0"/>
    <w:rsid w:val="00117CA9"/>
    <w:rsid w:val="0014444E"/>
    <w:rsid w:val="001446D2"/>
    <w:rsid w:val="00164BDD"/>
    <w:rsid w:val="0018395C"/>
    <w:rsid w:val="0019572F"/>
    <w:rsid w:val="001A3598"/>
    <w:rsid w:val="001B6CC4"/>
    <w:rsid w:val="001C3371"/>
    <w:rsid w:val="001C7A6D"/>
    <w:rsid w:val="001E10C5"/>
    <w:rsid w:val="001E1304"/>
    <w:rsid w:val="002243D1"/>
    <w:rsid w:val="00242C47"/>
    <w:rsid w:val="002448B0"/>
    <w:rsid w:val="00271C5E"/>
    <w:rsid w:val="00282DE9"/>
    <w:rsid w:val="00294F67"/>
    <w:rsid w:val="002A078C"/>
    <w:rsid w:val="002C56D9"/>
    <w:rsid w:val="002E1BC4"/>
    <w:rsid w:val="00310750"/>
    <w:rsid w:val="0034137C"/>
    <w:rsid w:val="00375559"/>
    <w:rsid w:val="00385A50"/>
    <w:rsid w:val="00392D82"/>
    <w:rsid w:val="003A2A3F"/>
    <w:rsid w:val="003E40DF"/>
    <w:rsid w:val="00404B40"/>
    <w:rsid w:val="00404B64"/>
    <w:rsid w:val="0040557F"/>
    <w:rsid w:val="00410D07"/>
    <w:rsid w:val="004372EC"/>
    <w:rsid w:val="00445F5F"/>
    <w:rsid w:val="00446936"/>
    <w:rsid w:val="00446FFF"/>
    <w:rsid w:val="004553B9"/>
    <w:rsid w:val="0047132E"/>
    <w:rsid w:val="00490841"/>
    <w:rsid w:val="004A35F4"/>
    <w:rsid w:val="004C621A"/>
    <w:rsid w:val="004F6CDD"/>
    <w:rsid w:val="005238FC"/>
    <w:rsid w:val="00541821"/>
    <w:rsid w:val="00553919"/>
    <w:rsid w:val="00554E91"/>
    <w:rsid w:val="00556816"/>
    <w:rsid w:val="00570AF3"/>
    <w:rsid w:val="00574360"/>
    <w:rsid w:val="00574985"/>
    <w:rsid w:val="00582F28"/>
    <w:rsid w:val="005830E5"/>
    <w:rsid w:val="0058398C"/>
    <w:rsid w:val="005913AA"/>
    <w:rsid w:val="005A46D9"/>
    <w:rsid w:val="005A617B"/>
    <w:rsid w:val="005B5F32"/>
    <w:rsid w:val="005C525B"/>
    <w:rsid w:val="005F42AD"/>
    <w:rsid w:val="005F50FF"/>
    <w:rsid w:val="006133E5"/>
    <w:rsid w:val="006256AB"/>
    <w:rsid w:val="00626251"/>
    <w:rsid w:val="006446AF"/>
    <w:rsid w:val="00647A61"/>
    <w:rsid w:val="0065199E"/>
    <w:rsid w:val="00662B2C"/>
    <w:rsid w:val="00691F6A"/>
    <w:rsid w:val="00696B7F"/>
    <w:rsid w:val="00697730"/>
    <w:rsid w:val="006A5F1E"/>
    <w:rsid w:val="006B501F"/>
    <w:rsid w:val="006B6CE2"/>
    <w:rsid w:val="006C4C4B"/>
    <w:rsid w:val="006E21C6"/>
    <w:rsid w:val="00713E05"/>
    <w:rsid w:val="00726CEC"/>
    <w:rsid w:val="00741F47"/>
    <w:rsid w:val="00742617"/>
    <w:rsid w:val="00755E81"/>
    <w:rsid w:val="0077059D"/>
    <w:rsid w:val="007749DD"/>
    <w:rsid w:val="007833D4"/>
    <w:rsid w:val="007838C8"/>
    <w:rsid w:val="00794825"/>
    <w:rsid w:val="007976DB"/>
    <w:rsid w:val="007B0C60"/>
    <w:rsid w:val="007B5A63"/>
    <w:rsid w:val="007B77B3"/>
    <w:rsid w:val="007C63FB"/>
    <w:rsid w:val="007C7FC1"/>
    <w:rsid w:val="008267C5"/>
    <w:rsid w:val="00833430"/>
    <w:rsid w:val="00833839"/>
    <w:rsid w:val="00836BA5"/>
    <w:rsid w:val="008447A9"/>
    <w:rsid w:val="00845D1B"/>
    <w:rsid w:val="00862DBA"/>
    <w:rsid w:val="00864D9A"/>
    <w:rsid w:val="00867EDF"/>
    <w:rsid w:val="0087350E"/>
    <w:rsid w:val="00873DC4"/>
    <w:rsid w:val="00893AAB"/>
    <w:rsid w:val="008A78CB"/>
    <w:rsid w:val="008B4AC9"/>
    <w:rsid w:val="008C10F9"/>
    <w:rsid w:val="008C4A8C"/>
    <w:rsid w:val="008D16BC"/>
    <w:rsid w:val="008E352A"/>
    <w:rsid w:val="008E444C"/>
    <w:rsid w:val="008F694D"/>
    <w:rsid w:val="00915802"/>
    <w:rsid w:val="009466C9"/>
    <w:rsid w:val="00957173"/>
    <w:rsid w:val="00971342"/>
    <w:rsid w:val="00971C6C"/>
    <w:rsid w:val="009772F0"/>
    <w:rsid w:val="00977C0D"/>
    <w:rsid w:val="00990690"/>
    <w:rsid w:val="009D19B0"/>
    <w:rsid w:val="009E4602"/>
    <w:rsid w:val="009F7CC8"/>
    <w:rsid w:val="00A070A3"/>
    <w:rsid w:val="00A26070"/>
    <w:rsid w:val="00A31768"/>
    <w:rsid w:val="00A3334F"/>
    <w:rsid w:val="00A350F8"/>
    <w:rsid w:val="00A802A5"/>
    <w:rsid w:val="00A8124D"/>
    <w:rsid w:val="00A8546A"/>
    <w:rsid w:val="00AB4BDB"/>
    <w:rsid w:val="00AB69E3"/>
    <w:rsid w:val="00AC0E17"/>
    <w:rsid w:val="00AF6CCA"/>
    <w:rsid w:val="00B025B3"/>
    <w:rsid w:val="00B342B1"/>
    <w:rsid w:val="00B35157"/>
    <w:rsid w:val="00B72DDB"/>
    <w:rsid w:val="00B916F4"/>
    <w:rsid w:val="00BA2488"/>
    <w:rsid w:val="00BB46F0"/>
    <w:rsid w:val="00BB6BB8"/>
    <w:rsid w:val="00BC0BE4"/>
    <w:rsid w:val="00BD56BB"/>
    <w:rsid w:val="00BD647B"/>
    <w:rsid w:val="00C15DA0"/>
    <w:rsid w:val="00C16137"/>
    <w:rsid w:val="00C27F5E"/>
    <w:rsid w:val="00C476FC"/>
    <w:rsid w:val="00C53022"/>
    <w:rsid w:val="00C54AE9"/>
    <w:rsid w:val="00C57380"/>
    <w:rsid w:val="00C6734D"/>
    <w:rsid w:val="00C7030F"/>
    <w:rsid w:val="00C844D0"/>
    <w:rsid w:val="00C908BF"/>
    <w:rsid w:val="00C93E34"/>
    <w:rsid w:val="00C956A7"/>
    <w:rsid w:val="00C96D86"/>
    <w:rsid w:val="00CA2AE2"/>
    <w:rsid w:val="00CC199A"/>
    <w:rsid w:val="00CD4BFE"/>
    <w:rsid w:val="00CD4DFA"/>
    <w:rsid w:val="00CD5047"/>
    <w:rsid w:val="00CE701D"/>
    <w:rsid w:val="00CF06C5"/>
    <w:rsid w:val="00CF32E9"/>
    <w:rsid w:val="00CF39CA"/>
    <w:rsid w:val="00D2197C"/>
    <w:rsid w:val="00D923F0"/>
    <w:rsid w:val="00DA458E"/>
    <w:rsid w:val="00DB434C"/>
    <w:rsid w:val="00DC2226"/>
    <w:rsid w:val="00DC3106"/>
    <w:rsid w:val="00DC6E8A"/>
    <w:rsid w:val="00DD2B0E"/>
    <w:rsid w:val="00DE4A7C"/>
    <w:rsid w:val="00DF2B15"/>
    <w:rsid w:val="00DF630B"/>
    <w:rsid w:val="00E21B86"/>
    <w:rsid w:val="00E30ADA"/>
    <w:rsid w:val="00E51576"/>
    <w:rsid w:val="00E84159"/>
    <w:rsid w:val="00E910D3"/>
    <w:rsid w:val="00EA28D5"/>
    <w:rsid w:val="00EA2FFD"/>
    <w:rsid w:val="00EA3E7D"/>
    <w:rsid w:val="00EB20F2"/>
    <w:rsid w:val="00EB7B96"/>
    <w:rsid w:val="00EE35D0"/>
    <w:rsid w:val="00EE777D"/>
    <w:rsid w:val="00F056E9"/>
    <w:rsid w:val="00F12E0A"/>
    <w:rsid w:val="00F1326E"/>
    <w:rsid w:val="00F14275"/>
    <w:rsid w:val="00F56ED7"/>
    <w:rsid w:val="00F7021E"/>
    <w:rsid w:val="00F77B6C"/>
    <w:rsid w:val="00F90496"/>
    <w:rsid w:val="00F96469"/>
    <w:rsid w:val="00FB53E8"/>
    <w:rsid w:val="00FE72A5"/>
    <w:rsid w:val="01D97E2D"/>
    <w:rsid w:val="04FA508F"/>
    <w:rsid w:val="0C853DD7"/>
    <w:rsid w:val="0D8E229F"/>
    <w:rsid w:val="0E2D2625"/>
    <w:rsid w:val="10526427"/>
    <w:rsid w:val="136055A0"/>
    <w:rsid w:val="1AF21607"/>
    <w:rsid w:val="206347B8"/>
    <w:rsid w:val="21E46FB8"/>
    <w:rsid w:val="238A7BA9"/>
    <w:rsid w:val="254B1109"/>
    <w:rsid w:val="265B4DB0"/>
    <w:rsid w:val="2A3F78CD"/>
    <w:rsid w:val="2C2965E5"/>
    <w:rsid w:val="31803BF5"/>
    <w:rsid w:val="334D7A4A"/>
    <w:rsid w:val="35255C83"/>
    <w:rsid w:val="3D0715A3"/>
    <w:rsid w:val="42386247"/>
    <w:rsid w:val="43740572"/>
    <w:rsid w:val="44033790"/>
    <w:rsid w:val="44E73CC2"/>
    <w:rsid w:val="4C1D5420"/>
    <w:rsid w:val="4F6C1739"/>
    <w:rsid w:val="50BF14C2"/>
    <w:rsid w:val="5B4A5B79"/>
    <w:rsid w:val="5B5142AE"/>
    <w:rsid w:val="5BBE50CA"/>
    <w:rsid w:val="5F8F2A36"/>
    <w:rsid w:val="621F2FE5"/>
    <w:rsid w:val="65284422"/>
    <w:rsid w:val="6DA03B1C"/>
    <w:rsid w:val="6FF02A71"/>
    <w:rsid w:val="6FFA8B15"/>
    <w:rsid w:val="712514B5"/>
    <w:rsid w:val="72E67FF3"/>
    <w:rsid w:val="7EAE000A"/>
    <w:rsid w:val="7F7B3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6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772F0"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6"/>
    <w:unhideWhenUsed/>
    <w:qFormat/>
    <w:rsid w:val="009772F0"/>
    <w:pPr>
      <w:spacing w:after="120"/>
    </w:pPr>
  </w:style>
  <w:style w:type="paragraph" w:styleId="a4">
    <w:name w:val="Body Text First Indent"/>
    <w:basedOn w:val="a0"/>
    <w:qFormat/>
    <w:rsid w:val="009772F0"/>
    <w:pPr>
      <w:ind w:firstLineChars="100" w:firstLine="420"/>
    </w:pPr>
  </w:style>
  <w:style w:type="paragraph" w:styleId="a5">
    <w:name w:val="Balloon Text"/>
    <w:basedOn w:val="a"/>
    <w:link w:val="Char"/>
    <w:uiPriority w:val="99"/>
    <w:semiHidden/>
    <w:unhideWhenUsed/>
    <w:qFormat/>
    <w:rsid w:val="009772F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977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qFormat/>
    <w:rsid w:val="00977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9772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basedOn w:val="a1"/>
    <w:qFormat/>
    <w:rsid w:val="009772F0"/>
    <w:rPr>
      <w:rFonts w:ascii="Calibri" w:hAnsi="Calibri" w:hint="default"/>
    </w:rPr>
  </w:style>
  <w:style w:type="character" w:customStyle="1" w:styleId="Char1">
    <w:name w:val="页眉 Char"/>
    <w:basedOn w:val="a1"/>
    <w:link w:val="a7"/>
    <w:uiPriority w:val="99"/>
    <w:semiHidden/>
    <w:qFormat/>
    <w:rsid w:val="009772F0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sid w:val="009772F0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rsid w:val="009772F0"/>
    <w:pPr>
      <w:ind w:firstLineChars="200" w:firstLine="420"/>
    </w:pPr>
  </w:style>
  <w:style w:type="character" w:customStyle="1" w:styleId="NormalCharacter">
    <w:name w:val="NormalCharacter"/>
    <w:semiHidden/>
    <w:qFormat/>
    <w:rsid w:val="009772F0"/>
    <w:rPr>
      <w:rFonts w:ascii="Calibri" w:eastAsia="宋体" w:hAnsi="Calibri" w:cs="Times New Roman"/>
      <w:kern w:val="2"/>
      <w:sz w:val="21"/>
      <w:szCs w:val="21"/>
      <w:lang w:val="en-US" w:eastAsia="zh-CN" w:bidi="ar-SA"/>
    </w:rPr>
  </w:style>
  <w:style w:type="character" w:customStyle="1" w:styleId="Char">
    <w:name w:val="批注框文本 Char"/>
    <w:basedOn w:val="a1"/>
    <w:link w:val="a5"/>
    <w:uiPriority w:val="99"/>
    <w:semiHidden/>
    <w:qFormat/>
    <w:rsid w:val="009772F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475</Words>
  <Characters>2709</Characters>
  <Application>Microsoft Office Word</Application>
  <DocSecurity>0</DocSecurity>
  <Lines>22</Lines>
  <Paragraphs>6</Paragraphs>
  <ScaleCrop>false</ScaleCrop>
  <Company>微软中国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系统管理员</cp:lastModifiedBy>
  <cp:revision>9</cp:revision>
  <cp:lastPrinted>2024-03-06T07:02:00Z</cp:lastPrinted>
  <dcterms:created xsi:type="dcterms:W3CDTF">2021-12-09T11:32:00Z</dcterms:created>
  <dcterms:modified xsi:type="dcterms:W3CDTF">2025-03-27T09:04:00Z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63D65BC627014A07B7D067CB3275A70F</vt:lpwstr>
  </property>
  <property fmtid="{D5CDD505-2E9C-101B-9397-08002B2CF9AE}" pid="4" name="KSOTemplateDocerSaveRecord">
    <vt:lpwstr>eyJoZGlkIjoiODE5Nzc4NThhZDAxNTM0Y2U2MDA2NGI5MjlhZmE5YzUiLCJ1c2VySWQiOiI0NjQxNjEwNzgifQ==</vt:lpwstr>
  </property>
</Properties>
</file>