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重庆市开州区高桥镇人民政府</w:t>
      </w:r>
    </w:p>
    <w:p>
      <w:pPr>
        <w:jc w:val="center"/>
        <w:rPr>
          <w:rFonts w:hint="eastAsia"/>
        </w:rPr>
      </w:pPr>
      <w:r>
        <w:rPr>
          <w:rFonts w:hint="eastAsia" w:asciiTheme="majorEastAsia" w:hAnsiTheme="majorEastAsia" w:eastAsiaTheme="majorEastAsia" w:cstheme="majorEastAsia"/>
          <w:b/>
          <w:bCs/>
          <w:sz w:val="36"/>
          <w:szCs w:val="36"/>
        </w:rPr>
        <w:t>2019年度部门决算公开说明</w:t>
      </w:r>
    </w:p>
    <w:p>
      <w:pPr>
        <w:jc w:val="center"/>
      </w:pPr>
    </w:p>
    <w:p>
      <w:pPr>
        <w:ind w:firstLine="602" w:firstLineChars="200"/>
        <w:rPr>
          <w:rFonts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一、单位基本情况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重庆市开州区</w:t>
      </w:r>
      <w:r>
        <w:rPr>
          <w:rFonts w:hint="eastAsia" w:ascii="仿宋" w:hAnsi="仿宋" w:eastAsia="仿宋" w:cs="仿宋"/>
          <w:sz w:val="32"/>
          <w:szCs w:val="32"/>
          <w:lang w:val="en-US" w:eastAsia="zh-CN"/>
        </w:rPr>
        <w:t>高桥</w:t>
      </w:r>
      <w:r>
        <w:rPr>
          <w:rFonts w:hint="eastAsia" w:ascii="仿宋" w:hAnsi="仿宋" w:eastAsia="仿宋" w:cs="仿宋"/>
          <w:sz w:val="32"/>
          <w:szCs w:val="32"/>
        </w:rPr>
        <w:t>镇人民政府是基层乡镇级政权机构，下辖</w:t>
      </w:r>
      <w:r>
        <w:rPr>
          <w:rFonts w:hint="eastAsia" w:ascii="仿宋" w:hAnsi="仿宋" w:eastAsia="仿宋" w:cs="仿宋"/>
          <w:sz w:val="32"/>
          <w:szCs w:val="32"/>
          <w:lang w:val="en-US" w:eastAsia="zh-CN"/>
        </w:rPr>
        <w:t>2</w:t>
      </w:r>
      <w:r>
        <w:rPr>
          <w:rFonts w:hint="eastAsia" w:ascii="仿宋" w:hAnsi="仿宋" w:eastAsia="仿宋" w:cs="仿宋"/>
          <w:sz w:val="32"/>
          <w:szCs w:val="32"/>
        </w:rPr>
        <w:t>个社区</w:t>
      </w:r>
      <w:r>
        <w:rPr>
          <w:rFonts w:hint="eastAsia" w:ascii="仿宋" w:hAnsi="仿宋" w:eastAsia="仿宋" w:cs="仿宋"/>
          <w:sz w:val="32"/>
          <w:szCs w:val="32"/>
          <w:lang w:val="en-US" w:eastAsia="zh-CN"/>
        </w:rPr>
        <w:t>6</w:t>
      </w:r>
      <w:r>
        <w:rPr>
          <w:rFonts w:hint="eastAsia" w:ascii="仿宋" w:hAnsi="仿宋" w:eastAsia="仿宋" w:cs="仿宋"/>
          <w:sz w:val="32"/>
          <w:szCs w:val="32"/>
        </w:rPr>
        <w:t>个居民小组</w:t>
      </w:r>
      <w:r>
        <w:rPr>
          <w:rFonts w:hint="eastAsia" w:ascii="仿宋" w:hAnsi="仿宋" w:eastAsia="仿宋" w:cs="仿宋"/>
          <w:sz w:val="32"/>
          <w:szCs w:val="32"/>
          <w:lang w:val="en-US" w:eastAsia="zh-CN"/>
        </w:rPr>
        <w:t>和10</w:t>
      </w:r>
      <w:r>
        <w:rPr>
          <w:rFonts w:hint="eastAsia" w:ascii="仿宋" w:hAnsi="仿宋" w:eastAsia="仿宋" w:cs="仿宋"/>
          <w:sz w:val="32"/>
          <w:szCs w:val="32"/>
        </w:rPr>
        <w:t>个村委会</w:t>
      </w:r>
      <w:r>
        <w:rPr>
          <w:rFonts w:hint="eastAsia" w:ascii="仿宋" w:hAnsi="仿宋" w:eastAsia="仿宋" w:cs="仿宋"/>
          <w:sz w:val="32"/>
          <w:szCs w:val="32"/>
          <w:lang w:val="en-US" w:eastAsia="zh-CN"/>
        </w:rPr>
        <w:t>98</w:t>
      </w:r>
      <w:r>
        <w:rPr>
          <w:rFonts w:hint="eastAsia" w:ascii="仿宋" w:hAnsi="仿宋" w:eastAsia="仿宋" w:cs="仿宋"/>
          <w:sz w:val="32"/>
          <w:szCs w:val="32"/>
        </w:rPr>
        <w:t>个村小组，</w:t>
      </w:r>
      <w:r>
        <w:rPr>
          <w:rFonts w:hint="eastAsia" w:ascii="仿宋" w:hAnsi="仿宋" w:eastAsia="仿宋" w:cs="仿宋"/>
          <w:sz w:val="32"/>
          <w:szCs w:val="32"/>
          <w:lang w:val="en-US" w:eastAsia="zh-CN"/>
        </w:rPr>
        <w:t>39120</w:t>
      </w:r>
      <w:r>
        <w:rPr>
          <w:rFonts w:hint="eastAsia" w:ascii="仿宋" w:hAnsi="仿宋" w:eastAsia="仿宋" w:cs="仿宋"/>
          <w:sz w:val="32"/>
          <w:szCs w:val="32"/>
        </w:rPr>
        <w:t>人，其中流动人口</w:t>
      </w:r>
      <w:r>
        <w:rPr>
          <w:rFonts w:hint="eastAsia" w:ascii="仿宋" w:hAnsi="仿宋" w:eastAsia="仿宋" w:cs="仿宋"/>
          <w:sz w:val="32"/>
          <w:szCs w:val="32"/>
          <w:lang w:val="en-US" w:eastAsia="zh-CN"/>
        </w:rPr>
        <w:t>13830</w:t>
      </w:r>
      <w:r>
        <w:rPr>
          <w:rFonts w:hint="eastAsia" w:ascii="仿宋" w:hAnsi="仿宋" w:eastAsia="仿宋" w:cs="仿宋"/>
          <w:sz w:val="32"/>
          <w:szCs w:val="32"/>
        </w:rPr>
        <w:t>人。主要职能是：坚持镇乡街道促进经济发展、增加农民收入，强化公共服务、着力改善民生，加强社会管理、维护农村稳定，推进基层民主、促进农村和谐的基本职能</w:t>
      </w:r>
      <w:r>
        <w:rPr>
          <w:rFonts w:hint="eastAsia" w:ascii="仿宋" w:hAnsi="仿宋" w:eastAsia="仿宋" w:cs="仿宋"/>
          <w:sz w:val="32"/>
          <w:szCs w:val="32"/>
          <w:lang w:eastAsia="zh-CN"/>
        </w:rPr>
        <w:t>；</w:t>
      </w:r>
      <w:r>
        <w:rPr>
          <w:rFonts w:hint="eastAsia" w:ascii="仿宋" w:hAnsi="仿宋" w:eastAsia="仿宋" w:cs="仿宋"/>
          <w:sz w:val="32"/>
          <w:szCs w:val="32"/>
        </w:rPr>
        <w:t>主动适应经济社会发展新要求和人民群众新期待，加强党的基层组织建设、夯实党在农村的执政根基，做好公共服务、公共管理、公共安全工作，为经济社会发展提供良好公共环境。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（二）部门决算单位构成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2019年度，纳入本部门决算汇编范围的独立核算单位共9个。其中：行政单位1个，其他事业单位8个。分别是：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1、行政单位1个：重庆市开州区</w:t>
      </w:r>
      <w:r>
        <w:rPr>
          <w:rFonts w:hint="eastAsia" w:ascii="仿宋" w:hAnsi="仿宋" w:eastAsia="仿宋" w:cs="仿宋"/>
          <w:sz w:val="32"/>
          <w:szCs w:val="32"/>
          <w:lang w:val="en-US" w:eastAsia="zh-CN"/>
        </w:rPr>
        <w:t>高桥</w:t>
      </w:r>
      <w:r>
        <w:rPr>
          <w:rFonts w:hint="eastAsia" w:ascii="仿宋" w:hAnsi="仿宋" w:eastAsia="仿宋" w:cs="仿宋"/>
          <w:sz w:val="32"/>
          <w:szCs w:val="32"/>
        </w:rPr>
        <w:t>镇人民政府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b/>
          <w:bCs/>
          <w:sz w:val="32"/>
          <w:szCs w:val="32"/>
        </w:rPr>
      </w:pPr>
      <w:r>
        <w:rPr>
          <w:rFonts w:hint="eastAsia" w:ascii="仿宋" w:hAnsi="仿宋" w:eastAsia="仿宋" w:cs="仿宋"/>
          <w:sz w:val="32"/>
          <w:szCs w:val="32"/>
        </w:rPr>
        <w:t>2、其他事业单位8个：</w:t>
      </w:r>
      <w:r>
        <w:rPr>
          <w:rFonts w:hint="eastAsia" w:ascii="仿宋" w:hAnsi="仿宋" w:eastAsia="仿宋" w:cs="仿宋"/>
          <w:sz w:val="32"/>
          <w:szCs w:val="32"/>
          <w:lang w:val="en-US" w:eastAsia="zh-CN"/>
        </w:rPr>
        <w:t>重庆市开州区高桥镇财政所、重庆市开州区高桥镇劳动就业社会保障服务所、重庆市开州区高桥镇水务服务站、重庆市开州区高桥镇文化服务中心、重庆市开州区高桥镇畜牧兽医站、重庆市开州区高桥镇农业服务中心、重庆市开州区高桥镇环境保护所、重庆市开州区高桥镇规划建设管理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二、部门决算情况说明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（一）收入情况与预算差异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年，我镇财政总收入完成</w:t>
      </w:r>
      <w:r>
        <w:rPr>
          <w:rFonts w:ascii="仿宋" w:hAnsi="仿宋" w:eastAsia="仿宋" w:cs="仿宋"/>
          <w:sz w:val="32"/>
          <w:szCs w:val="32"/>
        </w:rPr>
        <w:t>1705.15</w:t>
      </w:r>
      <w:r>
        <w:rPr>
          <w:rFonts w:hint="eastAsia" w:ascii="仿宋" w:hAnsi="仿宋" w:eastAsia="仿宋" w:cs="仿宋"/>
          <w:sz w:val="32"/>
          <w:szCs w:val="32"/>
        </w:rPr>
        <w:t>万元（其中公共预算收入</w:t>
      </w:r>
      <w:r>
        <w:rPr>
          <w:rFonts w:ascii="仿宋" w:hAnsi="仿宋" w:eastAsia="仿宋" w:cs="仿宋"/>
          <w:sz w:val="32"/>
          <w:szCs w:val="32"/>
        </w:rPr>
        <w:t>1678.98</w:t>
      </w:r>
      <w:r>
        <w:rPr>
          <w:rFonts w:hint="eastAsia" w:ascii="仿宋" w:hAnsi="仿宋" w:eastAsia="仿宋" w:cs="仿宋"/>
          <w:sz w:val="32"/>
          <w:szCs w:val="32"/>
        </w:rPr>
        <w:t>万元、政府基金收入</w:t>
      </w:r>
      <w:r>
        <w:rPr>
          <w:rFonts w:ascii="仿宋" w:hAnsi="仿宋" w:eastAsia="仿宋" w:cs="仿宋"/>
          <w:sz w:val="32"/>
          <w:szCs w:val="32"/>
        </w:rPr>
        <w:t>26.17</w:t>
      </w:r>
      <w:r>
        <w:rPr>
          <w:rFonts w:hint="eastAsia" w:ascii="仿宋" w:hAnsi="仿宋" w:eastAsia="仿宋" w:cs="仿宋"/>
          <w:sz w:val="32"/>
          <w:szCs w:val="32"/>
        </w:rPr>
        <w:t>万元），分项是：一般性转移支付收入</w:t>
      </w:r>
      <w:r>
        <w:rPr>
          <w:rFonts w:ascii="仿宋" w:hAnsi="仿宋" w:eastAsia="仿宋" w:cs="仿宋"/>
          <w:sz w:val="32"/>
          <w:szCs w:val="32"/>
        </w:rPr>
        <w:t>1027.63</w:t>
      </w:r>
      <w:r>
        <w:rPr>
          <w:rFonts w:hint="eastAsia" w:ascii="仿宋" w:hAnsi="仿宋" w:eastAsia="仿宋" w:cs="仿宋"/>
          <w:sz w:val="32"/>
          <w:szCs w:val="32"/>
        </w:rPr>
        <w:t>万元，专项转移支付收入</w:t>
      </w:r>
      <w:r>
        <w:rPr>
          <w:rFonts w:ascii="仿宋" w:hAnsi="仿宋" w:eastAsia="仿宋" w:cs="仿宋"/>
          <w:sz w:val="32"/>
          <w:szCs w:val="32"/>
        </w:rPr>
        <w:t>81.35</w:t>
      </w:r>
      <w:r>
        <w:rPr>
          <w:rFonts w:hint="eastAsia" w:ascii="仿宋" w:hAnsi="仿宋" w:eastAsia="仿宋" w:cs="仿宋"/>
          <w:sz w:val="32"/>
          <w:szCs w:val="32"/>
        </w:rPr>
        <w:t>万元，政府性基金收入</w:t>
      </w:r>
      <w:r>
        <w:rPr>
          <w:rFonts w:ascii="仿宋" w:hAnsi="仿宋" w:eastAsia="仿宋" w:cs="仿宋"/>
          <w:sz w:val="32"/>
          <w:szCs w:val="32"/>
        </w:rPr>
        <w:t>26.17</w:t>
      </w:r>
      <w:r>
        <w:rPr>
          <w:rFonts w:hint="eastAsia" w:ascii="仿宋" w:hAnsi="仿宋" w:eastAsia="仿宋" w:cs="仿宋"/>
          <w:sz w:val="32"/>
          <w:szCs w:val="32"/>
        </w:rPr>
        <w:t>万元，上年结余</w:t>
      </w:r>
      <w:r>
        <w:rPr>
          <w:rFonts w:ascii="仿宋" w:hAnsi="仿宋" w:eastAsia="仿宋" w:cs="仿宋"/>
          <w:sz w:val="32"/>
          <w:szCs w:val="32"/>
        </w:rPr>
        <w:t>570</w:t>
      </w:r>
      <w:r>
        <w:rPr>
          <w:rFonts w:hint="eastAsia" w:ascii="仿宋" w:hAnsi="仿宋" w:eastAsia="仿宋" w:cs="仿宋"/>
          <w:sz w:val="32"/>
          <w:szCs w:val="32"/>
        </w:rPr>
        <w:t>万元，超出年初预算</w:t>
      </w:r>
      <w:r>
        <w:rPr>
          <w:rFonts w:ascii="仿宋" w:hAnsi="仿宋" w:eastAsia="仿宋" w:cs="仿宋"/>
          <w:sz w:val="32"/>
          <w:szCs w:val="32"/>
        </w:rPr>
        <w:t>1430.3</w:t>
      </w:r>
      <w:r>
        <w:rPr>
          <w:rFonts w:hint="eastAsia" w:ascii="仿宋" w:hAnsi="仿宋" w:eastAsia="仿宋" w:cs="仿宋"/>
          <w:sz w:val="32"/>
          <w:szCs w:val="32"/>
        </w:rPr>
        <w:t>万元</w:t>
      </w:r>
      <w:r>
        <w:rPr>
          <w:rFonts w:ascii="仿宋" w:hAnsi="仿宋" w:eastAsia="仿宋" w:cs="仿宋"/>
          <w:sz w:val="32"/>
          <w:szCs w:val="32"/>
        </w:rPr>
        <w:t>19.22%</w:t>
      </w:r>
      <w:r>
        <w:rPr>
          <w:rFonts w:hint="eastAsia" w:ascii="仿宋" w:hAnsi="仿宋" w:eastAsia="仿宋" w:cs="仿宋"/>
          <w:sz w:val="32"/>
          <w:szCs w:val="32"/>
        </w:rPr>
        <w:t>，主要原因是经济持续发展，公务员目标奖和事业超额绩效的增长，村社区干部误工收入增加及专项追加年初无预算项目资金。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（二）支出情况及结余情况</w:t>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年，我镇财政总支出完成</w:t>
      </w:r>
      <w:r>
        <w:rPr>
          <w:rFonts w:ascii="仿宋" w:hAnsi="仿宋" w:eastAsia="仿宋" w:cs="仿宋"/>
          <w:sz w:val="32"/>
          <w:szCs w:val="32"/>
        </w:rPr>
        <w:t>1703.15</w:t>
      </w:r>
      <w:r>
        <w:rPr>
          <w:rFonts w:hint="eastAsia" w:ascii="仿宋" w:hAnsi="仿宋" w:eastAsia="仿宋" w:cs="仿宋"/>
          <w:sz w:val="32"/>
          <w:szCs w:val="32"/>
        </w:rPr>
        <w:t>万元，其中：一般公共服务支出</w:t>
      </w:r>
      <w:r>
        <w:rPr>
          <w:rFonts w:ascii="仿宋" w:hAnsi="仿宋" w:eastAsia="仿宋" w:cs="仿宋"/>
          <w:sz w:val="32"/>
          <w:szCs w:val="32"/>
        </w:rPr>
        <w:t>549.08</w:t>
      </w:r>
      <w:r>
        <w:rPr>
          <w:rFonts w:hint="eastAsia" w:ascii="仿宋" w:hAnsi="仿宋" w:eastAsia="仿宋" w:cs="仿宋"/>
          <w:sz w:val="32"/>
          <w:szCs w:val="32"/>
        </w:rPr>
        <w:t>元；文化体育与传媒支出</w:t>
      </w:r>
      <w:r>
        <w:rPr>
          <w:rFonts w:ascii="仿宋" w:hAnsi="仿宋" w:eastAsia="仿宋" w:cs="仿宋"/>
          <w:sz w:val="32"/>
          <w:szCs w:val="32"/>
        </w:rPr>
        <w:t>25.18</w:t>
      </w:r>
      <w:r>
        <w:rPr>
          <w:rFonts w:hint="eastAsia" w:ascii="仿宋" w:hAnsi="仿宋" w:eastAsia="仿宋" w:cs="仿宋"/>
          <w:sz w:val="32"/>
          <w:szCs w:val="32"/>
        </w:rPr>
        <w:t>万元；社会保障和就业支出</w:t>
      </w:r>
      <w:r>
        <w:rPr>
          <w:rFonts w:ascii="仿宋" w:hAnsi="仿宋" w:eastAsia="仿宋" w:cs="仿宋"/>
          <w:sz w:val="32"/>
          <w:szCs w:val="32"/>
        </w:rPr>
        <w:t>289.19</w:t>
      </w:r>
      <w:r>
        <w:rPr>
          <w:rFonts w:hint="eastAsia" w:ascii="仿宋" w:hAnsi="仿宋" w:eastAsia="仿宋" w:cs="仿宋"/>
          <w:sz w:val="32"/>
          <w:szCs w:val="32"/>
        </w:rPr>
        <w:t>万元；医疗卫生支出</w:t>
      </w:r>
      <w:r>
        <w:rPr>
          <w:rFonts w:ascii="仿宋" w:hAnsi="仿宋" w:eastAsia="仿宋" w:cs="仿宋"/>
          <w:sz w:val="32"/>
          <w:szCs w:val="32"/>
        </w:rPr>
        <w:t>102.55</w:t>
      </w:r>
      <w:r>
        <w:rPr>
          <w:rFonts w:hint="eastAsia" w:ascii="仿宋" w:hAnsi="仿宋" w:eastAsia="仿宋" w:cs="仿宋"/>
          <w:sz w:val="32"/>
          <w:szCs w:val="32"/>
        </w:rPr>
        <w:t>万元；节能环保支出</w:t>
      </w:r>
      <w:r>
        <w:rPr>
          <w:rFonts w:ascii="仿宋" w:hAnsi="仿宋" w:eastAsia="仿宋" w:cs="仿宋"/>
          <w:sz w:val="32"/>
          <w:szCs w:val="32"/>
        </w:rPr>
        <w:t>50.58</w:t>
      </w:r>
      <w:r>
        <w:rPr>
          <w:rFonts w:hint="eastAsia" w:ascii="仿宋" w:hAnsi="仿宋" w:eastAsia="仿宋" w:cs="仿宋"/>
          <w:sz w:val="32"/>
          <w:szCs w:val="32"/>
        </w:rPr>
        <w:t>万元；城乡社区支出</w:t>
      </w:r>
      <w:r>
        <w:rPr>
          <w:rFonts w:ascii="仿宋" w:hAnsi="仿宋" w:eastAsia="仿宋" w:cs="仿宋"/>
          <w:sz w:val="32"/>
          <w:szCs w:val="32"/>
        </w:rPr>
        <w:t>14.87</w:t>
      </w:r>
      <w:r>
        <w:rPr>
          <w:rFonts w:hint="eastAsia" w:ascii="仿宋" w:hAnsi="仿宋" w:eastAsia="仿宋" w:cs="仿宋"/>
          <w:sz w:val="32"/>
          <w:szCs w:val="32"/>
        </w:rPr>
        <w:t>万元；农林水事务支出</w:t>
      </w:r>
      <w:r>
        <w:rPr>
          <w:rFonts w:ascii="仿宋" w:hAnsi="仿宋" w:eastAsia="仿宋" w:cs="仿宋"/>
          <w:sz w:val="32"/>
          <w:szCs w:val="32"/>
        </w:rPr>
        <w:t>596.6</w:t>
      </w:r>
      <w:r>
        <w:rPr>
          <w:rFonts w:hint="eastAsia" w:ascii="仿宋" w:hAnsi="仿宋" w:eastAsia="仿宋" w:cs="仿宋"/>
          <w:sz w:val="32"/>
          <w:szCs w:val="32"/>
        </w:rPr>
        <w:t>万元；住房保障支出</w:t>
      </w:r>
      <w:r>
        <w:rPr>
          <w:rFonts w:ascii="仿宋" w:hAnsi="仿宋" w:eastAsia="仿宋" w:cs="仿宋"/>
          <w:sz w:val="32"/>
          <w:szCs w:val="32"/>
        </w:rPr>
        <w:t>50.93</w:t>
      </w:r>
      <w:r>
        <w:rPr>
          <w:rFonts w:hint="eastAsia" w:ascii="仿宋" w:hAnsi="仿宋" w:eastAsia="仿宋" w:cs="仿宋"/>
          <w:sz w:val="32"/>
          <w:szCs w:val="32"/>
        </w:rPr>
        <w:t>万元；基金支出完成</w:t>
      </w:r>
      <w:r>
        <w:rPr>
          <w:rFonts w:ascii="仿宋" w:hAnsi="仿宋" w:eastAsia="仿宋" w:cs="仿宋"/>
          <w:sz w:val="32"/>
          <w:szCs w:val="32"/>
        </w:rPr>
        <w:t>24.17</w:t>
      </w:r>
      <w:r>
        <w:rPr>
          <w:rFonts w:hint="eastAsia" w:ascii="仿宋" w:hAnsi="仿宋" w:eastAsia="仿宋" w:cs="仿宋"/>
          <w:sz w:val="32"/>
          <w:szCs w:val="32"/>
        </w:rPr>
        <w:t>万元，基金结余</w:t>
      </w:r>
      <w:r>
        <w:rPr>
          <w:rFonts w:ascii="仿宋" w:hAnsi="仿宋" w:eastAsia="仿宋" w:cs="仿宋"/>
          <w:sz w:val="32"/>
          <w:szCs w:val="32"/>
        </w:rPr>
        <w:t>2</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年度地质灾害防治零星应急排危补助）。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三、“三公”经费情况说明</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color w:val="000000"/>
          <w:sz w:val="32"/>
          <w:szCs w:val="32"/>
        </w:rPr>
      </w:pPr>
      <w:r>
        <w:rPr>
          <w:rFonts w:ascii="仿宋" w:hAnsi="仿宋" w:eastAsia="仿宋" w:cs="??_GB2312"/>
          <w:color w:val="000000"/>
          <w:sz w:val="32"/>
          <w:szCs w:val="32"/>
        </w:rPr>
        <w:t>2019</w:t>
      </w:r>
      <w:r>
        <w:rPr>
          <w:rFonts w:hint="eastAsia" w:ascii="仿宋" w:hAnsi="仿宋" w:eastAsia="仿宋" w:cs="??_GB2312"/>
          <w:color w:val="000000"/>
          <w:sz w:val="32"/>
          <w:szCs w:val="32"/>
        </w:rPr>
        <w:t>年年初三公经费预算数</w:t>
      </w:r>
      <w:r>
        <w:rPr>
          <w:rFonts w:ascii="仿宋" w:hAnsi="仿宋" w:eastAsia="仿宋" w:cs="??_GB2312"/>
          <w:color w:val="000000"/>
          <w:sz w:val="32"/>
          <w:szCs w:val="32"/>
        </w:rPr>
        <w:t>11.95</w:t>
      </w:r>
      <w:r>
        <w:rPr>
          <w:rFonts w:hint="eastAsia" w:ascii="仿宋" w:hAnsi="仿宋" w:eastAsia="仿宋" w:cs="??_GB2312"/>
          <w:color w:val="000000"/>
          <w:sz w:val="32"/>
          <w:szCs w:val="32"/>
        </w:rPr>
        <w:t>万元，其中公务用车运行维护费</w:t>
      </w:r>
      <w:r>
        <w:rPr>
          <w:rFonts w:ascii="仿宋" w:hAnsi="仿宋" w:eastAsia="仿宋" w:cs="??_GB2312"/>
          <w:color w:val="000000"/>
          <w:sz w:val="32"/>
          <w:szCs w:val="32"/>
        </w:rPr>
        <w:t>4</w:t>
      </w:r>
      <w:r>
        <w:rPr>
          <w:rFonts w:hint="eastAsia" w:ascii="仿宋" w:hAnsi="仿宋" w:eastAsia="仿宋" w:cs="??_GB2312"/>
          <w:color w:val="000000"/>
          <w:sz w:val="32"/>
          <w:szCs w:val="32"/>
        </w:rPr>
        <w:t>万元，公务接待费</w:t>
      </w:r>
      <w:r>
        <w:rPr>
          <w:rFonts w:ascii="仿宋" w:hAnsi="仿宋" w:eastAsia="仿宋" w:cs="??_GB2312"/>
          <w:color w:val="000000"/>
          <w:sz w:val="32"/>
          <w:szCs w:val="32"/>
        </w:rPr>
        <w:t>7.95</w:t>
      </w:r>
      <w:r>
        <w:rPr>
          <w:rFonts w:hint="eastAsia" w:ascii="仿宋" w:hAnsi="仿宋" w:eastAsia="仿宋" w:cs="??_GB2312"/>
          <w:color w:val="000000"/>
          <w:sz w:val="32"/>
          <w:szCs w:val="32"/>
        </w:rPr>
        <w:t>万元。</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sz w:val="32"/>
          <w:szCs w:val="32"/>
        </w:rPr>
      </w:pPr>
      <w:r>
        <w:rPr>
          <w:rFonts w:ascii="仿宋" w:hAnsi="仿宋" w:eastAsia="仿宋" w:cs="??_GB2312"/>
          <w:color w:val="000000"/>
          <w:sz w:val="32"/>
          <w:szCs w:val="32"/>
        </w:rPr>
        <w:t>2019</w:t>
      </w:r>
      <w:r>
        <w:rPr>
          <w:rFonts w:hint="eastAsia" w:ascii="仿宋" w:hAnsi="仿宋" w:eastAsia="仿宋" w:cs="??_GB2312"/>
          <w:color w:val="000000"/>
          <w:sz w:val="32"/>
          <w:szCs w:val="32"/>
        </w:rPr>
        <w:t>年度三公经费支出总额为</w:t>
      </w:r>
      <w:r>
        <w:rPr>
          <w:rFonts w:ascii="仿宋" w:hAnsi="仿宋" w:eastAsia="仿宋" w:cs="??_GB2312"/>
          <w:color w:val="000000"/>
          <w:sz w:val="32"/>
          <w:szCs w:val="32"/>
        </w:rPr>
        <w:t>11.93</w:t>
      </w:r>
      <w:r>
        <w:rPr>
          <w:rFonts w:hint="eastAsia" w:ascii="仿宋" w:hAnsi="仿宋" w:eastAsia="仿宋" w:cs="??_GB2312"/>
          <w:color w:val="000000"/>
          <w:sz w:val="32"/>
          <w:szCs w:val="32"/>
        </w:rPr>
        <w:t>万元，其中公务用车保有量</w:t>
      </w:r>
      <w:r>
        <w:rPr>
          <w:rFonts w:ascii="仿宋" w:hAnsi="仿宋" w:eastAsia="仿宋" w:cs="??_GB2312"/>
          <w:color w:val="000000"/>
          <w:sz w:val="32"/>
          <w:szCs w:val="32"/>
        </w:rPr>
        <w:t>1</w:t>
      </w:r>
      <w:r>
        <w:rPr>
          <w:rFonts w:hint="eastAsia" w:ascii="仿宋" w:hAnsi="仿宋" w:eastAsia="仿宋" w:cs="??_GB2312"/>
          <w:color w:val="000000"/>
          <w:sz w:val="32"/>
          <w:szCs w:val="32"/>
        </w:rPr>
        <w:t>辆，公务用车运行维护费</w:t>
      </w:r>
      <w:r>
        <w:rPr>
          <w:rFonts w:ascii="仿宋" w:hAnsi="仿宋" w:eastAsia="仿宋" w:cs="??_GB2312"/>
          <w:color w:val="000000"/>
          <w:sz w:val="32"/>
          <w:szCs w:val="32"/>
        </w:rPr>
        <w:t>3.99</w:t>
      </w:r>
      <w:r>
        <w:rPr>
          <w:rFonts w:hint="eastAsia" w:ascii="仿宋" w:hAnsi="仿宋" w:eastAsia="仿宋" w:cs="??_GB2312"/>
          <w:color w:val="000000"/>
          <w:sz w:val="32"/>
          <w:szCs w:val="32"/>
        </w:rPr>
        <w:t>万元；公务接待共</w:t>
      </w:r>
      <w:r>
        <w:rPr>
          <w:rFonts w:ascii="仿宋" w:hAnsi="仿宋" w:eastAsia="仿宋" w:cs="??_GB2312"/>
          <w:color w:val="000000"/>
          <w:sz w:val="32"/>
          <w:szCs w:val="32"/>
        </w:rPr>
        <w:t>159</w:t>
      </w:r>
      <w:r>
        <w:rPr>
          <w:rFonts w:hint="eastAsia" w:ascii="仿宋" w:hAnsi="仿宋" w:eastAsia="仿宋" w:cs="??_GB2312"/>
          <w:color w:val="000000"/>
          <w:sz w:val="32"/>
          <w:szCs w:val="32"/>
        </w:rPr>
        <w:t>批次</w:t>
      </w:r>
      <w:r>
        <w:rPr>
          <w:rFonts w:ascii="仿宋" w:hAnsi="仿宋" w:eastAsia="仿宋" w:cs="??_GB2312"/>
          <w:color w:val="000000"/>
          <w:sz w:val="32"/>
          <w:szCs w:val="32"/>
        </w:rPr>
        <w:t>1524</w:t>
      </w:r>
      <w:r>
        <w:rPr>
          <w:rFonts w:hint="eastAsia" w:ascii="仿宋" w:hAnsi="仿宋" w:eastAsia="仿宋" w:cs="??_GB2312"/>
          <w:color w:val="000000"/>
          <w:sz w:val="32"/>
          <w:szCs w:val="32"/>
        </w:rPr>
        <w:t>人次，接待费为</w:t>
      </w:r>
      <w:r>
        <w:rPr>
          <w:rFonts w:ascii="仿宋" w:hAnsi="仿宋" w:eastAsia="仿宋" w:cs="??_GB2312"/>
          <w:color w:val="000000"/>
          <w:sz w:val="32"/>
          <w:szCs w:val="32"/>
        </w:rPr>
        <w:t>7.94</w:t>
      </w:r>
      <w:r>
        <w:rPr>
          <w:rFonts w:hint="eastAsia" w:ascii="仿宋" w:hAnsi="仿宋" w:eastAsia="仿宋" w:cs="??_GB2312"/>
          <w:color w:val="000000"/>
          <w:sz w:val="32"/>
          <w:szCs w:val="32"/>
        </w:rPr>
        <w:t>万元。</w:t>
      </w:r>
      <w:r>
        <w:rPr>
          <w:rFonts w:hint="eastAsia" w:ascii="仿宋" w:hAnsi="仿宋" w:eastAsia="仿宋" w:cs="??_GB2312"/>
          <w:sz w:val="32"/>
          <w:szCs w:val="32"/>
        </w:rPr>
        <w:t>上年三公经费支出总额</w:t>
      </w:r>
      <w:r>
        <w:rPr>
          <w:rFonts w:ascii="仿宋" w:hAnsi="仿宋" w:eastAsia="仿宋" w:cs="??_GB2312"/>
          <w:sz w:val="32"/>
          <w:szCs w:val="32"/>
        </w:rPr>
        <w:t>12.7</w:t>
      </w:r>
      <w:r>
        <w:rPr>
          <w:rFonts w:hint="eastAsia" w:ascii="仿宋" w:hAnsi="仿宋" w:eastAsia="仿宋" w:cs="??_GB2312"/>
          <w:sz w:val="32"/>
          <w:szCs w:val="32"/>
        </w:rPr>
        <w:t>万元，其中公务用车运行维护费</w:t>
      </w:r>
      <w:r>
        <w:rPr>
          <w:rFonts w:ascii="仿宋" w:hAnsi="仿宋" w:eastAsia="仿宋" w:cs="??_GB2312"/>
          <w:sz w:val="32"/>
          <w:szCs w:val="32"/>
        </w:rPr>
        <w:t>4</w:t>
      </w:r>
      <w:r>
        <w:rPr>
          <w:rFonts w:hint="eastAsia" w:ascii="仿宋" w:hAnsi="仿宋" w:eastAsia="仿宋" w:cs="??_GB2312"/>
          <w:sz w:val="32"/>
          <w:szCs w:val="32"/>
        </w:rPr>
        <w:t>万元，公务接待费</w:t>
      </w:r>
      <w:r>
        <w:rPr>
          <w:rFonts w:ascii="仿宋" w:hAnsi="仿宋" w:eastAsia="仿宋" w:cs="??_GB2312"/>
          <w:sz w:val="32"/>
          <w:szCs w:val="32"/>
        </w:rPr>
        <w:t>8.7</w:t>
      </w:r>
      <w:r>
        <w:rPr>
          <w:rFonts w:hint="eastAsia" w:ascii="仿宋" w:hAnsi="仿宋" w:eastAsia="仿宋" w:cs="??_GB2312"/>
          <w:sz w:val="32"/>
          <w:szCs w:val="32"/>
        </w:rPr>
        <w:t>万元。</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color w:val="000000"/>
          <w:sz w:val="32"/>
          <w:szCs w:val="32"/>
        </w:rPr>
      </w:pPr>
      <w:r>
        <w:rPr>
          <w:rFonts w:hint="eastAsia" w:ascii="仿宋" w:hAnsi="仿宋" w:eastAsia="仿宋" w:cs="??_GB2312"/>
          <w:color w:val="000000"/>
          <w:sz w:val="32"/>
          <w:szCs w:val="32"/>
        </w:rPr>
        <w:t>严格执行公务接待及公务用车标准，严格控制预算支出，无预算不列支，</w:t>
      </w:r>
      <w:r>
        <w:rPr>
          <w:rFonts w:ascii="仿宋" w:hAnsi="仿宋" w:eastAsia="仿宋" w:cs="??_GB2312"/>
          <w:color w:val="000000"/>
          <w:sz w:val="32"/>
          <w:szCs w:val="32"/>
        </w:rPr>
        <w:t>2019</w:t>
      </w:r>
      <w:r>
        <w:rPr>
          <w:rFonts w:hint="eastAsia" w:ascii="仿宋" w:hAnsi="仿宋" w:eastAsia="仿宋" w:cs="??_GB2312"/>
          <w:color w:val="000000"/>
          <w:sz w:val="32"/>
          <w:szCs w:val="32"/>
        </w:rPr>
        <w:t>年支出数较年初预</w:t>
      </w:r>
      <w:r>
        <w:rPr>
          <w:rFonts w:hint="eastAsia" w:ascii="仿宋" w:hAnsi="仿宋" w:eastAsia="仿宋" w:cs="??_GB2312"/>
          <w:sz w:val="32"/>
          <w:szCs w:val="32"/>
        </w:rPr>
        <w:t>算减少</w:t>
      </w:r>
      <w:r>
        <w:rPr>
          <w:rFonts w:ascii="仿宋" w:hAnsi="仿宋" w:eastAsia="仿宋" w:cs="??_GB2312"/>
          <w:sz w:val="32"/>
          <w:szCs w:val="32"/>
        </w:rPr>
        <w:t>0.01%</w:t>
      </w:r>
      <w:r>
        <w:rPr>
          <w:rFonts w:hint="eastAsia" w:ascii="仿宋" w:hAnsi="仿宋" w:eastAsia="仿宋" w:cs="??_GB2312"/>
          <w:sz w:val="32"/>
          <w:szCs w:val="32"/>
        </w:rPr>
        <w:t>；进一步压</w:t>
      </w:r>
      <w:r>
        <w:rPr>
          <w:rFonts w:hint="eastAsia" w:ascii="仿宋" w:hAnsi="仿宋" w:eastAsia="仿宋" w:cs="??_GB2312"/>
          <w:color w:val="000000"/>
          <w:sz w:val="32"/>
          <w:szCs w:val="32"/>
        </w:rPr>
        <w:t>减三公经费支出，节约开支，较上年支出数减少</w:t>
      </w:r>
      <w:r>
        <w:rPr>
          <w:rFonts w:ascii="仿宋" w:hAnsi="仿宋" w:eastAsia="仿宋" w:cs="??_GB2312"/>
          <w:color w:val="000000"/>
          <w:sz w:val="32"/>
          <w:szCs w:val="32"/>
        </w:rPr>
        <w:t>6.11%</w:t>
      </w:r>
      <w:r>
        <w:rPr>
          <w:rFonts w:hint="eastAsia" w:ascii="仿宋" w:hAnsi="仿宋" w:eastAsia="仿宋" w:cs="??_GB2312"/>
          <w:color w:val="000000"/>
          <w:sz w:val="32"/>
          <w:szCs w:val="32"/>
        </w:rPr>
        <w:t>，其中公务用车运行维护费减少</w:t>
      </w:r>
      <w:r>
        <w:rPr>
          <w:rFonts w:ascii="仿宋" w:hAnsi="仿宋" w:eastAsia="仿宋" w:cs="??_GB2312"/>
          <w:color w:val="000000"/>
          <w:sz w:val="32"/>
          <w:szCs w:val="32"/>
        </w:rPr>
        <w:t>0.3%</w:t>
      </w:r>
      <w:r>
        <w:rPr>
          <w:rFonts w:hint="eastAsia" w:ascii="仿宋" w:hAnsi="仿宋" w:eastAsia="仿宋" w:cs="??_GB2312"/>
          <w:color w:val="000000"/>
          <w:sz w:val="32"/>
          <w:szCs w:val="32"/>
        </w:rPr>
        <w:t>，公务接待费减少</w:t>
      </w:r>
      <w:r>
        <w:rPr>
          <w:rFonts w:ascii="仿宋" w:hAnsi="仿宋" w:eastAsia="仿宋" w:cs="??_GB2312"/>
          <w:color w:val="000000"/>
          <w:sz w:val="32"/>
          <w:szCs w:val="32"/>
        </w:rPr>
        <w:t>8.78%</w:t>
      </w:r>
      <w:r>
        <w:rPr>
          <w:rFonts w:hint="eastAsia" w:ascii="仿宋" w:hAnsi="仿宋" w:eastAsia="仿宋" w:cs="??_GB2312"/>
          <w:color w:val="000000"/>
          <w:sz w:val="32"/>
          <w:szCs w:val="32"/>
        </w:rPr>
        <w:t>。</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color w:val="000000"/>
          <w:sz w:val="32"/>
          <w:szCs w:val="32"/>
        </w:rPr>
      </w:pPr>
      <w:r>
        <w:rPr>
          <w:rFonts w:hint="eastAsia" w:ascii="仿宋" w:hAnsi="仿宋" w:eastAsia="仿宋" w:cs="??_GB2312"/>
          <w:color w:val="000000"/>
          <w:sz w:val="32"/>
          <w:szCs w:val="32"/>
        </w:rPr>
        <w:t>四、其他需要说明的事项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_GB2312"/>
          <w:sz w:val="32"/>
          <w:szCs w:val="32"/>
        </w:rPr>
      </w:pPr>
      <w:r>
        <w:rPr>
          <w:rFonts w:hint="eastAsia" w:ascii="仿宋" w:hAnsi="仿宋" w:eastAsia="仿宋" w:cs="??_GB2312"/>
          <w:color w:val="000000"/>
          <w:sz w:val="32"/>
          <w:szCs w:val="32"/>
        </w:rPr>
        <w:t>（一）机关运行经费情况。</w:t>
      </w:r>
      <w:r>
        <w:rPr>
          <w:rFonts w:ascii="仿宋" w:hAnsi="仿宋" w:eastAsia="仿宋" w:cs="??_GB2312"/>
          <w:sz w:val="32"/>
          <w:szCs w:val="32"/>
        </w:rPr>
        <w:t>2019</w:t>
      </w:r>
      <w:r>
        <w:rPr>
          <w:rFonts w:hint="eastAsia" w:ascii="仿宋" w:hAnsi="仿宋" w:eastAsia="仿宋" w:cs="??_GB2312"/>
          <w:sz w:val="32"/>
          <w:szCs w:val="32"/>
        </w:rPr>
        <w:t>年度高桥镇机关运行经费</w:t>
      </w:r>
      <w:r>
        <w:rPr>
          <w:rFonts w:ascii="仿宋" w:hAnsi="仿宋" w:eastAsia="仿宋" w:cs="??_GB2312"/>
          <w:sz w:val="32"/>
          <w:szCs w:val="32"/>
        </w:rPr>
        <w:t>149</w:t>
      </w:r>
      <w:r>
        <w:rPr>
          <w:rFonts w:hint="eastAsia" w:ascii="仿宋" w:hAnsi="仿宋" w:eastAsia="仿宋" w:cs="??_GB2312"/>
          <w:sz w:val="32"/>
          <w:szCs w:val="32"/>
        </w:rPr>
        <w:t>万元，</w:t>
      </w:r>
      <w:r>
        <w:rPr>
          <w:rFonts w:ascii="仿宋" w:hAnsi="仿宋" w:eastAsia="仿宋" w:cs="??_GB2312"/>
          <w:sz w:val="32"/>
          <w:szCs w:val="32"/>
        </w:rPr>
        <w:t>2018</w:t>
      </w:r>
      <w:r>
        <w:rPr>
          <w:rFonts w:hint="eastAsia" w:ascii="仿宋" w:hAnsi="仿宋" w:eastAsia="仿宋" w:cs="??_GB2312"/>
          <w:sz w:val="32"/>
          <w:szCs w:val="32"/>
        </w:rPr>
        <w:t>度高桥镇机关运行费</w:t>
      </w:r>
      <w:r>
        <w:rPr>
          <w:rFonts w:ascii="仿宋" w:hAnsi="仿宋" w:eastAsia="仿宋" w:cs="??_GB2312"/>
          <w:sz w:val="32"/>
          <w:szCs w:val="32"/>
        </w:rPr>
        <w:t>137.4</w:t>
      </w:r>
      <w:r>
        <w:rPr>
          <w:rFonts w:hint="eastAsia" w:ascii="仿宋" w:hAnsi="仿宋" w:eastAsia="仿宋" w:cs="??_GB2312"/>
          <w:sz w:val="32"/>
          <w:szCs w:val="32"/>
        </w:rPr>
        <w:t>万元，比去年增加</w:t>
      </w:r>
      <w:r>
        <w:rPr>
          <w:rFonts w:ascii="仿宋" w:hAnsi="仿宋" w:eastAsia="仿宋" w:cs="??_GB2312"/>
          <w:sz w:val="32"/>
          <w:szCs w:val="32"/>
        </w:rPr>
        <w:t>11.6</w:t>
      </w:r>
      <w:r>
        <w:rPr>
          <w:rFonts w:hint="eastAsia" w:ascii="仿宋" w:hAnsi="仿宋" w:eastAsia="仿宋" w:cs="??_GB2312"/>
          <w:sz w:val="32"/>
          <w:szCs w:val="32"/>
        </w:rPr>
        <w:t>万元，增长</w:t>
      </w:r>
      <w:r>
        <w:rPr>
          <w:rFonts w:ascii="仿宋" w:hAnsi="仿宋" w:eastAsia="仿宋" w:cs="??_GB2312"/>
          <w:sz w:val="32"/>
          <w:szCs w:val="32"/>
        </w:rPr>
        <w:t>8.44%</w:t>
      </w:r>
      <w:r>
        <w:rPr>
          <w:rFonts w:hint="eastAsia" w:ascii="仿宋" w:hAnsi="仿宋" w:eastAsia="仿宋" w:cs="??_GB2312"/>
          <w:sz w:val="32"/>
          <w:szCs w:val="32"/>
        </w:rPr>
        <w:t>，主要原因是差旅费改革有所增加，导致公用经费支出增加。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_GB2312"/>
          <w:sz w:val="32"/>
          <w:szCs w:val="32"/>
        </w:rPr>
      </w:pPr>
      <w:r>
        <w:rPr>
          <w:rFonts w:hint="eastAsia" w:ascii="仿宋" w:hAnsi="仿宋" w:eastAsia="仿宋" w:cs="??_GB2312"/>
          <w:sz w:val="32"/>
          <w:szCs w:val="32"/>
        </w:rPr>
        <w:t>（二）国有资产占用情况。截至</w:t>
      </w:r>
      <w:r>
        <w:rPr>
          <w:rFonts w:ascii="仿宋" w:hAnsi="仿宋" w:eastAsia="仿宋" w:cs="??_GB2312"/>
          <w:sz w:val="32"/>
          <w:szCs w:val="32"/>
        </w:rPr>
        <w:t>2019</w:t>
      </w:r>
      <w:r>
        <w:rPr>
          <w:rFonts w:hint="eastAsia" w:ascii="仿宋" w:hAnsi="仿宋" w:eastAsia="仿宋" w:cs="??_GB2312"/>
          <w:sz w:val="32"/>
          <w:szCs w:val="32"/>
        </w:rPr>
        <w:t>年</w:t>
      </w:r>
      <w:r>
        <w:rPr>
          <w:rFonts w:ascii="仿宋" w:hAnsi="仿宋" w:eastAsia="仿宋" w:cs="??_GB2312"/>
          <w:sz w:val="32"/>
          <w:szCs w:val="32"/>
        </w:rPr>
        <w:t>12</w:t>
      </w:r>
      <w:r>
        <w:rPr>
          <w:rFonts w:hint="eastAsia" w:ascii="仿宋" w:hAnsi="仿宋" w:eastAsia="仿宋" w:cs="??_GB2312"/>
          <w:sz w:val="32"/>
          <w:szCs w:val="32"/>
        </w:rPr>
        <w:t>月</w:t>
      </w:r>
      <w:r>
        <w:rPr>
          <w:rFonts w:ascii="仿宋" w:hAnsi="仿宋" w:eastAsia="仿宋" w:cs="??_GB2312"/>
          <w:sz w:val="32"/>
          <w:szCs w:val="32"/>
        </w:rPr>
        <w:t>31</w:t>
      </w:r>
      <w:r>
        <w:rPr>
          <w:rFonts w:hint="eastAsia" w:ascii="仿宋" w:hAnsi="仿宋" w:eastAsia="仿宋" w:cs="??_GB2312"/>
          <w:sz w:val="32"/>
          <w:szCs w:val="32"/>
        </w:rPr>
        <w:t>日，本部门共有车辆</w:t>
      </w:r>
      <w:r>
        <w:rPr>
          <w:rFonts w:ascii="仿宋" w:hAnsi="仿宋" w:eastAsia="仿宋" w:cs="??_GB2312"/>
          <w:sz w:val="32"/>
          <w:szCs w:val="32"/>
        </w:rPr>
        <w:t>8</w:t>
      </w:r>
      <w:r>
        <w:rPr>
          <w:rFonts w:hint="eastAsia" w:ascii="仿宋" w:hAnsi="仿宋" w:eastAsia="仿宋" w:cs="??_GB2312"/>
          <w:sz w:val="32"/>
          <w:szCs w:val="32"/>
        </w:rPr>
        <w:t>辆。其中机要通信用车</w:t>
      </w:r>
      <w:r>
        <w:rPr>
          <w:rFonts w:ascii="仿宋" w:hAnsi="仿宋" w:eastAsia="仿宋" w:cs="??_GB2312"/>
          <w:sz w:val="32"/>
          <w:szCs w:val="32"/>
        </w:rPr>
        <w:t>1</w:t>
      </w:r>
      <w:r>
        <w:rPr>
          <w:rFonts w:hint="eastAsia" w:ascii="仿宋" w:hAnsi="仿宋" w:eastAsia="仿宋" w:cs="??_GB2312"/>
          <w:sz w:val="32"/>
          <w:szCs w:val="32"/>
        </w:rPr>
        <w:t>辆，应急保障用车</w:t>
      </w:r>
      <w:r>
        <w:rPr>
          <w:rFonts w:ascii="仿宋" w:hAnsi="仿宋" w:eastAsia="仿宋" w:cs="??_GB2312"/>
          <w:sz w:val="32"/>
          <w:szCs w:val="32"/>
        </w:rPr>
        <w:t>4</w:t>
      </w:r>
      <w:r>
        <w:rPr>
          <w:rFonts w:hint="eastAsia" w:ascii="仿宋" w:hAnsi="仿宋" w:eastAsia="仿宋" w:cs="??_GB2312"/>
          <w:sz w:val="32"/>
          <w:szCs w:val="32"/>
        </w:rPr>
        <w:t>辆，其他用车</w:t>
      </w:r>
      <w:r>
        <w:rPr>
          <w:rFonts w:ascii="仿宋" w:hAnsi="仿宋" w:eastAsia="仿宋" w:cs="??_GB2312"/>
          <w:sz w:val="32"/>
          <w:szCs w:val="32"/>
        </w:rPr>
        <w:t>3</w:t>
      </w:r>
      <w:r>
        <w:rPr>
          <w:rFonts w:hint="eastAsia" w:ascii="仿宋" w:hAnsi="仿宋" w:eastAsia="仿宋" w:cs="??_GB2312"/>
          <w:sz w:val="32"/>
          <w:szCs w:val="32"/>
        </w:rPr>
        <w:t>辆，主要用于场镇垃圾清运，洒水等环境卫生。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_GB2312"/>
          <w:sz w:val="32"/>
          <w:szCs w:val="32"/>
        </w:rPr>
      </w:pPr>
      <w:r>
        <w:rPr>
          <w:rFonts w:hint="eastAsia" w:ascii="仿宋" w:hAnsi="仿宋" w:eastAsia="仿宋" w:cs="??_GB2312"/>
          <w:sz w:val="32"/>
          <w:szCs w:val="32"/>
        </w:rPr>
        <w:t>（三）政府采购支出情况。</w:t>
      </w:r>
      <w:r>
        <w:rPr>
          <w:rFonts w:ascii="仿宋" w:hAnsi="仿宋" w:eastAsia="仿宋" w:cs="??_GB2312"/>
          <w:sz w:val="32"/>
          <w:szCs w:val="32"/>
        </w:rPr>
        <w:t>2019</w:t>
      </w:r>
      <w:r>
        <w:rPr>
          <w:rFonts w:hint="eastAsia" w:ascii="仿宋" w:hAnsi="仿宋" w:eastAsia="仿宋" w:cs="??_GB2312"/>
          <w:sz w:val="32"/>
          <w:szCs w:val="32"/>
        </w:rPr>
        <w:t>年度本部门政府采购支出总额</w:t>
      </w:r>
      <w:r>
        <w:rPr>
          <w:rFonts w:ascii="仿宋" w:hAnsi="仿宋" w:eastAsia="仿宋" w:cs="??_GB2312"/>
          <w:sz w:val="32"/>
          <w:szCs w:val="32"/>
        </w:rPr>
        <w:t>1824.56</w:t>
      </w:r>
      <w:r>
        <w:rPr>
          <w:rFonts w:hint="eastAsia" w:ascii="仿宋" w:hAnsi="仿宋" w:eastAsia="仿宋" w:cs="??_GB2312"/>
          <w:sz w:val="32"/>
          <w:szCs w:val="32"/>
        </w:rPr>
        <w:t>万元，为罗家寨项目区农村公路硬化工程采购支出。</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sz w:val="32"/>
          <w:szCs w:val="32"/>
        </w:rPr>
      </w:pPr>
      <w:r>
        <w:rPr>
          <w:rFonts w:hint="eastAsia" w:ascii="仿宋" w:hAnsi="仿宋" w:eastAsia="仿宋" w:cs="??_GB2312"/>
          <w:sz w:val="32"/>
          <w:szCs w:val="32"/>
        </w:rPr>
        <w:t>五、预算绩效管理情况说明</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sz w:val="32"/>
          <w:szCs w:val="32"/>
        </w:rPr>
      </w:pPr>
      <w:r>
        <w:rPr>
          <w:rFonts w:hint="eastAsia" w:ascii="仿宋" w:hAnsi="仿宋" w:eastAsia="仿宋" w:cs="??_GB2312"/>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sz w:val="32"/>
          <w:szCs w:val="32"/>
        </w:rPr>
      </w:pPr>
      <w:r>
        <w:rPr>
          <w:rFonts w:hint="eastAsia" w:ascii="仿宋" w:hAnsi="仿宋" w:eastAsia="仿宋" w:cs="??_GB2312"/>
          <w:sz w:val="32"/>
          <w:szCs w:val="32"/>
        </w:rPr>
        <w:t>根据预算绩效管理要求，我镇对高桥镇齐力村酿酒基地建设项目开展了绩效自评，其中，以填报目标自评表形式开展自评</w:t>
      </w:r>
      <w:r>
        <w:rPr>
          <w:rFonts w:ascii="仿宋" w:hAnsi="仿宋" w:eastAsia="仿宋" w:cs="??_GB2312"/>
          <w:sz w:val="32"/>
          <w:szCs w:val="32"/>
        </w:rPr>
        <w:t>1</w:t>
      </w:r>
      <w:r>
        <w:rPr>
          <w:rFonts w:hint="eastAsia" w:ascii="仿宋" w:hAnsi="仿宋" w:eastAsia="仿宋" w:cs="??_GB2312"/>
          <w:sz w:val="32"/>
          <w:szCs w:val="32"/>
        </w:rPr>
        <w:t>项，涉及资金</w:t>
      </w:r>
      <w:r>
        <w:rPr>
          <w:rFonts w:ascii="仿宋" w:hAnsi="仿宋" w:eastAsia="仿宋" w:cs="??_GB2312"/>
          <w:sz w:val="32"/>
          <w:szCs w:val="32"/>
        </w:rPr>
        <w:t>50</w:t>
      </w:r>
      <w:r>
        <w:rPr>
          <w:rFonts w:hint="eastAsia" w:ascii="仿宋" w:hAnsi="仿宋" w:eastAsia="仿宋" w:cs="??_GB2312"/>
          <w:sz w:val="32"/>
          <w:szCs w:val="32"/>
        </w:rPr>
        <w:t>万元从评价情况来看，根据年初设定的绩效目标，项目总体完成情况良好。</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sz w:val="32"/>
          <w:szCs w:val="32"/>
        </w:rPr>
      </w:pPr>
      <w:r>
        <w:rPr>
          <w:rFonts w:hint="eastAsia" w:ascii="仿宋" w:hAnsi="仿宋" w:eastAsia="仿宋" w:cs="??_GB2312"/>
          <w:sz w:val="32"/>
          <w:szCs w:val="32"/>
        </w:rPr>
        <w:t>（二）绩效自评结果</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绩效目标自评表</w:t>
      </w:r>
    </w:p>
    <w:p>
      <w:pPr>
        <w:keepNext w:val="0"/>
        <w:keepLines w:val="0"/>
        <w:pageBreakBefore w:val="0"/>
        <w:widowControl w:val="0"/>
        <w:kinsoku/>
        <w:wordWrap/>
        <w:overflowPunct/>
        <w:topLinePunct w:val="0"/>
        <w:autoSpaceDE/>
        <w:autoSpaceDN/>
        <w:bidi w:val="0"/>
        <w:adjustRightInd/>
        <w:snapToGrid/>
        <w:ind w:firstLine="709"/>
        <w:textAlignment w:val="auto"/>
        <w:rPr>
          <w:rFonts w:ascii="仿宋" w:hAnsi="仿宋" w:eastAsia="仿宋" w:cs="??_GB2312"/>
          <w:sz w:val="32"/>
          <w:szCs w:val="32"/>
        </w:rPr>
      </w:pPr>
      <w:r>
        <w:rPr>
          <w:rFonts w:hint="eastAsia" w:ascii="仿宋" w:hAnsi="仿宋" w:eastAsia="仿宋" w:cs="??_GB2312"/>
          <w:sz w:val="32"/>
          <w:szCs w:val="32"/>
        </w:rPr>
        <w:t>高桥镇齐力村酿酒基地建设项目绩效目标自评综述：根据年初设定的绩效目标，项目总体完成情况良好。项目全年预算数为</w:t>
      </w:r>
      <w:r>
        <w:rPr>
          <w:rFonts w:ascii="仿宋" w:hAnsi="仿宋" w:eastAsia="仿宋" w:cs="??_GB2312"/>
          <w:sz w:val="32"/>
          <w:szCs w:val="32"/>
        </w:rPr>
        <w:t>50</w:t>
      </w:r>
      <w:r>
        <w:rPr>
          <w:rFonts w:hint="eastAsia" w:ascii="仿宋" w:hAnsi="仿宋" w:eastAsia="仿宋" w:cs="??_GB2312"/>
          <w:sz w:val="32"/>
          <w:szCs w:val="32"/>
        </w:rPr>
        <w:t>万元，执行数为</w:t>
      </w:r>
      <w:r>
        <w:rPr>
          <w:rFonts w:ascii="仿宋" w:hAnsi="仿宋" w:eastAsia="仿宋" w:cs="??_GB2312"/>
          <w:sz w:val="32"/>
          <w:szCs w:val="32"/>
        </w:rPr>
        <w:t>50</w:t>
      </w:r>
      <w:r>
        <w:rPr>
          <w:rFonts w:hint="eastAsia" w:ascii="仿宋" w:hAnsi="仿宋" w:eastAsia="仿宋" w:cs="??_GB2312"/>
          <w:sz w:val="32"/>
          <w:szCs w:val="32"/>
        </w:rPr>
        <w:t>万元，完成预算的</w:t>
      </w:r>
      <w:r>
        <w:rPr>
          <w:rFonts w:ascii="仿宋" w:hAnsi="仿宋" w:eastAsia="仿宋" w:cs="??_GB2312"/>
          <w:sz w:val="32"/>
          <w:szCs w:val="32"/>
        </w:rPr>
        <w:t>100%</w:t>
      </w:r>
      <w:r>
        <w:rPr>
          <w:rFonts w:hint="eastAsia" w:ascii="仿宋" w:hAnsi="仿宋" w:eastAsia="仿宋" w:cs="??_GB2312"/>
          <w:sz w:val="32"/>
          <w:szCs w:val="32"/>
        </w:rPr>
        <w:t>。主要产出和效果：一是完成厂房租赁</w:t>
      </w:r>
      <w:r>
        <w:rPr>
          <w:rFonts w:ascii="仿宋" w:hAnsi="仿宋" w:eastAsia="仿宋" w:cs="??_GB2312"/>
          <w:sz w:val="32"/>
          <w:szCs w:val="32"/>
        </w:rPr>
        <w:t>800m2</w:t>
      </w:r>
      <w:r>
        <w:rPr>
          <w:rFonts w:hint="eastAsia" w:ascii="仿宋" w:hAnsi="仿宋" w:eastAsia="仿宋" w:cs="??_GB2312"/>
          <w:sz w:val="32"/>
          <w:szCs w:val="32"/>
        </w:rPr>
        <w:t>，厂房改扩建</w:t>
      </w:r>
      <w:r>
        <w:rPr>
          <w:rFonts w:ascii="仿宋" w:hAnsi="仿宋" w:eastAsia="仿宋" w:cs="??_GB2312"/>
          <w:sz w:val="32"/>
          <w:szCs w:val="32"/>
        </w:rPr>
        <w:t>200m2</w:t>
      </w:r>
      <w:r>
        <w:rPr>
          <w:rFonts w:hint="eastAsia" w:ascii="仿宋" w:hAnsi="仿宋" w:eastAsia="仿宋" w:cs="??_GB2312"/>
          <w:sz w:val="32"/>
          <w:szCs w:val="32"/>
        </w:rPr>
        <w:t>，购置酿酒设备，建设加工基地；二是购买高粱种子</w:t>
      </w:r>
      <w:r>
        <w:rPr>
          <w:rFonts w:ascii="仿宋" w:hAnsi="仿宋" w:eastAsia="仿宋" w:cs="??_GB2312"/>
          <w:sz w:val="32"/>
          <w:szCs w:val="32"/>
        </w:rPr>
        <w:t>770</w:t>
      </w:r>
      <w:r>
        <w:rPr>
          <w:rFonts w:hint="eastAsia" w:ascii="仿宋" w:hAnsi="仿宋" w:eastAsia="仿宋" w:cs="??_GB2312"/>
          <w:sz w:val="32"/>
          <w:szCs w:val="32"/>
        </w:rPr>
        <w:t>公斤，集体经济联合社流转土地</w:t>
      </w:r>
      <w:r>
        <w:rPr>
          <w:rFonts w:ascii="仿宋" w:hAnsi="仿宋" w:eastAsia="仿宋" w:cs="??_GB2312"/>
          <w:sz w:val="32"/>
          <w:szCs w:val="32"/>
        </w:rPr>
        <w:t>640</w:t>
      </w:r>
      <w:r>
        <w:rPr>
          <w:rFonts w:hint="eastAsia" w:ascii="仿宋" w:hAnsi="仿宋" w:eastAsia="仿宋" w:cs="??_GB2312"/>
          <w:sz w:val="32"/>
          <w:szCs w:val="32"/>
        </w:rPr>
        <w:t>亩，农户种植</w:t>
      </w:r>
      <w:r>
        <w:rPr>
          <w:rFonts w:ascii="仿宋" w:hAnsi="仿宋" w:eastAsia="仿宋" w:cs="??_GB2312"/>
          <w:sz w:val="32"/>
          <w:szCs w:val="32"/>
        </w:rPr>
        <w:t>400</w:t>
      </w:r>
      <w:r>
        <w:rPr>
          <w:rFonts w:hint="eastAsia" w:ascii="仿宋" w:hAnsi="仿宋" w:eastAsia="仿宋" w:cs="??_GB2312"/>
          <w:sz w:val="32"/>
          <w:szCs w:val="32"/>
        </w:rPr>
        <w:t>余亩，育苗、管护</w:t>
      </w:r>
      <w:r>
        <w:rPr>
          <w:rFonts w:ascii="仿宋" w:hAnsi="仿宋" w:eastAsia="仿宋" w:cs="??_GB2312"/>
          <w:sz w:val="32"/>
          <w:szCs w:val="32"/>
        </w:rPr>
        <w:t>1000</w:t>
      </w:r>
      <w:r>
        <w:rPr>
          <w:rFonts w:hint="eastAsia" w:ascii="仿宋" w:hAnsi="仿宋" w:eastAsia="仿宋" w:cs="??_GB2312"/>
          <w:sz w:val="32"/>
          <w:szCs w:val="32"/>
        </w:rPr>
        <w:t>余亩，高粱成活率达</w:t>
      </w:r>
      <w:r>
        <w:rPr>
          <w:rFonts w:ascii="仿宋" w:hAnsi="仿宋" w:eastAsia="仿宋" w:cs="??_GB2312"/>
          <w:sz w:val="32"/>
          <w:szCs w:val="32"/>
        </w:rPr>
        <w:t>95%</w:t>
      </w:r>
      <w:r>
        <w:rPr>
          <w:rFonts w:hint="eastAsia" w:ascii="仿宋" w:hAnsi="仿宋" w:eastAsia="仿宋" w:cs="??_GB2312"/>
          <w:sz w:val="32"/>
          <w:szCs w:val="32"/>
        </w:rPr>
        <w:t>以上；三是项目及时完成率</w:t>
      </w:r>
      <w:r>
        <w:rPr>
          <w:rFonts w:ascii="仿宋" w:hAnsi="仿宋" w:eastAsia="仿宋" w:cs="??_GB2312"/>
          <w:sz w:val="32"/>
          <w:szCs w:val="32"/>
        </w:rPr>
        <w:t>100%</w:t>
      </w:r>
      <w:r>
        <w:rPr>
          <w:rFonts w:hint="eastAsia" w:ascii="仿宋" w:hAnsi="仿宋" w:eastAsia="仿宋" w:cs="??_GB2312"/>
          <w:sz w:val="32"/>
          <w:szCs w:val="32"/>
        </w:rPr>
        <w:t>，贫困群众满意度</w:t>
      </w:r>
      <w:r>
        <w:rPr>
          <w:rFonts w:ascii="仿宋" w:hAnsi="仿宋" w:eastAsia="仿宋" w:cs="??_GB2312"/>
          <w:sz w:val="32"/>
          <w:szCs w:val="32"/>
        </w:rPr>
        <w:t>100%</w:t>
      </w:r>
      <w:r>
        <w:rPr>
          <w:rFonts w:hint="eastAsia" w:ascii="仿宋" w:hAnsi="仿宋" w:eastAsia="仿宋" w:cs="??_GB2312"/>
          <w:sz w:val="32"/>
          <w:szCs w:val="32"/>
        </w:rPr>
        <w:t>；四是提供就业岗位</w:t>
      </w:r>
      <w:r>
        <w:rPr>
          <w:rFonts w:ascii="仿宋" w:hAnsi="仿宋" w:eastAsia="仿宋" w:cs="??_GB2312"/>
          <w:sz w:val="32"/>
          <w:szCs w:val="32"/>
        </w:rPr>
        <w:t>10</w:t>
      </w:r>
      <w:r>
        <w:rPr>
          <w:rFonts w:hint="eastAsia" w:ascii="仿宋" w:hAnsi="仿宋" w:eastAsia="仿宋" w:cs="??_GB2312"/>
          <w:sz w:val="32"/>
          <w:szCs w:val="32"/>
        </w:rPr>
        <w:t>个，月增加工资收入</w:t>
      </w:r>
      <w:r>
        <w:rPr>
          <w:rFonts w:ascii="仿宋" w:hAnsi="仿宋" w:eastAsia="仿宋" w:cs="??_GB2312"/>
          <w:sz w:val="32"/>
          <w:szCs w:val="32"/>
        </w:rPr>
        <w:t>1.8</w:t>
      </w:r>
      <w:r>
        <w:rPr>
          <w:rFonts w:hint="eastAsia" w:ascii="仿宋" w:hAnsi="仿宋" w:eastAsia="仿宋" w:cs="??_GB2312"/>
          <w:sz w:val="32"/>
          <w:szCs w:val="32"/>
        </w:rPr>
        <w:t>万元，当年受益群众</w:t>
      </w:r>
      <w:r>
        <w:rPr>
          <w:rFonts w:ascii="仿宋" w:hAnsi="仿宋" w:eastAsia="仿宋" w:cs="??_GB2312"/>
          <w:sz w:val="32"/>
          <w:szCs w:val="32"/>
        </w:rPr>
        <w:t>4001</w:t>
      </w:r>
      <w:r>
        <w:rPr>
          <w:rFonts w:hint="eastAsia" w:ascii="仿宋" w:hAnsi="仿宋" w:eastAsia="仿宋" w:cs="??_GB2312"/>
          <w:sz w:val="32"/>
          <w:szCs w:val="32"/>
        </w:rPr>
        <w:t>人，其中建档立卡贫困人口</w:t>
      </w:r>
      <w:r>
        <w:rPr>
          <w:rFonts w:ascii="仿宋" w:hAnsi="仿宋" w:eastAsia="仿宋" w:cs="??_GB2312"/>
          <w:sz w:val="32"/>
          <w:szCs w:val="32"/>
        </w:rPr>
        <w:t>314</w:t>
      </w:r>
      <w:r>
        <w:rPr>
          <w:rFonts w:hint="eastAsia" w:ascii="仿宋" w:hAnsi="仿宋" w:eastAsia="仿宋" w:cs="??_GB2312"/>
          <w:sz w:val="32"/>
          <w:szCs w:val="32"/>
        </w:rPr>
        <w:t>人，人均增收</w:t>
      </w:r>
      <w:r>
        <w:rPr>
          <w:rFonts w:ascii="仿宋" w:hAnsi="仿宋" w:eastAsia="仿宋" w:cs="??_GB2312"/>
          <w:sz w:val="32"/>
          <w:szCs w:val="32"/>
        </w:rPr>
        <w:t>150</w:t>
      </w:r>
      <w:r>
        <w:rPr>
          <w:rFonts w:hint="eastAsia" w:ascii="仿宋" w:hAnsi="仿宋" w:eastAsia="仿宋" w:cs="??_GB2312"/>
          <w:sz w:val="32"/>
          <w:szCs w:val="32"/>
        </w:rPr>
        <w:t>元；五是每年缴纳分红资金</w:t>
      </w:r>
      <w:r>
        <w:rPr>
          <w:rFonts w:ascii="仿宋" w:hAnsi="仿宋" w:eastAsia="仿宋" w:cs="??_GB2312"/>
          <w:sz w:val="32"/>
          <w:szCs w:val="32"/>
        </w:rPr>
        <w:t>3</w:t>
      </w:r>
      <w:r>
        <w:rPr>
          <w:rFonts w:hint="eastAsia" w:ascii="仿宋" w:hAnsi="仿宋" w:eastAsia="仿宋" w:cs="??_GB2312"/>
          <w:sz w:val="32"/>
          <w:szCs w:val="32"/>
        </w:rPr>
        <w:t>万元，其中村集体占比</w:t>
      </w:r>
      <w:r>
        <w:rPr>
          <w:rFonts w:ascii="仿宋" w:hAnsi="仿宋" w:eastAsia="仿宋" w:cs="??_GB2312"/>
          <w:sz w:val="32"/>
          <w:szCs w:val="32"/>
        </w:rPr>
        <w:t>59%</w:t>
      </w:r>
      <w:r>
        <w:rPr>
          <w:rFonts w:hint="eastAsia" w:ascii="仿宋" w:hAnsi="仿宋" w:eastAsia="仿宋" w:cs="??_GB2312"/>
          <w:sz w:val="32"/>
          <w:szCs w:val="32"/>
        </w:rPr>
        <w:t>，失能弱能占比</w:t>
      </w:r>
      <w:r>
        <w:rPr>
          <w:rFonts w:ascii="仿宋" w:hAnsi="仿宋" w:eastAsia="仿宋" w:cs="??_GB2312"/>
          <w:sz w:val="32"/>
          <w:szCs w:val="32"/>
        </w:rPr>
        <w:t>41%</w:t>
      </w:r>
      <w:r>
        <w:rPr>
          <w:rFonts w:hint="eastAsia" w:ascii="仿宋" w:hAnsi="仿宋" w:eastAsia="仿宋" w:cs="??_GB2312"/>
          <w:sz w:val="32"/>
          <w:szCs w:val="32"/>
        </w:rPr>
        <w:t>。</w:t>
      </w:r>
    </w:p>
    <w:tbl>
      <w:tblPr>
        <w:tblStyle w:val="4"/>
        <w:tblW w:w="0" w:type="auto"/>
        <w:jc w:val="center"/>
        <w:tblLayout w:type="fixed"/>
        <w:tblCellMar>
          <w:top w:w="0" w:type="dxa"/>
          <w:left w:w="108" w:type="dxa"/>
          <w:bottom w:w="0" w:type="dxa"/>
          <w:right w:w="108" w:type="dxa"/>
        </w:tblCellMar>
      </w:tblPr>
      <w:tblGrid>
        <w:gridCol w:w="616"/>
        <w:gridCol w:w="1794"/>
        <w:gridCol w:w="1701"/>
        <w:gridCol w:w="1276"/>
        <w:gridCol w:w="1276"/>
        <w:gridCol w:w="1275"/>
        <w:gridCol w:w="1843"/>
      </w:tblGrid>
      <w:tr>
        <w:tblPrEx>
          <w:tblCellMar>
            <w:top w:w="0" w:type="dxa"/>
            <w:left w:w="108" w:type="dxa"/>
            <w:bottom w:w="0" w:type="dxa"/>
            <w:right w:w="108" w:type="dxa"/>
          </w:tblCellMar>
        </w:tblPrEx>
        <w:trPr>
          <w:trHeight w:val="585" w:hRule="atLeast"/>
          <w:jc w:val="center"/>
        </w:trPr>
        <w:tc>
          <w:tcPr>
            <w:tcW w:w="9781" w:type="dxa"/>
            <w:gridSpan w:val="7"/>
            <w:tcBorders>
              <w:top w:val="nil"/>
              <w:left w:val="nil"/>
              <w:bottom w:val="nil"/>
              <w:right w:val="nil"/>
            </w:tcBorders>
            <w:vAlign w:val="center"/>
          </w:tcPr>
          <w:p>
            <w:pPr>
              <w:widowControl/>
              <w:jc w:val="center"/>
              <w:rPr>
                <w:rFonts w:ascii="宋体" w:hAnsi="宋体" w:cs="宋体"/>
                <w:b/>
                <w:bCs/>
                <w:color w:val="000000"/>
                <w:kern w:val="0"/>
                <w:sz w:val="32"/>
                <w:szCs w:val="32"/>
              </w:rPr>
            </w:pPr>
            <w:r>
              <w:rPr>
                <w:rFonts w:ascii="宋体" w:hAnsi="宋体" w:cs="宋体"/>
                <w:b/>
                <w:bCs/>
                <w:color w:val="000000"/>
                <w:kern w:val="0"/>
                <w:sz w:val="32"/>
                <w:szCs w:val="32"/>
              </w:rPr>
              <w:t>2019</w:t>
            </w:r>
            <w:r>
              <w:rPr>
                <w:rFonts w:hint="eastAsia" w:ascii="宋体" w:hAnsi="宋体" w:cs="宋体"/>
                <w:b/>
                <w:bCs/>
                <w:color w:val="000000"/>
                <w:kern w:val="0"/>
                <w:sz w:val="32"/>
                <w:szCs w:val="32"/>
              </w:rPr>
              <w:t>年度项目绩效目标自评表</w:t>
            </w:r>
            <w:r>
              <w:rPr>
                <w:rFonts w:ascii="宋体" w:hAnsi="宋体" w:cs="宋体"/>
                <w:b/>
                <w:bCs/>
                <w:color w:val="000000"/>
                <w:kern w:val="0"/>
                <w:sz w:val="32"/>
                <w:szCs w:val="32"/>
              </w:rPr>
              <w:t xml:space="preserve"> </w:t>
            </w:r>
          </w:p>
        </w:tc>
      </w:tr>
      <w:tr>
        <w:tblPrEx>
          <w:tblCellMar>
            <w:top w:w="0" w:type="dxa"/>
            <w:left w:w="108" w:type="dxa"/>
            <w:bottom w:w="0" w:type="dxa"/>
            <w:right w:w="108" w:type="dxa"/>
          </w:tblCellMar>
        </w:tblPrEx>
        <w:trPr>
          <w:trHeight w:val="6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专项名称</w:t>
            </w:r>
          </w:p>
        </w:tc>
        <w:tc>
          <w:tcPr>
            <w:tcW w:w="4771"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sz w:val="20"/>
                <w:szCs w:val="20"/>
              </w:rPr>
              <w:t>高桥镇齐力村酿酒基地建设项目</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联系人</w:t>
            </w:r>
            <w:r>
              <w:rPr>
                <w:rFonts w:ascii="宋体" w:cs="宋体"/>
                <w:color w:val="000000"/>
                <w:kern w:val="0"/>
                <w:sz w:val="20"/>
                <w:szCs w:val="20"/>
              </w:rPr>
              <w:br w:type="textWrapping"/>
            </w:r>
            <w:r>
              <w:rPr>
                <w:rFonts w:hint="eastAsia" w:ascii="宋体" w:hAnsi="宋体" w:cs="宋体"/>
                <w:color w:val="000000"/>
                <w:kern w:val="0"/>
                <w:sz w:val="20"/>
                <w:szCs w:val="20"/>
              </w:rPr>
              <w:t>及电话</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45" w:hRule="atLeast"/>
          <w:jc w:val="center"/>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主管部门</w:t>
            </w:r>
          </w:p>
        </w:tc>
        <w:tc>
          <w:tcPr>
            <w:tcW w:w="4771"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区农业农村委　</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预算单位</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0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79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年初预算数</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全年预算数</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全年执行数</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资金执行率</w:t>
            </w:r>
            <w:r>
              <w:rPr>
                <w:rFonts w:ascii="宋体" w:cs="宋体"/>
                <w:color w:val="000000"/>
                <w:kern w:val="0"/>
                <w:sz w:val="20"/>
                <w:szCs w:val="20"/>
              </w:rPr>
              <w:br w:type="textWrapping"/>
            </w:r>
            <w:r>
              <w:rPr>
                <w:rFonts w:hint="eastAsia" w:ascii="宋体" w:hAnsi="宋体" w:cs="宋体"/>
                <w:color w:val="000000"/>
                <w:kern w:val="0"/>
                <w:sz w:val="20"/>
                <w:szCs w:val="20"/>
              </w:rPr>
              <w:t>（</w:t>
            </w:r>
            <w:r>
              <w:rPr>
                <w:rFonts w:ascii="宋体" w:hAnsi="宋体" w:cs="宋体"/>
                <w:color w:val="000000"/>
                <w:kern w:val="0"/>
                <w:sz w:val="20"/>
                <w:szCs w:val="20"/>
              </w:rPr>
              <w:t>%)</w:t>
            </w:r>
          </w:p>
        </w:tc>
        <w:tc>
          <w:tcPr>
            <w:tcW w:w="18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执行率未达</w:t>
            </w:r>
            <w:r>
              <w:rPr>
                <w:rFonts w:ascii="宋体" w:hAnsi="宋体" w:cs="宋体"/>
                <w:color w:val="000000"/>
                <w:kern w:val="0"/>
                <w:sz w:val="20"/>
                <w:szCs w:val="20"/>
              </w:rPr>
              <w:t>100%</w:t>
            </w:r>
            <w:r>
              <w:rPr>
                <w:rFonts w:hint="eastAsia" w:ascii="宋体" w:hAnsi="宋体" w:cs="宋体"/>
                <w:color w:val="000000"/>
                <w:kern w:val="0"/>
                <w:sz w:val="20"/>
                <w:szCs w:val="20"/>
              </w:rPr>
              <w:t>原因、下一步措施</w:t>
            </w:r>
          </w:p>
        </w:tc>
      </w:tr>
      <w:tr>
        <w:tblPrEx>
          <w:tblCellMar>
            <w:top w:w="0" w:type="dxa"/>
            <w:left w:w="108" w:type="dxa"/>
            <w:bottom w:w="0" w:type="dxa"/>
            <w:right w:w="108" w:type="dxa"/>
          </w:tblCellMar>
        </w:tblPrEx>
        <w:trPr>
          <w:trHeight w:val="64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年度总金额</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50</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50</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50</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84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4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其中：市级支出</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r>
      <w:tr>
        <w:tblPrEx>
          <w:tblCellMar>
            <w:top w:w="0" w:type="dxa"/>
            <w:left w:w="108" w:type="dxa"/>
            <w:bottom w:w="0" w:type="dxa"/>
            <w:right w:w="108" w:type="dxa"/>
          </w:tblCellMar>
        </w:tblPrEx>
        <w:trPr>
          <w:trHeight w:val="64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补助区县</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r>
      <w:tr>
        <w:tblPrEx>
          <w:tblCellMar>
            <w:top w:w="0" w:type="dxa"/>
            <w:left w:w="108" w:type="dxa"/>
            <w:bottom w:w="0" w:type="dxa"/>
            <w:right w:w="108" w:type="dxa"/>
          </w:tblCellMar>
        </w:tblPrEx>
        <w:trPr>
          <w:trHeight w:val="64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77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4394"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全年目标实际完成情况</w:t>
            </w:r>
          </w:p>
        </w:tc>
      </w:tr>
      <w:tr>
        <w:tblPrEx>
          <w:tblCellMar>
            <w:top w:w="0" w:type="dxa"/>
            <w:left w:w="108" w:type="dxa"/>
            <w:bottom w:w="0" w:type="dxa"/>
            <w:right w:w="108" w:type="dxa"/>
          </w:tblCellMar>
        </w:tblPrEx>
        <w:trPr>
          <w:trHeight w:val="72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771" w:type="dxa"/>
            <w:gridSpan w:val="3"/>
            <w:tcBorders>
              <w:top w:val="single" w:color="auto" w:sz="4" w:space="0"/>
              <w:left w:val="nil"/>
              <w:bottom w:val="single" w:color="auto" w:sz="4" w:space="0"/>
              <w:right w:val="nil"/>
            </w:tcBorders>
            <w:vAlign w:val="center"/>
          </w:tcPr>
          <w:p>
            <w:pPr>
              <w:widowControl/>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租赁厂房</w:t>
            </w:r>
            <w:r>
              <w:rPr>
                <w:rFonts w:ascii="宋体" w:hAnsi="宋体" w:cs="宋体"/>
                <w:color w:val="000000"/>
                <w:kern w:val="0"/>
                <w:sz w:val="20"/>
                <w:szCs w:val="20"/>
              </w:rPr>
              <w:t>1000m</w:t>
            </w:r>
            <w:r>
              <w:rPr>
                <w:rFonts w:hint="eastAsia" w:ascii="宋体" w:hAnsi="宋体" w:cs="宋体"/>
                <w:color w:val="000000"/>
                <w:kern w:val="0"/>
                <w:sz w:val="20"/>
                <w:szCs w:val="20"/>
              </w:rPr>
              <w:t>²</w:t>
            </w:r>
            <w:r>
              <w:rPr>
                <w:rFonts w:ascii="宋体" w:cs="宋体"/>
                <w:color w:val="000000"/>
                <w:kern w:val="0"/>
                <w:sz w:val="20"/>
                <w:szCs w:val="20"/>
              </w:rPr>
              <w:t>,</w:t>
            </w:r>
            <w:r>
              <w:rPr>
                <w:rFonts w:hint="eastAsia" w:ascii="宋体" w:hAnsi="宋体" w:cs="宋体"/>
                <w:color w:val="000000"/>
                <w:kern w:val="0"/>
                <w:sz w:val="20"/>
                <w:szCs w:val="20"/>
              </w:rPr>
              <w:t>厂房改扩建</w:t>
            </w:r>
            <w:r>
              <w:rPr>
                <w:rFonts w:ascii="宋体" w:hAnsi="宋体" w:cs="宋体"/>
                <w:color w:val="000000"/>
                <w:kern w:val="0"/>
                <w:sz w:val="20"/>
                <w:szCs w:val="20"/>
              </w:rPr>
              <w:t>500m</w:t>
            </w:r>
            <w:r>
              <w:rPr>
                <w:rFonts w:hint="eastAsia" w:ascii="宋体" w:hAnsi="宋体" w:cs="宋体"/>
                <w:color w:val="000000"/>
                <w:kern w:val="0"/>
                <w:sz w:val="20"/>
                <w:szCs w:val="20"/>
              </w:rPr>
              <w:t>²；</w:t>
            </w:r>
            <w:r>
              <w:rPr>
                <w:rFonts w:ascii="宋体" w:hAnsi="宋体" w:cs="宋体"/>
                <w:color w:val="000000"/>
                <w:kern w:val="0"/>
                <w:sz w:val="20"/>
                <w:szCs w:val="20"/>
              </w:rPr>
              <w:t>2.</w:t>
            </w:r>
            <w:r>
              <w:rPr>
                <w:rFonts w:hint="eastAsia" w:ascii="宋体" w:hAnsi="宋体" w:cs="宋体"/>
                <w:color w:val="000000"/>
                <w:kern w:val="0"/>
                <w:sz w:val="20"/>
                <w:szCs w:val="20"/>
              </w:rPr>
              <w:t>酿酒设备购置；</w:t>
            </w:r>
            <w:r>
              <w:rPr>
                <w:rFonts w:ascii="宋体" w:hAnsi="宋体" w:cs="宋体"/>
                <w:color w:val="000000"/>
                <w:kern w:val="0"/>
                <w:sz w:val="20"/>
                <w:szCs w:val="20"/>
              </w:rPr>
              <w:t>3.</w:t>
            </w:r>
            <w:r>
              <w:rPr>
                <w:rFonts w:hint="eastAsia" w:ascii="宋体" w:hAnsi="宋体" w:cs="宋体"/>
                <w:color w:val="000000"/>
                <w:kern w:val="0"/>
                <w:sz w:val="20"/>
                <w:szCs w:val="20"/>
              </w:rPr>
              <w:t>购买</w:t>
            </w:r>
            <w:r>
              <w:rPr>
                <w:rFonts w:ascii="宋体" w:hAnsi="宋体" w:cs="宋体"/>
                <w:color w:val="000000"/>
                <w:kern w:val="0"/>
                <w:sz w:val="20"/>
                <w:szCs w:val="20"/>
              </w:rPr>
              <w:t>1500</w:t>
            </w:r>
            <w:r>
              <w:rPr>
                <w:rFonts w:hint="eastAsia" w:ascii="宋体" w:hAnsi="宋体" w:cs="宋体"/>
                <w:color w:val="000000"/>
                <w:kern w:val="0"/>
                <w:sz w:val="20"/>
                <w:szCs w:val="20"/>
              </w:rPr>
              <w:t>公斤高粱种；</w:t>
            </w:r>
            <w:r>
              <w:rPr>
                <w:rFonts w:ascii="宋体" w:hAnsi="宋体" w:cs="宋体"/>
                <w:color w:val="000000"/>
                <w:kern w:val="0"/>
                <w:sz w:val="20"/>
                <w:szCs w:val="20"/>
              </w:rPr>
              <w:t>4.</w:t>
            </w:r>
            <w:r>
              <w:rPr>
                <w:rFonts w:hint="eastAsia" w:ascii="宋体" w:hAnsi="宋体" w:cs="宋体"/>
                <w:color w:val="000000"/>
                <w:kern w:val="0"/>
                <w:sz w:val="20"/>
                <w:szCs w:val="20"/>
              </w:rPr>
              <w:t>高粱管护</w:t>
            </w:r>
            <w:r>
              <w:rPr>
                <w:rFonts w:ascii="宋体" w:hAnsi="宋体" w:cs="宋体"/>
                <w:color w:val="000000"/>
                <w:kern w:val="0"/>
                <w:sz w:val="20"/>
                <w:szCs w:val="20"/>
              </w:rPr>
              <w:t>1000</w:t>
            </w:r>
            <w:r>
              <w:rPr>
                <w:rFonts w:hint="eastAsia" w:ascii="宋体" w:hAnsi="宋体" w:cs="宋体"/>
                <w:color w:val="000000"/>
                <w:kern w:val="0"/>
                <w:sz w:val="20"/>
                <w:szCs w:val="20"/>
              </w:rPr>
              <w:t>亩；</w:t>
            </w:r>
            <w:r>
              <w:rPr>
                <w:rFonts w:ascii="宋体" w:hAnsi="宋体" w:cs="宋体"/>
                <w:color w:val="000000"/>
                <w:kern w:val="0"/>
                <w:sz w:val="20"/>
                <w:szCs w:val="20"/>
              </w:rPr>
              <w:t>5.1000</w:t>
            </w:r>
            <w:r>
              <w:rPr>
                <w:rFonts w:hint="eastAsia" w:ascii="宋体" w:hAnsi="宋体" w:cs="宋体"/>
                <w:color w:val="000000"/>
                <w:kern w:val="0"/>
                <w:sz w:val="20"/>
                <w:szCs w:val="20"/>
              </w:rPr>
              <w:t>亩高粱种植育苗；</w:t>
            </w:r>
            <w:r>
              <w:rPr>
                <w:rFonts w:ascii="宋体" w:hAnsi="宋体" w:cs="宋体"/>
                <w:color w:val="000000"/>
                <w:kern w:val="0"/>
                <w:sz w:val="20"/>
                <w:szCs w:val="20"/>
              </w:rPr>
              <w:t>6.</w:t>
            </w:r>
            <w:r>
              <w:rPr>
                <w:rFonts w:hint="eastAsia" w:ascii="宋体" w:hAnsi="宋体" w:cs="宋体"/>
                <w:color w:val="000000"/>
                <w:kern w:val="0"/>
                <w:sz w:val="20"/>
                <w:szCs w:val="20"/>
              </w:rPr>
              <w:t>种植高粱</w:t>
            </w:r>
            <w:r>
              <w:rPr>
                <w:rFonts w:ascii="宋体" w:hAnsi="宋体" w:cs="宋体"/>
                <w:color w:val="000000"/>
                <w:kern w:val="0"/>
                <w:sz w:val="20"/>
                <w:szCs w:val="20"/>
              </w:rPr>
              <w:t>1000</w:t>
            </w:r>
            <w:r>
              <w:rPr>
                <w:rFonts w:hint="eastAsia" w:ascii="宋体" w:hAnsi="宋体" w:cs="宋体"/>
                <w:color w:val="000000"/>
                <w:kern w:val="0"/>
                <w:sz w:val="20"/>
                <w:szCs w:val="20"/>
              </w:rPr>
              <w:t>亩</w:t>
            </w:r>
            <w:r>
              <w:rPr>
                <w:rFonts w:ascii="宋体" w:cs="宋体"/>
                <w:color w:val="000000"/>
                <w:kern w:val="0"/>
                <w:sz w:val="20"/>
                <w:szCs w:val="20"/>
              </w:rPr>
              <w:t>.</w:t>
            </w:r>
            <w:r>
              <w:rPr>
                <w:rFonts w:hint="eastAsia" w:ascii="宋体" w:hAnsi="宋体" w:cs="宋体"/>
                <w:color w:val="000000"/>
                <w:kern w:val="0"/>
                <w:sz w:val="20"/>
                <w:szCs w:val="20"/>
              </w:rPr>
              <w:t>　</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20"/>
                <w:szCs w:val="20"/>
              </w:rPr>
            </w:pPr>
            <w:r>
              <w:rPr>
                <w:rFonts w:hint="eastAsia" w:ascii="宋体" w:hAnsi="宋体" w:cs="宋体"/>
                <w:color w:val="000000"/>
                <w:kern w:val="0"/>
                <w:sz w:val="20"/>
                <w:szCs w:val="20"/>
              </w:rPr>
              <w:t>完成租赁厂房</w:t>
            </w:r>
            <w:r>
              <w:rPr>
                <w:rFonts w:ascii="宋体" w:hAnsi="宋体" w:cs="宋体"/>
                <w:color w:val="000000"/>
                <w:kern w:val="0"/>
                <w:sz w:val="20"/>
                <w:szCs w:val="20"/>
              </w:rPr>
              <w:t>800m</w:t>
            </w:r>
            <w:r>
              <w:rPr>
                <w:rFonts w:hint="eastAsia" w:ascii="宋体" w:hAnsi="宋体" w:cs="宋体"/>
                <w:color w:val="000000"/>
                <w:kern w:val="0"/>
                <w:sz w:val="20"/>
                <w:szCs w:val="20"/>
              </w:rPr>
              <w:t>²</w:t>
            </w:r>
            <w:r>
              <w:rPr>
                <w:rFonts w:ascii="宋体" w:cs="宋体"/>
                <w:color w:val="000000"/>
                <w:kern w:val="0"/>
                <w:sz w:val="20"/>
                <w:szCs w:val="20"/>
              </w:rPr>
              <w:t>,</w:t>
            </w:r>
            <w:r>
              <w:rPr>
                <w:rFonts w:hint="eastAsia" w:ascii="宋体" w:hAnsi="宋体" w:cs="宋体"/>
                <w:color w:val="000000"/>
                <w:kern w:val="0"/>
                <w:sz w:val="20"/>
                <w:szCs w:val="20"/>
              </w:rPr>
              <w:t>厂房改扩建</w:t>
            </w:r>
            <w:r>
              <w:rPr>
                <w:rFonts w:ascii="宋体" w:hAnsi="宋体" w:cs="宋体"/>
                <w:color w:val="000000"/>
                <w:kern w:val="0"/>
                <w:sz w:val="20"/>
                <w:szCs w:val="20"/>
              </w:rPr>
              <w:t>200m</w:t>
            </w:r>
            <w:r>
              <w:rPr>
                <w:rFonts w:hint="eastAsia" w:ascii="宋体" w:hAnsi="宋体" w:cs="宋体"/>
                <w:color w:val="000000"/>
                <w:kern w:val="0"/>
                <w:sz w:val="20"/>
                <w:szCs w:val="20"/>
              </w:rPr>
              <w:t>²；酿酒设备购置；购买</w:t>
            </w:r>
            <w:r>
              <w:rPr>
                <w:rFonts w:ascii="宋体" w:hAnsi="宋体" w:cs="宋体"/>
                <w:color w:val="000000"/>
                <w:kern w:val="0"/>
                <w:sz w:val="20"/>
                <w:szCs w:val="20"/>
              </w:rPr>
              <w:t>770</w:t>
            </w:r>
            <w:r>
              <w:rPr>
                <w:rFonts w:hint="eastAsia" w:ascii="宋体" w:hAnsi="宋体" w:cs="宋体"/>
                <w:color w:val="000000"/>
                <w:kern w:val="0"/>
                <w:sz w:val="20"/>
                <w:szCs w:val="20"/>
              </w:rPr>
              <w:t>公斤高粱种；集体经济联合社流转土地</w:t>
            </w:r>
            <w:r>
              <w:rPr>
                <w:rFonts w:ascii="宋体" w:hAnsi="宋体" w:cs="宋体"/>
                <w:color w:val="000000"/>
                <w:kern w:val="0"/>
                <w:sz w:val="20"/>
                <w:szCs w:val="20"/>
              </w:rPr>
              <w:t>640</w:t>
            </w:r>
            <w:r>
              <w:rPr>
                <w:rFonts w:hint="eastAsia" w:ascii="宋体" w:hAnsi="宋体" w:cs="宋体"/>
                <w:color w:val="000000"/>
                <w:kern w:val="0"/>
                <w:sz w:val="20"/>
                <w:szCs w:val="20"/>
              </w:rPr>
              <w:t>亩种植、管护高粱；农户种植、管护</w:t>
            </w:r>
            <w:r>
              <w:rPr>
                <w:rFonts w:ascii="宋体" w:hAnsi="宋体" w:cs="宋体"/>
                <w:color w:val="000000"/>
                <w:kern w:val="0"/>
                <w:sz w:val="20"/>
                <w:szCs w:val="20"/>
              </w:rPr>
              <w:t>400</w:t>
            </w:r>
            <w:r>
              <w:rPr>
                <w:rFonts w:hint="eastAsia" w:ascii="宋体" w:hAnsi="宋体" w:cs="宋体"/>
                <w:color w:val="000000"/>
                <w:kern w:val="0"/>
                <w:sz w:val="20"/>
                <w:szCs w:val="20"/>
              </w:rPr>
              <w:t>余亩；成活率</w:t>
            </w:r>
            <w:r>
              <w:rPr>
                <w:rFonts w:ascii="宋体" w:hAnsi="宋体" w:cs="宋体"/>
                <w:color w:val="000000"/>
                <w:kern w:val="0"/>
                <w:sz w:val="20"/>
                <w:szCs w:val="20"/>
              </w:rPr>
              <w:t>95%</w:t>
            </w:r>
            <w:r>
              <w:rPr>
                <w:rFonts w:hint="eastAsia" w:ascii="宋体" w:hAnsi="宋体" w:cs="宋体"/>
                <w:color w:val="000000"/>
                <w:kern w:val="0"/>
                <w:sz w:val="20"/>
                <w:szCs w:val="20"/>
              </w:rPr>
              <w:t>以上</w:t>
            </w:r>
          </w:p>
        </w:tc>
      </w:tr>
      <w:tr>
        <w:tblPrEx>
          <w:tblCellMar>
            <w:top w:w="0" w:type="dxa"/>
            <w:left w:w="108" w:type="dxa"/>
            <w:bottom w:w="0" w:type="dxa"/>
            <w:right w:w="108" w:type="dxa"/>
          </w:tblCellMar>
        </w:tblPrEx>
        <w:trPr>
          <w:trHeight w:val="645" w:hRule="atLeast"/>
          <w:jc w:val="center"/>
        </w:trPr>
        <w:tc>
          <w:tcPr>
            <w:tcW w:w="61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17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指标名称</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计量单位</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未完成绩效目标或偏离较多的原因</w:t>
            </w:r>
            <w:r>
              <w:rPr>
                <w:rFonts w:ascii="宋体" w:cs="宋体"/>
                <w:color w:val="000000"/>
                <w:kern w:val="0"/>
                <w:sz w:val="20"/>
                <w:szCs w:val="20"/>
              </w:rPr>
              <w:t>,</w:t>
            </w:r>
            <w:r>
              <w:rPr>
                <w:rFonts w:hint="eastAsia" w:ascii="宋体" w:hAnsi="宋体" w:cs="宋体"/>
                <w:color w:val="000000"/>
                <w:kern w:val="0"/>
                <w:sz w:val="20"/>
                <w:szCs w:val="20"/>
              </w:rPr>
              <w:t>下一步改进措施</w:t>
            </w:r>
          </w:p>
        </w:tc>
      </w:tr>
      <w:tr>
        <w:tblPrEx>
          <w:tblCellMar>
            <w:top w:w="0" w:type="dxa"/>
            <w:left w:w="108" w:type="dxa"/>
            <w:bottom w:w="0" w:type="dxa"/>
            <w:right w:w="108" w:type="dxa"/>
          </w:tblCellMar>
        </w:tblPrEx>
        <w:trPr>
          <w:trHeight w:val="48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数量指标（猪养殖数量）</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亩</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1000</w:t>
            </w: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1000</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其中</w:t>
            </w:r>
            <w:r>
              <w:rPr>
                <w:rFonts w:ascii="宋体" w:hAnsi="宋体" w:cs="宋体"/>
                <w:color w:val="000000"/>
                <w:kern w:val="0"/>
                <w:sz w:val="20"/>
                <w:szCs w:val="20"/>
              </w:rPr>
              <w:t>640</w:t>
            </w:r>
            <w:r>
              <w:rPr>
                <w:rFonts w:hint="eastAsia" w:ascii="宋体" w:hAnsi="宋体" w:cs="宋体"/>
                <w:color w:val="000000"/>
                <w:kern w:val="0"/>
                <w:sz w:val="20"/>
                <w:szCs w:val="20"/>
              </w:rPr>
              <w:t>亩为集体经济联合社流转，</w:t>
            </w:r>
            <w:r>
              <w:rPr>
                <w:rFonts w:ascii="宋体" w:hAnsi="宋体" w:cs="宋体"/>
                <w:color w:val="000000"/>
                <w:kern w:val="0"/>
                <w:sz w:val="20"/>
                <w:szCs w:val="20"/>
              </w:rPr>
              <w:t>400</w:t>
            </w:r>
            <w:r>
              <w:rPr>
                <w:rFonts w:hint="eastAsia" w:ascii="宋体" w:hAnsi="宋体" w:cs="宋体"/>
                <w:color w:val="000000"/>
                <w:kern w:val="0"/>
                <w:sz w:val="20"/>
                <w:szCs w:val="20"/>
              </w:rPr>
              <w:t>余亩为农户自己种植　</w:t>
            </w:r>
          </w:p>
        </w:tc>
      </w:tr>
      <w:tr>
        <w:tblPrEx>
          <w:tblCellMar>
            <w:top w:w="0" w:type="dxa"/>
            <w:left w:w="108" w:type="dxa"/>
            <w:bottom w:w="0" w:type="dxa"/>
            <w:right w:w="108" w:type="dxa"/>
          </w:tblCellMar>
        </w:tblPrEx>
        <w:trPr>
          <w:trHeight w:val="48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质量指标（存活率）</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时效指标（及时完成率）</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00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9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经济效益（人均增收）</w:t>
            </w:r>
          </w:p>
        </w:tc>
        <w:tc>
          <w:tcPr>
            <w:tcW w:w="1701"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cs="宋体"/>
                <w:color w:val="000000"/>
                <w:kern w:val="0"/>
                <w:sz w:val="20"/>
                <w:szCs w:val="20"/>
              </w:rPr>
              <w:t>元</w:t>
            </w:r>
          </w:p>
        </w:tc>
        <w:tc>
          <w:tcPr>
            <w:tcW w:w="1276" w:type="dxa"/>
            <w:tcBorders>
              <w:top w:val="single" w:color="auto" w:sz="4" w:space="0"/>
              <w:left w:val="nil"/>
              <w:bottom w:val="single" w:color="auto" w:sz="4" w:space="0"/>
              <w:right w:val="single" w:color="auto" w:sz="4" w:space="0"/>
            </w:tcBorders>
            <w:vAlign w:val="center"/>
          </w:tcPr>
          <w:p>
            <w:pPr>
              <w:widowControl/>
              <w:jc w:val="center"/>
            </w:pPr>
            <w:r>
              <w:t>150</w:t>
            </w:r>
          </w:p>
        </w:tc>
        <w:tc>
          <w:tcPr>
            <w:tcW w:w="1276" w:type="dxa"/>
            <w:tcBorders>
              <w:top w:val="single" w:color="auto" w:sz="4" w:space="0"/>
              <w:left w:val="nil"/>
              <w:bottom w:val="single" w:color="auto" w:sz="4" w:space="0"/>
              <w:right w:val="single" w:color="auto" w:sz="4" w:space="0"/>
            </w:tcBorders>
            <w:vAlign w:val="center"/>
          </w:tcPr>
          <w:p>
            <w:pPr>
              <w:widowControl/>
              <w:jc w:val="center"/>
            </w:pPr>
            <w:r>
              <w:t>150</w:t>
            </w:r>
          </w:p>
        </w:tc>
        <w:tc>
          <w:tcPr>
            <w:tcW w:w="3118" w:type="dxa"/>
            <w:gridSpan w:val="2"/>
            <w:tcBorders>
              <w:top w:val="single" w:color="auto" w:sz="4" w:space="0"/>
              <w:left w:val="nil"/>
              <w:bottom w:val="single" w:color="auto" w:sz="4" w:space="0"/>
              <w:right w:val="single" w:color="auto" w:sz="4" w:space="0"/>
            </w:tcBorders>
            <w:vAlign w:val="center"/>
          </w:tcPr>
          <w:p>
            <w:pPr>
              <w:widowControl/>
              <w:jc w:val="center"/>
            </w:pPr>
          </w:p>
        </w:tc>
      </w:tr>
    </w:tbl>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_GB2312"/>
          <w:sz w:val="32"/>
          <w:szCs w:val="32"/>
        </w:rPr>
      </w:pPr>
      <w:r>
        <w:rPr>
          <w:rFonts w:hint="eastAsia" w:ascii="仿宋" w:hAnsi="仿宋" w:eastAsia="仿宋" w:cs="??_GB2312"/>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（二）事业收入：指事业单位开展专业业务活动及其辅助活动取得的收入；事业单位收到的财政专户实际核拨的教育收费等资金在此反映。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（四）其他收入：指单位取得的除“财政拨款收入”、“事业收入”、“经营收入”等以外的收入，包括未纳入财政预算或财政专户管理的投资收益、银行存款利息收入、</w:t>
      </w:r>
      <w:r>
        <w:rPr>
          <w:rFonts w:ascii="仿宋" w:hAnsi="仿宋" w:eastAsia="仿宋" w:cs="??_GB2312"/>
          <w:sz w:val="32"/>
          <w:szCs w:val="32"/>
        </w:rPr>
        <w:t xml:space="preserve"> </w:t>
      </w:r>
      <w:r>
        <w:rPr>
          <w:rFonts w:hint="eastAsia" w:ascii="仿宋" w:hAnsi="仿宋" w:eastAsia="仿宋" w:cs="??_GB2312"/>
          <w:sz w:val="32"/>
          <w:szCs w:val="32"/>
        </w:rPr>
        <w:t>租金收入、捐赠收入，现金盘盈收入、存货盘盈收入、收回已核销的应收及预付款项、无法偿付的应付及预收款项等。各单位从本级财政部门以外的同级单位取得的</w:t>
      </w:r>
      <w:r>
        <w:rPr>
          <w:rFonts w:ascii="仿宋" w:hAnsi="仿宋" w:eastAsia="仿宋" w:cs="??_GB2312"/>
          <w:sz w:val="32"/>
          <w:szCs w:val="32"/>
        </w:rPr>
        <w:t xml:space="preserve"> </w:t>
      </w:r>
      <w:r>
        <w:rPr>
          <w:rFonts w:hint="eastAsia" w:ascii="仿宋" w:hAnsi="仿宋" w:eastAsia="仿宋" w:cs="??_GB2312"/>
          <w:sz w:val="32"/>
          <w:szCs w:val="32"/>
        </w:rPr>
        <w:t>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（五）用事业基金弥补收支差额：指事业单位在当年的“财政</w:t>
      </w:r>
      <w:r>
        <w:rPr>
          <w:rFonts w:ascii="仿宋" w:hAnsi="仿宋" w:eastAsia="仿宋" w:cs="??_GB2312"/>
          <w:sz w:val="32"/>
          <w:szCs w:val="32"/>
        </w:rPr>
        <w:t xml:space="preserve"> </w:t>
      </w:r>
      <w:r>
        <w:rPr>
          <w:rFonts w:hint="eastAsia" w:ascii="仿宋" w:hAnsi="仿宋" w:eastAsia="仿宋" w:cs="??_GB2312"/>
          <w:sz w:val="32"/>
          <w:szCs w:val="32"/>
        </w:rPr>
        <w:t>拨款收入”、“事业收入”、“经营收入”、“其他收入”等不足以安排当年支出的情况下，使用以前年度积累的事业基金（事业单位当年收支相抵后按国家规定提</w:t>
      </w:r>
      <w:r>
        <w:rPr>
          <w:rFonts w:ascii="仿宋" w:hAnsi="仿宋" w:eastAsia="仿宋" w:cs="??_GB2312"/>
          <w:sz w:val="32"/>
          <w:szCs w:val="32"/>
        </w:rPr>
        <w:t xml:space="preserve"> </w:t>
      </w:r>
      <w:r>
        <w:rPr>
          <w:rFonts w:hint="eastAsia" w:ascii="仿宋" w:hAnsi="仿宋" w:eastAsia="仿宋" w:cs="??_GB2312"/>
          <w:sz w:val="32"/>
          <w:szCs w:val="32"/>
        </w:rPr>
        <w:t>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（六）年初结转和结余：指单位上年结转本年使用的基本支出结转、项目支出结转和结余、经营结余。不包括事业单位净资产项下的事业基金和专用基金。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（七）结余分配：指单位当年结余的分配情况。根据《关于事业单位提取专用基金比例问题的通知》（财教</w:t>
      </w:r>
      <w:r>
        <w:rPr>
          <w:rFonts w:ascii="仿宋" w:hAnsi="仿宋" w:eastAsia="仿宋" w:cs="??_GB2312"/>
          <w:sz w:val="32"/>
          <w:szCs w:val="32"/>
        </w:rPr>
        <w:t>[2012]32</w:t>
      </w:r>
      <w:r>
        <w:rPr>
          <w:rFonts w:hint="eastAsia" w:ascii="仿宋" w:hAnsi="仿宋" w:eastAsia="仿宋" w:cs="??_GB2312"/>
          <w:sz w:val="32"/>
          <w:szCs w:val="32"/>
        </w:rPr>
        <w:t>号）规定，事业单位职工福利基金的提取比例，在单位年度非财政拨款结余的</w:t>
      </w:r>
      <w:r>
        <w:rPr>
          <w:rFonts w:ascii="仿宋" w:hAnsi="仿宋" w:eastAsia="仿宋" w:cs="??_GB2312"/>
          <w:sz w:val="32"/>
          <w:szCs w:val="32"/>
        </w:rPr>
        <w:t>40%</w:t>
      </w:r>
      <w:r>
        <w:rPr>
          <w:rFonts w:hint="eastAsia" w:ascii="仿宋" w:hAnsi="仿宋" w:eastAsia="仿宋" w:cs="??_GB2312"/>
          <w:sz w:val="32"/>
          <w:szCs w:val="32"/>
        </w:rPr>
        <w:t>以内确定，国家另有规定的从其规定。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（八）年末结转和结余：指单位结转下年的基本支出结转、项目支出结转和结余、经营结余。不包括事业单位净资产项下的事业基金和专用基金。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（十二）“三公”经费：指用一般公共预算财政拨款安排的因公出国（境）费、公务用车购置及运行维护费、公务接待费。其中，因公出国（境）费反映单位公务出国</w:t>
      </w:r>
      <w:r>
        <w:rPr>
          <w:rFonts w:ascii="仿宋" w:hAnsi="仿宋" w:eastAsia="仿宋" w:cs="??_GB2312"/>
          <w:sz w:val="32"/>
          <w:szCs w:val="32"/>
        </w:rPr>
        <w:t xml:space="preserve"> </w:t>
      </w:r>
      <w:r>
        <w:rPr>
          <w:rFonts w:hint="eastAsia" w:ascii="仿宋" w:hAnsi="仿宋" w:eastAsia="仿宋" w:cs="??_GB2312"/>
          <w:sz w:val="32"/>
          <w:szCs w:val="32"/>
        </w:rPr>
        <w:t>（境）的国际旅费、国外城市间交通费、住宿费、伙食费、培训费、公杂费等支出；公务用车购置费反映单位公务用车购置支出（含车辆购置税）；公务用车运行维</w:t>
      </w:r>
      <w:r>
        <w:rPr>
          <w:rFonts w:ascii="仿宋" w:hAnsi="仿宋" w:eastAsia="仿宋" w:cs="??_GB2312"/>
          <w:sz w:val="32"/>
          <w:szCs w:val="32"/>
        </w:rPr>
        <w:t xml:space="preserve"> </w:t>
      </w:r>
      <w:r>
        <w:rPr>
          <w:rFonts w:hint="eastAsia" w:ascii="仿宋" w:hAnsi="仿宋" w:eastAsia="仿宋" w:cs="??_GB2312"/>
          <w:sz w:val="32"/>
          <w:szCs w:val="32"/>
        </w:rPr>
        <w:t>护费反映单位按规定保留的公务用车燃料费、维修费、过路过桥费、保险费、安全奖励费用等支出；公务接待费反映单位按规定开支的各类公务接待（含外宾接待）</w:t>
      </w:r>
      <w:r>
        <w:rPr>
          <w:rFonts w:ascii="仿宋" w:hAnsi="仿宋" w:eastAsia="仿宋" w:cs="??_GB2312"/>
          <w:sz w:val="32"/>
          <w:szCs w:val="32"/>
        </w:rPr>
        <w:t xml:space="preserve"> </w:t>
      </w:r>
      <w:r>
        <w:rPr>
          <w:rFonts w:hint="eastAsia" w:ascii="仿宋" w:hAnsi="仿宋" w:eastAsia="仿宋" w:cs="??_GB2312"/>
          <w:sz w:val="32"/>
          <w:szCs w:val="32"/>
        </w:rPr>
        <w:t>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w:t>
      </w:r>
      <w:r>
        <w:rPr>
          <w:rFonts w:ascii="仿宋" w:hAnsi="仿宋" w:eastAsia="仿宋" w:cs="??_GB2312"/>
          <w:sz w:val="32"/>
          <w:szCs w:val="32"/>
        </w:rPr>
        <w:t> </w:t>
      </w:r>
      <w:r>
        <w:rPr>
          <w:rFonts w:hint="eastAsia" w:ascii="仿宋" w:hAnsi="仿宋" w:eastAsia="仿宋" w:cs="??_GB2312"/>
          <w:sz w:val="32"/>
          <w:szCs w:val="32"/>
        </w:rPr>
        <w:t>费用。</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七、决算公开联系方式</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部门应提供能有效沟通的联系方式或渠道，便于公众咨询和反馈信息。</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联系人：陈东</w:t>
      </w:r>
    </w:p>
    <w:p>
      <w:pPr>
        <w:keepNext w:val="0"/>
        <w:keepLines w:val="0"/>
        <w:pageBreakBefore w:val="0"/>
        <w:widowControl w:val="0"/>
        <w:kinsoku/>
        <w:wordWrap/>
        <w:overflowPunct/>
        <w:topLinePunct w:val="0"/>
        <w:autoSpaceDE/>
        <w:autoSpaceDN/>
        <w:bidi w:val="0"/>
        <w:adjustRightInd/>
        <w:snapToGrid/>
        <w:spacing w:line="240" w:lineRule="auto"/>
        <w:ind w:firstLine="709"/>
        <w:textAlignment w:val="auto"/>
        <w:rPr>
          <w:rFonts w:ascii="仿宋" w:hAnsi="仿宋" w:eastAsia="仿宋" w:cs="??_GB2312"/>
          <w:sz w:val="32"/>
          <w:szCs w:val="32"/>
        </w:rPr>
      </w:pPr>
      <w:r>
        <w:rPr>
          <w:rFonts w:hint="eastAsia" w:ascii="仿宋" w:hAnsi="仿宋" w:eastAsia="仿宋" w:cs="??_GB2312"/>
          <w:sz w:val="32"/>
          <w:szCs w:val="32"/>
        </w:rPr>
        <w:t>联系电话：</w:t>
      </w:r>
      <w:r>
        <w:rPr>
          <w:rFonts w:ascii="仿宋" w:hAnsi="仿宋" w:eastAsia="仿宋" w:cs="??_GB2312"/>
          <w:sz w:val="32"/>
          <w:szCs w:val="32"/>
        </w:rPr>
        <w:t>02352489016</w:t>
      </w:r>
    </w:p>
    <w:p>
      <w:pPr>
        <w:rPr>
          <w:rFonts w:ascii="仿宋" w:hAnsi="仿宋" w:eastAsia="仿宋" w:cs="仿宋"/>
          <w:sz w:val="32"/>
          <w:szCs w:val="32"/>
        </w:rPr>
      </w:pPr>
    </w:p>
    <w:p>
      <w:pPr>
        <w:rPr>
          <w:rFonts w:ascii="仿宋" w:hAnsi="仿宋" w:eastAsia="仿宋" w:cs="仿宋"/>
          <w:sz w:val="32"/>
          <w:szCs w:val="32"/>
        </w:rPr>
      </w:pPr>
      <w:bookmarkStart w:id="0" w:name="_GoBack"/>
      <w:bookmarkEnd w:id="0"/>
    </w:p>
    <w:p>
      <w:pPr>
        <w:rPr>
          <w:rFonts w:ascii="仿宋" w:hAnsi="仿宋" w:eastAsia="仿宋" w:cs="仿宋"/>
          <w:sz w:val="32"/>
          <w:szCs w:val="32"/>
        </w:rPr>
      </w:pPr>
    </w:p>
    <w:p>
      <w:pPr>
        <w:ind w:firstLine="4160" w:firstLineChars="1300"/>
        <w:rPr>
          <w:rFonts w:ascii="仿宋" w:hAnsi="仿宋" w:eastAsia="仿宋" w:cs="仿宋"/>
          <w:sz w:val="32"/>
          <w:szCs w:val="32"/>
        </w:rPr>
      </w:pPr>
      <w:r>
        <w:rPr>
          <w:rFonts w:hint="eastAsia" w:ascii="仿宋" w:hAnsi="仿宋" w:eastAsia="仿宋" w:cs="仿宋"/>
          <w:sz w:val="32"/>
          <w:szCs w:val="32"/>
        </w:rPr>
        <w:t>重庆市开州区高桥镇人民政府</w:t>
      </w:r>
    </w:p>
    <w:p>
      <w:pPr>
        <w:ind w:firstLine="5760" w:firstLineChars="18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21</w:t>
      </w:r>
      <w:r>
        <w:rPr>
          <w:rFonts w:hint="eastAsia" w:ascii="仿宋" w:hAnsi="仿宋" w:eastAsia="仿宋" w:cs="仿宋"/>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C1B"/>
    <w:rsid w:val="00017E98"/>
    <w:rsid w:val="000C4F00"/>
    <w:rsid w:val="00305366"/>
    <w:rsid w:val="00335AED"/>
    <w:rsid w:val="003661C4"/>
    <w:rsid w:val="004E3154"/>
    <w:rsid w:val="005366DA"/>
    <w:rsid w:val="0061234A"/>
    <w:rsid w:val="008531AC"/>
    <w:rsid w:val="008A6AE6"/>
    <w:rsid w:val="008D7F52"/>
    <w:rsid w:val="00A96977"/>
    <w:rsid w:val="00C35829"/>
    <w:rsid w:val="00C35EB0"/>
    <w:rsid w:val="00C7124B"/>
    <w:rsid w:val="00E6601D"/>
    <w:rsid w:val="00F744B7"/>
    <w:rsid w:val="00FE4C1B"/>
    <w:rsid w:val="17F866D0"/>
    <w:rsid w:val="245B448F"/>
    <w:rsid w:val="2F1C058B"/>
    <w:rsid w:val="4DB72401"/>
    <w:rsid w:val="54A17527"/>
    <w:rsid w:val="6BCB63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588</Words>
  <Characters>3354</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87che</dc:creator>
  <cp:lastModifiedBy>望水</cp:lastModifiedBy>
  <dcterms:modified xsi:type="dcterms:W3CDTF">2020-09-22T03:16:25Z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