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1FA" w:rsidRPr="00011669" w:rsidRDefault="007E11FA" w:rsidP="007E11FA">
      <w:pPr>
        <w:widowControl w:val="0"/>
        <w:spacing w:line="560" w:lineRule="exact"/>
        <w:jc w:val="center"/>
        <w:rPr>
          <w:rFonts w:ascii="Times New Roman" w:eastAsia="方正小标宋_GBK" w:hAnsi="Times New Roman" w:hint="default"/>
          <w:kern w:val="2"/>
          <w:sz w:val="44"/>
          <w:szCs w:val="44"/>
        </w:rPr>
      </w:pPr>
      <w:r w:rsidRPr="00011669">
        <w:rPr>
          <w:rFonts w:ascii="Times New Roman" w:eastAsia="方正小标宋_GBK" w:hAnsi="Times New Roman"/>
          <w:b/>
          <w:bCs/>
          <w:kern w:val="2"/>
          <w:sz w:val="44"/>
          <w:szCs w:val="44"/>
        </w:rPr>
        <w:t>重庆市开州区汉丰第五小学</w:t>
      </w:r>
    </w:p>
    <w:p w:rsidR="007E11FA" w:rsidRDefault="007E11FA" w:rsidP="007E11FA">
      <w:pPr>
        <w:widowControl w:val="0"/>
        <w:spacing w:line="560" w:lineRule="exact"/>
        <w:jc w:val="center"/>
        <w:rPr>
          <w:rFonts w:ascii="Times New Roman" w:eastAsia="方正小标宋_GBK" w:hAnsi="Times New Roman" w:hint="default"/>
          <w:b/>
          <w:bCs/>
          <w:kern w:val="2"/>
          <w:sz w:val="44"/>
          <w:szCs w:val="44"/>
        </w:rPr>
      </w:pPr>
      <w:r w:rsidRPr="007E11FA">
        <w:rPr>
          <w:rFonts w:ascii="Times New Roman" w:eastAsia="方正小标宋_GBK" w:hAnsi="Times New Roman" w:hint="default"/>
          <w:b/>
          <w:bCs/>
          <w:kern w:val="2"/>
          <w:sz w:val="44"/>
          <w:szCs w:val="44"/>
        </w:rPr>
        <w:t>202</w:t>
      </w:r>
      <w:r>
        <w:rPr>
          <w:rFonts w:ascii="Times New Roman" w:eastAsia="方正小标宋_GBK" w:hAnsi="Times New Roman" w:hint="default"/>
          <w:b/>
          <w:bCs/>
          <w:kern w:val="2"/>
          <w:sz w:val="44"/>
          <w:szCs w:val="44"/>
        </w:rPr>
        <w:t>3</w:t>
      </w:r>
      <w:r w:rsidRPr="007E11FA">
        <w:rPr>
          <w:rFonts w:ascii="Times New Roman" w:eastAsia="方正小标宋_GBK" w:hAnsi="Times New Roman" w:hint="default"/>
          <w:b/>
          <w:bCs/>
          <w:kern w:val="2"/>
          <w:sz w:val="44"/>
          <w:szCs w:val="44"/>
        </w:rPr>
        <w:t>年度部门决算情况说明</w:t>
      </w:r>
    </w:p>
    <w:p w:rsidR="00E37616" w:rsidRPr="007E11FA" w:rsidRDefault="00E37616" w:rsidP="007E11FA">
      <w:pPr>
        <w:widowControl w:val="0"/>
        <w:spacing w:line="560" w:lineRule="exact"/>
        <w:jc w:val="center"/>
        <w:rPr>
          <w:rFonts w:ascii="Times New Roman" w:eastAsia="方正小标宋_GBK" w:hAnsi="Times New Roman" w:hint="default"/>
          <w:b/>
          <w:bCs/>
          <w:kern w:val="2"/>
          <w:sz w:val="44"/>
          <w:szCs w:val="44"/>
        </w:rPr>
      </w:pPr>
    </w:p>
    <w:p w:rsidR="00B232CC" w:rsidRPr="00E37616" w:rsidRDefault="00B232CC" w:rsidP="00E37616">
      <w:pPr>
        <w:pStyle w:val="a4"/>
        <w:snapToGrid w:val="0"/>
        <w:spacing w:before="0" w:beforeAutospacing="0" w:after="0" w:afterAutospacing="0" w:line="579" w:lineRule="exact"/>
        <w:ind w:firstLineChars="200" w:firstLine="640"/>
        <w:rPr>
          <w:rStyle w:val="a5"/>
          <w:rFonts w:ascii="Times New Roman" w:eastAsia="方正黑体_GBK" w:hAnsi="Times New Roman" w:cs="黑体" w:hint="default"/>
          <w:b w:val="0"/>
          <w:sz w:val="32"/>
        </w:rPr>
      </w:pPr>
      <w:r w:rsidRPr="00E37616">
        <w:rPr>
          <w:rStyle w:val="a5"/>
          <w:rFonts w:ascii="Times New Roman" w:eastAsia="方正黑体_GBK" w:hAnsi="Times New Roman" w:cs="黑体"/>
          <w:b w:val="0"/>
          <w:sz w:val="32"/>
          <w:szCs w:val="32"/>
        </w:rPr>
        <w:t>一、部门基本情况</w:t>
      </w:r>
    </w:p>
    <w:p w:rsidR="00B232CC" w:rsidRPr="00E37616" w:rsidRDefault="00B232CC" w:rsidP="00E37616">
      <w:pPr>
        <w:pStyle w:val="a4"/>
        <w:shd w:val="clear" w:color="auto" w:fill="FFFFFF"/>
        <w:spacing w:before="0" w:beforeAutospacing="0" w:after="0" w:afterAutospacing="0" w:line="579" w:lineRule="exact"/>
        <w:ind w:firstLineChars="200" w:firstLine="640"/>
        <w:rPr>
          <w:rFonts w:ascii="Times New Roman" w:eastAsia="方正楷体_GBK" w:hAnsi="Times New Roman" w:cs="方正仿宋_GBK" w:hint="default"/>
          <w:b/>
          <w:sz w:val="32"/>
          <w:szCs w:val="32"/>
        </w:rPr>
      </w:pPr>
      <w:r w:rsidRPr="00E37616">
        <w:rPr>
          <w:rStyle w:val="a5"/>
          <w:rFonts w:ascii="Times New Roman" w:eastAsia="方正楷体_GBK" w:hAnsi="Times New Roman" w:cs="方正仿宋_GBK"/>
          <w:b w:val="0"/>
          <w:sz w:val="32"/>
          <w:szCs w:val="32"/>
          <w:shd w:val="clear" w:color="auto" w:fill="FFFFFF"/>
        </w:rPr>
        <w:t>（一）职能职责</w:t>
      </w:r>
    </w:p>
    <w:p w:rsidR="00B232CC" w:rsidRPr="00E37616" w:rsidRDefault="00B232CC" w:rsidP="00E37616">
      <w:pPr>
        <w:pStyle w:val="a6"/>
        <w:tabs>
          <w:tab w:val="center" w:pos="4153"/>
          <w:tab w:val="left" w:pos="7275"/>
        </w:tabs>
        <w:spacing w:line="579" w:lineRule="exact"/>
        <w:ind w:firstLine="640"/>
        <w:rPr>
          <w:rFonts w:eastAsia="方正仿宋_GBK" w:cs="宋体"/>
          <w:kern w:val="0"/>
          <w:sz w:val="32"/>
          <w:szCs w:val="32"/>
        </w:rPr>
      </w:pPr>
      <w:r w:rsidRPr="00E37616">
        <w:rPr>
          <w:rFonts w:eastAsia="方正仿宋_GBK" w:cs="宋体" w:hint="eastAsia"/>
          <w:kern w:val="0"/>
          <w:sz w:val="32"/>
          <w:szCs w:val="32"/>
        </w:rPr>
        <w:t>1</w:t>
      </w:r>
      <w:r w:rsidRPr="00E37616">
        <w:rPr>
          <w:rFonts w:eastAsia="方正仿宋_GBK" w:cs="宋体" w:hint="eastAsia"/>
          <w:kern w:val="0"/>
          <w:sz w:val="32"/>
          <w:szCs w:val="32"/>
        </w:rPr>
        <w:t>．组织实施教育教学活动，维护学校的教学秩序。</w:t>
      </w:r>
    </w:p>
    <w:p w:rsidR="00B232CC" w:rsidRPr="00E37616" w:rsidRDefault="00B232CC" w:rsidP="00E37616">
      <w:pPr>
        <w:pStyle w:val="a6"/>
        <w:tabs>
          <w:tab w:val="center" w:pos="4153"/>
          <w:tab w:val="left" w:pos="7275"/>
        </w:tabs>
        <w:spacing w:line="579" w:lineRule="exact"/>
        <w:ind w:firstLine="640"/>
        <w:rPr>
          <w:rFonts w:eastAsia="方正仿宋_GBK" w:cs="宋体"/>
          <w:kern w:val="0"/>
          <w:sz w:val="32"/>
          <w:szCs w:val="32"/>
        </w:rPr>
      </w:pPr>
      <w:r w:rsidRPr="00E37616">
        <w:rPr>
          <w:rFonts w:eastAsia="方正仿宋_GBK" w:cs="宋体" w:hint="eastAsia"/>
          <w:kern w:val="0"/>
          <w:sz w:val="32"/>
          <w:szCs w:val="32"/>
        </w:rPr>
        <w:t>2</w:t>
      </w:r>
      <w:r w:rsidRPr="00E37616">
        <w:rPr>
          <w:rFonts w:eastAsia="方正仿宋_GBK" w:cs="宋体" w:hint="eastAsia"/>
          <w:kern w:val="0"/>
          <w:sz w:val="32"/>
          <w:szCs w:val="32"/>
        </w:rPr>
        <w:t>．对受教育者进行学籍管理，实施奖励或者处分，颁发相应的学业证书。</w:t>
      </w:r>
    </w:p>
    <w:p w:rsidR="00B232CC" w:rsidRPr="00E37616" w:rsidRDefault="00B232CC" w:rsidP="00E37616">
      <w:pPr>
        <w:pStyle w:val="a6"/>
        <w:tabs>
          <w:tab w:val="center" w:pos="4153"/>
          <w:tab w:val="left" w:pos="7275"/>
        </w:tabs>
        <w:spacing w:line="579" w:lineRule="exact"/>
        <w:ind w:firstLine="640"/>
        <w:rPr>
          <w:rFonts w:eastAsia="方正仿宋_GBK" w:cs="宋体"/>
          <w:kern w:val="0"/>
          <w:sz w:val="32"/>
          <w:szCs w:val="32"/>
        </w:rPr>
      </w:pPr>
      <w:r w:rsidRPr="00E37616">
        <w:rPr>
          <w:rFonts w:eastAsia="方正仿宋_GBK" w:cs="宋体" w:hint="eastAsia"/>
          <w:kern w:val="0"/>
          <w:sz w:val="32"/>
          <w:szCs w:val="32"/>
        </w:rPr>
        <w:t>3</w:t>
      </w:r>
      <w:r w:rsidRPr="00E37616">
        <w:rPr>
          <w:rFonts w:eastAsia="方正仿宋_GBK" w:cs="宋体" w:hint="eastAsia"/>
          <w:kern w:val="0"/>
          <w:sz w:val="32"/>
          <w:szCs w:val="32"/>
        </w:rPr>
        <w:t>．聘任教职工，实施奖励或者处分。</w:t>
      </w:r>
    </w:p>
    <w:p w:rsidR="00B232CC" w:rsidRPr="00E37616" w:rsidRDefault="00B232CC" w:rsidP="00E37616">
      <w:pPr>
        <w:pStyle w:val="a6"/>
        <w:tabs>
          <w:tab w:val="center" w:pos="4153"/>
          <w:tab w:val="left" w:pos="7275"/>
        </w:tabs>
        <w:spacing w:line="579" w:lineRule="exact"/>
        <w:ind w:firstLine="640"/>
        <w:rPr>
          <w:rFonts w:eastAsia="方正仿宋_GBK" w:cs="宋体"/>
          <w:kern w:val="0"/>
          <w:sz w:val="32"/>
          <w:szCs w:val="32"/>
        </w:rPr>
      </w:pPr>
      <w:r w:rsidRPr="00E37616">
        <w:rPr>
          <w:rFonts w:eastAsia="方正仿宋_GBK" w:cs="宋体" w:hint="eastAsia"/>
          <w:kern w:val="0"/>
          <w:sz w:val="32"/>
          <w:szCs w:val="32"/>
        </w:rPr>
        <w:t>4</w:t>
      </w:r>
      <w:r w:rsidRPr="00E37616">
        <w:rPr>
          <w:rFonts w:eastAsia="方正仿宋_GBK" w:cs="宋体" w:hint="eastAsia"/>
          <w:kern w:val="0"/>
          <w:sz w:val="32"/>
          <w:szCs w:val="32"/>
        </w:rPr>
        <w:t>．维护受教育者、教师及其他职工的合法权益。</w:t>
      </w:r>
    </w:p>
    <w:p w:rsidR="00B232CC" w:rsidRPr="00E37616" w:rsidRDefault="00B232CC" w:rsidP="00E37616">
      <w:pPr>
        <w:pStyle w:val="a6"/>
        <w:tabs>
          <w:tab w:val="center" w:pos="4153"/>
          <w:tab w:val="left" w:pos="7275"/>
        </w:tabs>
        <w:spacing w:line="579" w:lineRule="exact"/>
        <w:ind w:firstLine="640"/>
        <w:rPr>
          <w:rFonts w:eastAsia="方正仿宋_GBK" w:cs="宋体"/>
          <w:kern w:val="0"/>
          <w:sz w:val="32"/>
          <w:szCs w:val="32"/>
        </w:rPr>
      </w:pPr>
      <w:r w:rsidRPr="00E37616">
        <w:rPr>
          <w:rFonts w:eastAsia="方正仿宋_GBK" w:cs="宋体" w:hint="eastAsia"/>
          <w:kern w:val="0"/>
          <w:sz w:val="32"/>
          <w:szCs w:val="32"/>
        </w:rPr>
        <w:t>5</w:t>
      </w:r>
      <w:r w:rsidRPr="00E37616">
        <w:rPr>
          <w:rFonts w:eastAsia="方正仿宋_GBK" w:cs="宋体" w:hint="eastAsia"/>
          <w:kern w:val="0"/>
          <w:sz w:val="32"/>
          <w:szCs w:val="32"/>
        </w:rPr>
        <w:t>．根据学校规模，设置学校管理机构，建立健全各项规章制度和岗位责任制。</w:t>
      </w:r>
    </w:p>
    <w:p w:rsidR="00B232CC" w:rsidRPr="00E37616" w:rsidRDefault="00B232CC" w:rsidP="00E37616">
      <w:pPr>
        <w:pStyle w:val="a6"/>
        <w:tabs>
          <w:tab w:val="center" w:pos="4153"/>
          <w:tab w:val="left" w:pos="7275"/>
        </w:tabs>
        <w:spacing w:line="579" w:lineRule="exact"/>
        <w:ind w:firstLine="640"/>
        <w:rPr>
          <w:rFonts w:eastAsia="方正仿宋_GBK" w:cs="宋体"/>
          <w:kern w:val="0"/>
          <w:sz w:val="32"/>
          <w:szCs w:val="32"/>
        </w:rPr>
      </w:pPr>
      <w:r w:rsidRPr="00E37616">
        <w:rPr>
          <w:rFonts w:eastAsia="方正仿宋_GBK" w:cs="宋体" w:hint="eastAsia"/>
          <w:kern w:val="0"/>
          <w:sz w:val="32"/>
          <w:szCs w:val="32"/>
        </w:rPr>
        <w:t>6</w:t>
      </w:r>
      <w:r w:rsidRPr="00E37616">
        <w:rPr>
          <w:rFonts w:eastAsia="方正仿宋_GBK" w:cs="宋体" w:hint="eastAsia"/>
          <w:kern w:val="0"/>
          <w:sz w:val="32"/>
          <w:szCs w:val="32"/>
        </w:rPr>
        <w:t>．做好学校安全稳定工作和后勤保障服务工作。</w:t>
      </w:r>
    </w:p>
    <w:p w:rsidR="00B232CC" w:rsidRPr="00E37616" w:rsidRDefault="00B232CC" w:rsidP="00E37616">
      <w:pPr>
        <w:pStyle w:val="a4"/>
        <w:shd w:val="clear" w:color="auto" w:fill="FFFFFF"/>
        <w:spacing w:before="0" w:beforeAutospacing="0" w:after="0" w:afterAutospacing="0" w:line="579" w:lineRule="exact"/>
        <w:ind w:firstLineChars="200" w:firstLine="640"/>
        <w:rPr>
          <w:rFonts w:ascii="Times New Roman" w:eastAsia="方正楷体_GBK" w:hAnsi="Times New Roman" w:cs="方正仿宋_GBK" w:hint="default"/>
          <w:b/>
          <w:sz w:val="32"/>
          <w:szCs w:val="32"/>
        </w:rPr>
      </w:pPr>
      <w:r w:rsidRPr="00E37616">
        <w:rPr>
          <w:rStyle w:val="a5"/>
          <w:rFonts w:ascii="Times New Roman" w:eastAsia="方正楷体_GBK" w:hAnsi="Times New Roman" w:cs="方正仿宋_GBK"/>
          <w:b w:val="0"/>
          <w:sz w:val="32"/>
          <w:szCs w:val="32"/>
          <w:shd w:val="clear" w:color="auto" w:fill="FFFFFF"/>
        </w:rPr>
        <w:t>（二）机构设置</w:t>
      </w:r>
    </w:p>
    <w:p w:rsidR="00E37616" w:rsidRPr="00E37616" w:rsidRDefault="00E37616" w:rsidP="00E37616">
      <w:pPr>
        <w:pStyle w:val="a6"/>
        <w:tabs>
          <w:tab w:val="center" w:pos="4153"/>
          <w:tab w:val="left" w:pos="7275"/>
        </w:tabs>
        <w:spacing w:line="579" w:lineRule="exact"/>
        <w:ind w:firstLine="640"/>
        <w:rPr>
          <w:rFonts w:eastAsia="方正仿宋_GBK" w:cs="宋体"/>
          <w:kern w:val="0"/>
          <w:sz w:val="32"/>
          <w:szCs w:val="32"/>
        </w:rPr>
      </w:pPr>
      <w:r w:rsidRPr="00E37616">
        <w:rPr>
          <w:rFonts w:eastAsia="方正仿宋_GBK" w:cs="宋体" w:hint="eastAsia"/>
          <w:kern w:val="0"/>
          <w:sz w:val="32"/>
          <w:szCs w:val="32"/>
        </w:rPr>
        <w:t>重庆市开州区汉丰第五小学下设</w:t>
      </w:r>
      <w:r w:rsidRPr="00E37616">
        <w:rPr>
          <w:rFonts w:eastAsia="方正仿宋_GBK" w:cs="宋体" w:hint="eastAsia"/>
          <w:kern w:val="0"/>
          <w:sz w:val="32"/>
          <w:szCs w:val="32"/>
        </w:rPr>
        <w:t>4</w:t>
      </w:r>
      <w:r w:rsidRPr="00E37616">
        <w:rPr>
          <w:rFonts w:eastAsia="方正仿宋_GBK" w:cs="宋体" w:hint="eastAsia"/>
          <w:kern w:val="0"/>
          <w:sz w:val="32"/>
          <w:szCs w:val="32"/>
        </w:rPr>
        <w:t>个职能处室，分别是：教务处、总务处、政教处、安稳办。</w:t>
      </w:r>
    </w:p>
    <w:p w:rsidR="00B232CC" w:rsidRPr="00E37616" w:rsidRDefault="00B232CC" w:rsidP="00E37616">
      <w:pPr>
        <w:pStyle w:val="a6"/>
        <w:tabs>
          <w:tab w:val="center" w:pos="4153"/>
          <w:tab w:val="left" w:pos="7275"/>
        </w:tabs>
        <w:spacing w:line="579" w:lineRule="exact"/>
        <w:ind w:firstLine="640"/>
        <w:rPr>
          <w:rFonts w:eastAsia="方正仿宋_GBK" w:cs="宋体"/>
          <w:kern w:val="0"/>
          <w:sz w:val="32"/>
          <w:szCs w:val="32"/>
        </w:rPr>
      </w:pPr>
      <w:r w:rsidRPr="00E37616">
        <w:rPr>
          <w:rFonts w:eastAsia="方正仿宋_GBK" w:cs="宋体" w:hint="eastAsia"/>
          <w:kern w:val="0"/>
          <w:sz w:val="32"/>
          <w:szCs w:val="32"/>
        </w:rPr>
        <w:t>从预算单位构成看，本单位为二级预算单位，主管部门为重庆市开州区教育委员会。</w:t>
      </w:r>
    </w:p>
    <w:p w:rsidR="00B232CC" w:rsidRPr="00E37616" w:rsidRDefault="00B232CC" w:rsidP="00E37616">
      <w:pPr>
        <w:pStyle w:val="a4"/>
        <w:snapToGrid w:val="0"/>
        <w:spacing w:before="0" w:beforeAutospacing="0" w:after="0" w:afterAutospacing="0" w:line="579" w:lineRule="exact"/>
        <w:ind w:firstLineChars="200" w:firstLine="640"/>
        <w:rPr>
          <w:rStyle w:val="a5"/>
          <w:rFonts w:ascii="Times New Roman" w:eastAsia="方正黑体_GBK" w:hAnsi="Times New Roman" w:cs="黑体" w:hint="default"/>
          <w:b w:val="0"/>
          <w:sz w:val="32"/>
          <w:szCs w:val="32"/>
        </w:rPr>
      </w:pPr>
      <w:r w:rsidRPr="00E37616">
        <w:rPr>
          <w:rStyle w:val="a5"/>
          <w:rFonts w:ascii="Times New Roman" w:eastAsia="方正黑体_GBK" w:hAnsi="Times New Roman" w:cs="黑体"/>
          <w:b w:val="0"/>
          <w:sz w:val="32"/>
          <w:szCs w:val="32"/>
        </w:rPr>
        <w:t>二、部门决算情况说明</w:t>
      </w:r>
    </w:p>
    <w:p w:rsidR="00B232CC" w:rsidRPr="00E37616" w:rsidRDefault="00B232CC" w:rsidP="00E37616">
      <w:pPr>
        <w:pStyle w:val="3"/>
        <w:autoSpaceDE w:val="0"/>
        <w:spacing w:line="579" w:lineRule="exact"/>
        <w:ind w:firstLine="640"/>
        <w:rPr>
          <w:rFonts w:ascii="Times New Roman" w:eastAsia="方正楷体_GBK" w:hAnsi="Times New Roman" w:cs="方正仿宋_GBK"/>
          <w:bCs/>
          <w:sz w:val="32"/>
          <w:szCs w:val="32"/>
          <w:shd w:val="clear" w:color="auto" w:fill="FFFFFF"/>
          <w:lang w:bidi="ar"/>
        </w:rPr>
      </w:pPr>
      <w:r w:rsidRPr="00E37616">
        <w:rPr>
          <w:rFonts w:ascii="Times New Roman" w:eastAsia="方正楷体_GBK" w:hAnsi="Times New Roman" w:cs="方正仿宋_GBK" w:hint="eastAsia"/>
          <w:bCs/>
          <w:sz w:val="32"/>
          <w:szCs w:val="32"/>
          <w:shd w:val="clear" w:color="auto" w:fill="FFFFFF"/>
          <w:lang w:bidi="ar"/>
        </w:rPr>
        <w:t>（一）收入支出决算总体情况说明。</w:t>
      </w:r>
    </w:p>
    <w:p w:rsidR="00B232CC" w:rsidRPr="00E37616" w:rsidRDefault="00B232CC" w:rsidP="00E37616">
      <w:pPr>
        <w:pStyle w:val="a6"/>
        <w:tabs>
          <w:tab w:val="center" w:pos="4153"/>
          <w:tab w:val="left" w:pos="7275"/>
        </w:tabs>
        <w:spacing w:line="579" w:lineRule="exact"/>
        <w:ind w:firstLine="643"/>
        <w:jc w:val="left"/>
        <w:rPr>
          <w:rFonts w:eastAsia="方正仿宋_GBK" w:cs="宋体"/>
          <w:kern w:val="0"/>
          <w:sz w:val="32"/>
          <w:szCs w:val="32"/>
        </w:rPr>
      </w:pPr>
      <w:r w:rsidRPr="00E37616">
        <w:rPr>
          <w:rStyle w:val="a5"/>
          <w:rFonts w:eastAsia="方正仿宋_GBK" w:cs="方正仿宋_GBK"/>
          <w:sz w:val="32"/>
          <w:szCs w:val="32"/>
          <w:shd w:val="clear" w:color="auto" w:fill="FFFFFF"/>
        </w:rPr>
        <w:t>1.</w:t>
      </w:r>
      <w:r w:rsidRPr="00E37616">
        <w:rPr>
          <w:rStyle w:val="a5"/>
          <w:rFonts w:eastAsia="方正仿宋_GBK" w:cs="方正仿宋_GBK"/>
          <w:sz w:val="32"/>
          <w:szCs w:val="32"/>
          <w:shd w:val="clear" w:color="auto" w:fill="FFFFFF"/>
        </w:rPr>
        <w:t>总体情况。</w:t>
      </w:r>
      <w:r w:rsidRPr="00E37616">
        <w:rPr>
          <w:rFonts w:eastAsia="方正仿宋_GBK" w:cs="方正仿宋_GBK"/>
          <w:sz w:val="32"/>
          <w:szCs w:val="32"/>
          <w:shd w:val="clear" w:color="auto" w:fill="FFFFFF"/>
        </w:rPr>
        <w:t>2023</w:t>
      </w:r>
      <w:r w:rsidRPr="00E37616">
        <w:rPr>
          <w:rFonts w:eastAsia="方正仿宋_GBK" w:cs="方正仿宋_GBK"/>
          <w:sz w:val="32"/>
          <w:szCs w:val="32"/>
          <w:shd w:val="clear" w:color="auto" w:fill="FFFFFF"/>
        </w:rPr>
        <w:t>年度收入总计</w:t>
      </w:r>
      <w:r w:rsidRPr="00E37616">
        <w:rPr>
          <w:rFonts w:eastAsia="方正仿宋_GBK" w:cs="方正仿宋_GBK"/>
          <w:sz w:val="32"/>
          <w:szCs w:val="32"/>
        </w:rPr>
        <w:t>4482.96</w:t>
      </w:r>
      <w:r w:rsidRPr="00E37616">
        <w:rPr>
          <w:rFonts w:eastAsia="方正仿宋_GBK" w:cs="方正仿宋_GBK"/>
          <w:sz w:val="32"/>
          <w:szCs w:val="32"/>
          <w:shd w:val="clear" w:color="auto" w:fill="FFFFFF"/>
        </w:rPr>
        <w:t>万元，支出总计</w:t>
      </w:r>
      <w:r w:rsidRPr="00E37616">
        <w:rPr>
          <w:rFonts w:eastAsia="方正仿宋_GBK" w:cs="方正仿宋_GBK"/>
          <w:sz w:val="32"/>
          <w:szCs w:val="32"/>
        </w:rPr>
        <w:t>4482.96</w:t>
      </w:r>
      <w:r w:rsidRPr="00E37616">
        <w:rPr>
          <w:rFonts w:eastAsia="方正仿宋_GBK" w:cs="方正仿宋_GBK"/>
          <w:sz w:val="32"/>
          <w:szCs w:val="32"/>
          <w:shd w:val="clear" w:color="auto" w:fill="FFFFFF"/>
        </w:rPr>
        <w:t>万元。收支较上年决算数增加</w:t>
      </w:r>
      <w:r w:rsidRPr="00E37616">
        <w:rPr>
          <w:rFonts w:eastAsia="方正仿宋_GBK" w:cs="方正仿宋_GBK"/>
          <w:sz w:val="32"/>
          <w:szCs w:val="32"/>
          <w:shd w:val="clear" w:color="auto" w:fill="FFFFFF"/>
        </w:rPr>
        <w:t>727.72</w:t>
      </w:r>
      <w:r w:rsidRPr="00E37616">
        <w:rPr>
          <w:rFonts w:eastAsia="方正仿宋_GBK" w:cs="方正仿宋_GBK"/>
          <w:sz w:val="32"/>
          <w:szCs w:val="32"/>
          <w:shd w:val="clear" w:color="auto" w:fill="FFFFFF"/>
        </w:rPr>
        <w:t>万元，增长</w:t>
      </w:r>
      <w:r w:rsidRPr="00E37616">
        <w:rPr>
          <w:rFonts w:eastAsia="方正仿宋_GBK" w:cs="方正仿宋_GBK"/>
          <w:sz w:val="32"/>
          <w:szCs w:val="32"/>
          <w:shd w:val="clear" w:color="auto" w:fill="FFFFFF"/>
        </w:rPr>
        <w:t>19.38%</w:t>
      </w:r>
      <w:r w:rsidRPr="00E37616">
        <w:rPr>
          <w:rFonts w:eastAsia="方正仿宋_GBK" w:cs="方正仿宋_GBK"/>
          <w:sz w:val="32"/>
          <w:szCs w:val="32"/>
          <w:shd w:val="clear" w:color="auto" w:fill="FFFFFF"/>
        </w:rPr>
        <w:t>，主要原因是财政拨款收入增加，事业收入增加，</w:t>
      </w:r>
      <w:r w:rsidRPr="00E37616">
        <w:rPr>
          <w:rFonts w:eastAsia="方正仿宋_GBK" w:cs="宋体" w:hint="eastAsia"/>
          <w:kern w:val="0"/>
          <w:sz w:val="32"/>
          <w:szCs w:val="32"/>
        </w:rPr>
        <w:t>根据中小学会计制度要求从</w:t>
      </w:r>
      <w:r w:rsidRPr="00E37616">
        <w:rPr>
          <w:rFonts w:eastAsia="方正仿宋_GBK" w:cs="宋体" w:hint="eastAsia"/>
          <w:kern w:val="0"/>
          <w:sz w:val="32"/>
          <w:szCs w:val="32"/>
        </w:rPr>
        <w:t>2</w:t>
      </w:r>
      <w:r w:rsidRPr="00E37616">
        <w:rPr>
          <w:rFonts w:eastAsia="方正仿宋_GBK" w:cs="宋体"/>
          <w:kern w:val="0"/>
          <w:sz w:val="32"/>
          <w:szCs w:val="32"/>
        </w:rPr>
        <w:t>023</w:t>
      </w:r>
      <w:r w:rsidRPr="00E37616">
        <w:rPr>
          <w:rFonts w:eastAsia="方正仿宋_GBK" w:cs="宋体" w:hint="eastAsia"/>
          <w:kern w:val="0"/>
          <w:sz w:val="32"/>
          <w:szCs w:val="32"/>
        </w:rPr>
        <w:t>年收取的课后延时服务费全</w:t>
      </w:r>
      <w:r w:rsidRPr="00E37616">
        <w:rPr>
          <w:rFonts w:eastAsia="方正仿宋_GBK" w:cs="宋体" w:hint="eastAsia"/>
          <w:kern w:val="0"/>
          <w:sz w:val="32"/>
          <w:szCs w:val="32"/>
        </w:rPr>
        <w:lastRenderedPageBreak/>
        <w:t>部计入收入。</w:t>
      </w:r>
    </w:p>
    <w:p w:rsidR="00B232CC" w:rsidRPr="00E37616" w:rsidRDefault="00B232CC" w:rsidP="00E37616">
      <w:pPr>
        <w:pStyle w:val="a6"/>
        <w:tabs>
          <w:tab w:val="center" w:pos="4153"/>
          <w:tab w:val="left" w:pos="7275"/>
        </w:tabs>
        <w:spacing w:line="579" w:lineRule="exact"/>
        <w:ind w:firstLine="643"/>
        <w:jc w:val="left"/>
        <w:rPr>
          <w:rFonts w:eastAsia="方正仿宋_GBK" w:cs="宋体"/>
          <w:kern w:val="0"/>
          <w:sz w:val="32"/>
          <w:szCs w:val="32"/>
        </w:rPr>
      </w:pPr>
      <w:r w:rsidRPr="00E37616">
        <w:rPr>
          <w:rStyle w:val="a5"/>
          <w:rFonts w:eastAsia="方正仿宋_GBK" w:cs="方正仿宋_GBK"/>
          <w:sz w:val="32"/>
          <w:szCs w:val="32"/>
          <w:shd w:val="clear" w:color="auto" w:fill="FFFFFF"/>
        </w:rPr>
        <w:t>2.</w:t>
      </w:r>
      <w:r w:rsidRPr="00E37616">
        <w:rPr>
          <w:rStyle w:val="a5"/>
          <w:rFonts w:eastAsia="方正仿宋_GBK" w:cs="方正仿宋_GBK"/>
          <w:sz w:val="32"/>
          <w:szCs w:val="32"/>
          <w:shd w:val="clear" w:color="auto" w:fill="FFFFFF"/>
        </w:rPr>
        <w:t>收入情况。</w:t>
      </w:r>
      <w:r w:rsidRPr="00E37616">
        <w:rPr>
          <w:rFonts w:eastAsia="方正仿宋_GBK" w:cs="方正仿宋_GBK"/>
          <w:sz w:val="32"/>
          <w:szCs w:val="32"/>
          <w:shd w:val="clear" w:color="auto" w:fill="FFFFFF"/>
        </w:rPr>
        <w:t>2023</w:t>
      </w:r>
      <w:r w:rsidRPr="00E37616">
        <w:rPr>
          <w:rFonts w:eastAsia="方正仿宋_GBK" w:cs="方正仿宋_GBK"/>
          <w:sz w:val="32"/>
          <w:szCs w:val="32"/>
          <w:shd w:val="clear" w:color="auto" w:fill="FFFFFF"/>
        </w:rPr>
        <w:t>年度收入合计</w:t>
      </w:r>
      <w:r w:rsidRPr="00E37616">
        <w:rPr>
          <w:rFonts w:eastAsia="方正仿宋_GBK" w:cs="方正仿宋_GBK"/>
          <w:sz w:val="32"/>
          <w:szCs w:val="32"/>
        </w:rPr>
        <w:t>4288.53</w:t>
      </w:r>
      <w:r w:rsidRPr="00E37616">
        <w:rPr>
          <w:rFonts w:eastAsia="方正仿宋_GBK" w:cs="方正仿宋_GBK"/>
          <w:sz w:val="32"/>
          <w:szCs w:val="32"/>
          <w:shd w:val="clear" w:color="auto" w:fill="FFFFFF"/>
        </w:rPr>
        <w:t>万元，较上年决算数增加</w:t>
      </w:r>
      <w:r w:rsidRPr="00E37616">
        <w:rPr>
          <w:rFonts w:eastAsia="方正仿宋_GBK" w:cs="方正仿宋_GBK"/>
          <w:sz w:val="32"/>
          <w:szCs w:val="32"/>
          <w:shd w:val="clear" w:color="auto" w:fill="FFFFFF"/>
        </w:rPr>
        <w:t>542.57</w:t>
      </w:r>
      <w:r w:rsidRPr="00E37616">
        <w:rPr>
          <w:rFonts w:eastAsia="方正仿宋_GBK" w:cs="方正仿宋_GBK"/>
          <w:sz w:val="32"/>
          <w:szCs w:val="32"/>
          <w:shd w:val="clear" w:color="auto" w:fill="FFFFFF"/>
        </w:rPr>
        <w:t>万元，增长</w:t>
      </w:r>
      <w:r w:rsidRPr="00E37616">
        <w:rPr>
          <w:rFonts w:eastAsia="方正仿宋_GBK" w:cs="方正仿宋_GBK"/>
          <w:sz w:val="32"/>
          <w:szCs w:val="32"/>
          <w:shd w:val="clear" w:color="auto" w:fill="FFFFFF"/>
        </w:rPr>
        <w:t>14.48%</w:t>
      </w:r>
      <w:r w:rsidRPr="00E37616">
        <w:rPr>
          <w:rFonts w:eastAsia="方正仿宋_GBK" w:cs="方正仿宋_GBK"/>
          <w:sz w:val="32"/>
          <w:szCs w:val="32"/>
          <w:shd w:val="clear" w:color="auto" w:fill="FFFFFF"/>
        </w:rPr>
        <w:t>，主要原因是财政拨款收入增加，事业收入增加，</w:t>
      </w:r>
      <w:r w:rsidRPr="00E37616">
        <w:rPr>
          <w:rFonts w:eastAsia="方正仿宋_GBK" w:cs="宋体" w:hint="eastAsia"/>
          <w:kern w:val="0"/>
          <w:sz w:val="32"/>
          <w:szCs w:val="32"/>
        </w:rPr>
        <w:t>根据中小学会计制度要求从</w:t>
      </w:r>
      <w:r w:rsidRPr="00E37616">
        <w:rPr>
          <w:rFonts w:eastAsia="方正仿宋_GBK" w:cs="宋体" w:hint="eastAsia"/>
          <w:kern w:val="0"/>
          <w:sz w:val="32"/>
          <w:szCs w:val="32"/>
        </w:rPr>
        <w:t>2</w:t>
      </w:r>
      <w:r w:rsidRPr="00E37616">
        <w:rPr>
          <w:rFonts w:eastAsia="方正仿宋_GBK" w:cs="宋体"/>
          <w:kern w:val="0"/>
          <w:sz w:val="32"/>
          <w:szCs w:val="32"/>
        </w:rPr>
        <w:t>023</w:t>
      </w:r>
      <w:r w:rsidRPr="00E37616">
        <w:rPr>
          <w:rFonts w:eastAsia="方正仿宋_GBK" w:cs="宋体" w:hint="eastAsia"/>
          <w:kern w:val="0"/>
          <w:sz w:val="32"/>
          <w:szCs w:val="32"/>
        </w:rPr>
        <w:t>年收取的课后延时服务费全部计入收入。</w:t>
      </w:r>
      <w:r w:rsidRPr="00E37616">
        <w:rPr>
          <w:rFonts w:eastAsia="方正仿宋_GBK" w:cs="方正仿宋_GBK"/>
          <w:sz w:val="32"/>
          <w:szCs w:val="32"/>
          <w:shd w:val="clear" w:color="auto" w:fill="FFFFFF"/>
        </w:rPr>
        <w:t>其中：财政拨款收入</w:t>
      </w:r>
      <w:r w:rsidRPr="00E37616">
        <w:rPr>
          <w:rFonts w:eastAsia="方正仿宋_GBK" w:cs="方正仿宋_GBK"/>
          <w:sz w:val="32"/>
          <w:szCs w:val="32"/>
        </w:rPr>
        <w:t>3806.87</w:t>
      </w:r>
      <w:r w:rsidRPr="00E37616">
        <w:rPr>
          <w:rFonts w:eastAsia="方正仿宋_GBK" w:cs="方正仿宋_GBK"/>
          <w:sz w:val="32"/>
          <w:szCs w:val="32"/>
          <w:shd w:val="clear" w:color="auto" w:fill="FFFFFF"/>
        </w:rPr>
        <w:t>万元，占</w:t>
      </w:r>
      <w:r w:rsidRPr="00E37616">
        <w:rPr>
          <w:rFonts w:eastAsia="方正仿宋_GBK" w:cs="方正仿宋_GBK"/>
          <w:sz w:val="32"/>
          <w:szCs w:val="32"/>
        </w:rPr>
        <w:t>88.77</w:t>
      </w:r>
      <w:r w:rsidRPr="00E37616">
        <w:rPr>
          <w:rFonts w:eastAsia="方正仿宋_GBK" w:cs="方正仿宋_GBK"/>
          <w:sz w:val="32"/>
          <w:szCs w:val="32"/>
          <w:shd w:val="clear" w:color="auto" w:fill="FFFFFF"/>
        </w:rPr>
        <w:t>%</w:t>
      </w:r>
      <w:r w:rsidRPr="00E37616">
        <w:rPr>
          <w:rFonts w:eastAsia="方正仿宋_GBK" w:cs="方正仿宋_GBK"/>
          <w:sz w:val="32"/>
          <w:szCs w:val="32"/>
          <w:shd w:val="clear" w:color="auto" w:fill="FFFFFF"/>
        </w:rPr>
        <w:t>；事业收入</w:t>
      </w:r>
      <w:r w:rsidRPr="00E37616">
        <w:rPr>
          <w:rFonts w:eastAsia="方正仿宋_GBK" w:cs="方正仿宋_GBK"/>
          <w:sz w:val="32"/>
          <w:szCs w:val="32"/>
        </w:rPr>
        <w:t>117.27</w:t>
      </w:r>
      <w:r w:rsidRPr="00E37616">
        <w:rPr>
          <w:rFonts w:eastAsia="方正仿宋_GBK" w:cs="方正仿宋_GBK"/>
          <w:sz w:val="32"/>
          <w:szCs w:val="32"/>
          <w:shd w:val="clear" w:color="auto" w:fill="FFFFFF"/>
        </w:rPr>
        <w:t>万元，占</w:t>
      </w:r>
      <w:r w:rsidRPr="00E37616">
        <w:rPr>
          <w:rFonts w:eastAsia="方正仿宋_GBK" w:cs="方正仿宋_GBK"/>
          <w:sz w:val="32"/>
          <w:szCs w:val="32"/>
          <w:shd w:val="clear" w:color="auto" w:fill="FFFFFF"/>
        </w:rPr>
        <w:t>2.73%</w:t>
      </w:r>
      <w:r w:rsidRPr="00E37616">
        <w:rPr>
          <w:rFonts w:eastAsia="方正仿宋_GBK" w:cs="方正仿宋_GBK"/>
          <w:sz w:val="32"/>
          <w:szCs w:val="32"/>
          <w:shd w:val="clear" w:color="auto" w:fill="FFFFFF"/>
        </w:rPr>
        <w:t>；经营收入</w:t>
      </w:r>
      <w:r w:rsidRPr="00E37616">
        <w:rPr>
          <w:rFonts w:eastAsia="方正仿宋_GBK" w:cs="方正仿宋_GBK"/>
          <w:sz w:val="32"/>
          <w:szCs w:val="32"/>
        </w:rPr>
        <w:t>0</w:t>
      </w:r>
      <w:r w:rsidRPr="00E37616">
        <w:rPr>
          <w:rFonts w:eastAsia="方正仿宋_GBK" w:cs="方正仿宋_GBK"/>
          <w:sz w:val="32"/>
          <w:szCs w:val="32"/>
          <w:shd w:val="clear" w:color="auto" w:fill="FFFFFF"/>
        </w:rPr>
        <w:t>万元，占</w:t>
      </w:r>
      <w:r w:rsidRPr="00E37616">
        <w:rPr>
          <w:rFonts w:eastAsia="方正仿宋_GBK" w:cs="方正仿宋_GBK"/>
          <w:sz w:val="32"/>
          <w:szCs w:val="32"/>
          <w:shd w:val="clear" w:color="auto" w:fill="FFFFFF"/>
        </w:rPr>
        <w:t>0%</w:t>
      </w:r>
      <w:r w:rsidRPr="00E37616">
        <w:rPr>
          <w:rFonts w:eastAsia="方正仿宋_GBK" w:cs="方正仿宋_GBK"/>
          <w:sz w:val="32"/>
          <w:szCs w:val="32"/>
          <w:shd w:val="clear" w:color="auto" w:fill="FFFFFF"/>
        </w:rPr>
        <w:t>；其他收入</w:t>
      </w:r>
      <w:r w:rsidRPr="00E37616">
        <w:rPr>
          <w:rFonts w:eastAsia="方正仿宋_GBK" w:cs="方正仿宋_GBK"/>
          <w:sz w:val="32"/>
          <w:szCs w:val="32"/>
        </w:rPr>
        <w:t>364.4</w:t>
      </w:r>
      <w:r w:rsidRPr="00E37616">
        <w:rPr>
          <w:rFonts w:eastAsia="方正仿宋_GBK" w:cs="方正仿宋_GBK"/>
          <w:sz w:val="32"/>
          <w:szCs w:val="32"/>
          <w:shd w:val="clear" w:color="auto" w:fill="FFFFFF"/>
        </w:rPr>
        <w:t>万元，占</w:t>
      </w:r>
      <w:r w:rsidRPr="00E37616">
        <w:rPr>
          <w:rFonts w:eastAsia="方正仿宋_GBK" w:cs="方正仿宋_GBK"/>
          <w:sz w:val="32"/>
          <w:szCs w:val="32"/>
          <w:shd w:val="clear" w:color="auto" w:fill="FFFFFF"/>
        </w:rPr>
        <w:t>8.5%</w:t>
      </w:r>
      <w:r w:rsidRPr="00E37616">
        <w:rPr>
          <w:rFonts w:eastAsia="方正仿宋_GBK" w:cs="方正仿宋_GBK"/>
          <w:sz w:val="32"/>
          <w:szCs w:val="32"/>
          <w:shd w:val="clear" w:color="auto" w:fill="FFFFFF"/>
        </w:rPr>
        <w:t>。此外，使用非财政拨款结余和专用结余</w:t>
      </w:r>
      <w:r w:rsidRPr="00E37616">
        <w:rPr>
          <w:rFonts w:eastAsia="方正仿宋_GBK" w:cs="方正仿宋_GBK"/>
          <w:sz w:val="32"/>
          <w:szCs w:val="32"/>
        </w:rPr>
        <w:t>0</w:t>
      </w:r>
      <w:r w:rsidRPr="00E37616">
        <w:rPr>
          <w:rFonts w:eastAsia="方正仿宋_GBK" w:cs="方正仿宋_GBK"/>
          <w:sz w:val="32"/>
          <w:szCs w:val="32"/>
          <w:shd w:val="clear" w:color="auto" w:fill="FFFFFF"/>
        </w:rPr>
        <w:t>万元，年初结转和结余</w:t>
      </w:r>
      <w:r w:rsidRPr="00E37616">
        <w:rPr>
          <w:rFonts w:eastAsia="方正仿宋_GBK" w:cs="方正仿宋_GBK"/>
          <w:sz w:val="32"/>
          <w:szCs w:val="32"/>
        </w:rPr>
        <w:t>194.42</w:t>
      </w:r>
      <w:r w:rsidRPr="00E37616">
        <w:rPr>
          <w:rFonts w:eastAsia="方正仿宋_GBK" w:cs="方正仿宋_GBK"/>
          <w:sz w:val="32"/>
          <w:szCs w:val="32"/>
          <w:shd w:val="clear" w:color="auto" w:fill="FFFFFF"/>
        </w:rPr>
        <w:t>万元。</w:t>
      </w:r>
    </w:p>
    <w:p w:rsidR="00B232CC" w:rsidRPr="00E37616" w:rsidRDefault="00B232CC" w:rsidP="00E37616">
      <w:pPr>
        <w:pStyle w:val="a4"/>
        <w:snapToGrid w:val="0"/>
        <w:spacing w:before="0" w:beforeAutospacing="0" w:after="0" w:afterAutospacing="0" w:line="579" w:lineRule="exact"/>
        <w:ind w:firstLineChars="200" w:firstLine="643"/>
        <w:rPr>
          <w:rFonts w:ascii="Times New Roman" w:eastAsia="方正仿宋_GBK" w:hAnsi="Times New Roman" w:cs="方正仿宋_GBK" w:hint="default"/>
          <w:sz w:val="32"/>
          <w:szCs w:val="32"/>
          <w:shd w:val="clear" w:color="auto" w:fill="FFFFFF"/>
        </w:rPr>
      </w:pPr>
      <w:r w:rsidRPr="00E37616">
        <w:rPr>
          <w:rStyle w:val="a5"/>
          <w:rFonts w:ascii="Times New Roman" w:eastAsia="方正仿宋_GBK" w:hAnsi="Times New Roman" w:cs="方正仿宋_GBK"/>
          <w:sz w:val="32"/>
          <w:szCs w:val="32"/>
          <w:shd w:val="clear" w:color="auto" w:fill="FFFFFF"/>
        </w:rPr>
        <w:t>3.</w:t>
      </w:r>
      <w:r w:rsidRPr="00E37616">
        <w:rPr>
          <w:rStyle w:val="a5"/>
          <w:rFonts w:ascii="Times New Roman" w:eastAsia="方正仿宋_GBK" w:hAnsi="Times New Roman" w:cs="方正仿宋_GBK"/>
          <w:sz w:val="32"/>
          <w:szCs w:val="32"/>
          <w:shd w:val="clear" w:color="auto" w:fill="FFFFFF"/>
        </w:rPr>
        <w:t>支出情况。</w:t>
      </w:r>
      <w:r w:rsidRPr="00E37616">
        <w:rPr>
          <w:rFonts w:ascii="Times New Roman" w:eastAsia="方正仿宋_GBK" w:hAnsi="Times New Roman" w:cs="方正仿宋_GBK"/>
          <w:sz w:val="32"/>
          <w:szCs w:val="32"/>
          <w:shd w:val="clear" w:color="auto" w:fill="FFFFFF"/>
        </w:rPr>
        <w:t>2023</w:t>
      </w:r>
      <w:r w:rsidRPr="00E37616">
        <w:rPr>
          <w:rFonts w:ascii="Times New Roman" w:eastAsia="方正仿宋_GBK" w:hAnsi="Times New Roman" w:cs="方正仿宋_GBK"/>
          <w:sz w:val="32"/>
          <w:szCs w:val="32"/>
          <w:shd w:val="clear" w:color="auto" w:fill="FFFFFF"/>
        </w:rPr>
        <w:t>年度支出合计</w:t>
      </w:r>
      <w:r w:rsidRPr="00E37616">
        <w:rPr>
          <w:rFonts w:ascii="Times New Roman" w:eastAsia="方正仿宋_GBK" w:hAnsi="Times New Roman" w:cs="方正仿宋_GBK"/>
          <w:sz w:val="32"/>
          <w:szCs w:val="32"/>
        </w:rPr>
        <w:t>4284.13</w:t>
      </w:r>
      <w:r w:rsidRPr="00E37616">
        <w:rPr>
          <w:rFonts w:ascii="Times New Roman" w:eastAsia="方正仿宋_GBK" w:hAnsi="Times New Roman" w:cs="方正仿宋_GBK"/>
          <w:sz w:val="32"/>
          <w:szCs w:val="32"/>
          <w:shd w:val="clear" w:color="auto" w:fill="FFFFFF"/>
        </w:rPr>
        <w:t>万元，较上年决算数增加</w:t>
      </w:r>
      <w:r w:rsidRPr="00E37616">
        <w:rPr>
          <w:rFonts w:ascii="Times New Roman" w:eastAsia="方正仿宋_GBK" w:hAnsi="Times New Roman" w:cs="方正仿宋_GBK"/>
          <w:sz w:val="32"/>
          <w:szCs w:val="32"/>
          <w:shd w:val="clear" w:color="auto" w:fill="FFFFFF"/>
        </w:rPr>
        <w:t>723.31</w:t>
      </w:r>
      <w:r w:rsidRPr="00E37616">
        <w:rPr>
          <w:rFonts w:ascii="Times New Roman" w:eastAsia="方正仿宋_GBK" w:hAnsi="Times New Roman" w:cs="方正仿宋_GBK"/>
          <w:sz w:val="32"/>
          <w:szCs w:val="32"/>
          <w:shd w:val="clear" w:color="auto" w:fill="FFFFFF"/>
        </w:rPr>
        <w:t>万元，增长</w:t>
      </w:r>
      <w:r w:rsidRPr="00E37616">
        <w:rPr>
          <w:rFonts w:ascii="Times New Roman" w:eastAsia="方正仿宋_GBK" w:hAnsi="Times New Roman" w:cs="方正仿宋_GBK"/>
          <w:sz w:val="32"/>
          <w:szCs w:val="32"/>
          <w:shd w:val="clear" w:color="auto" w:fill="FFFFFF"/>
        </w:rPr>
        <w:t>20.31%</w:t>
      </w:r>
      <w:r w:rsidRPr="00E37616">
        <w:rPr>
          <w:rFonts w:ascii="Times New Roman" w:eastAsia="方正仿宋_GBK" w:hAnsi="Times New Roman" w:cs="方正仿宋_GBK"/>
          <w:sz w:val="32"/>
          <w:szCs w:val="32"/>
          <w:shd w:val="clear" w:color="auto" w:fill="FFFFFF"/>
        </w:rPr>
        <w:t>，主要原因是教职工</w:t>
      </w:r>
      <w:r w:rsidRPr="00E37616">
        <w:rPr>
          <w:rFonts w:ascii="Times New Roman" w:eastAsia="方正仿宋_GBK" w:hAnsi="Times New Roman" w:cs="方正仿宋_GBK" w:hint="default"/>
          <w:sz w:val="32"/>
          <w:szCs w:val="32"/>
          <w:shd w:val="clear" w:color="auto" w:fill="FFFFFF"/>
        </w:rPr>
        <w:t>人数增加</w:t>
      </w:r>
      <w:r w:rsidRPr="00E37616">
        <w:rPr>
          <w:rFonts w:ascii="Times New Roman" w:eastAsia="方正仿宋_GBK" w:hAnsi="Times New Roman" w:cs="方正仿宋_GBK"/>
          <w:sz w:val="32"/>
          <w:szCs w:val="32"/>
          <w:shd w:val="clear" w:color="auto" w:fill="FFFFFF"/>
        </w:rPr>
        <w:t>，</w:t>
      </w:r>
      <w:r w:rsidRPr="00E37616">
        <w:rPr>
          <w:rFonts w:ascii="Times New Roman" w:eastAsia="方正仿宋_GBK" w:hAnsi="Times New Roman" w:cs="方正仿宋_GBK" w:hint="default"/>
          <w:sz w:val="32"/>
          <w:szCs w:val="32"/>
          <w:shd w:val="clear" w:color="auto" w:fill="FFFFFF"/>
        </w:rPr>
        <w:t>工资福利费用支出增加</w:t>
      </w:r>
      <w:r w:rsidRPr="00E37616">
        <w:rPr>
          <w:rFonts w:ascii="Times New Roman" w:eastAsia="方正仿宋_GBK" w:hAnsi="Times New Roman" w:cs="方正仿宋_GBK"/>
          <w:sz w:val="32"/>
          <w:szCs w:val="32"/>
          <w:shd w:val="clear" w:color="auto" w:fill="FFFFFF"/>
        </w:rPr>
        <w:t>，</w:t>
      </w:r>
      <w:r w:rsidRPr="00E37616">
        <w:rPr>
          <w:rFonts w:ascii="Times New Roman" w:eastAsia="方正仿宋_GBK" w:hAnsi="Times New Roman" w:cs="方正仿宋_GBK" w:hint="default"/>
          <w:sz w:val="32"/>
          <w:szCs w:val="32"/>
          <w:shd w:val="clear" w:color="auto" w:fill="FFFFFF"/>
        </w:rPr>
        <w:t>课后延时服务费支出增加。</w:t>
      </w:r>
      <w:r w:rsidRPr="00E37616">
        <w:rPr>
          <w:rFonts w:ascii="Times New Roman" w:eastAsia="方正仿宋_GBK" w:hAnsi="Times New Roman" w:cs="方正仿宋_GBK"/>
          <w:sz w:val="32"/>
          <w:szCs w:val="32"/>
          <w:shd w:val="clear" w:color="auto" w:fill="FFFFFF"/>
        </w:rPr>
        <w:t>其中：基本支出</w:t>
      </w:r>
      <w:r w:rsidRPr="00E37616">
        <w:rPr>
          <w:rFonts w:ascii="Times New Roman" w:eastAsia="方正仿宋_GBK" w:hAnsi="Times New Roman" w:cs="方正仿宋_GBK"/>
          <w:sz w:val="32"/>
          <w:szCs w:val="32"/>
        </w:rPr>
        <w:t>4214.99</w:t>
      </w:r>
      <w:r w:rsidRPr="00E37616">
        <w:rPr>
          <w:rFonts w:ascii="Times New Roman" w:eastAsia="方正仿宋_GBK" w:hAnsi="Times New Roman" w:cs="方正仿宋_GBK"/>
          <w:sz w:val="32"/>
          <w:szCs w:val="32"/>
          <w:shd w:val="clear" w:color="auto" w:fill="FFFFFF"/>
        </w:rPr>
        <w:t>万元，占</w:t>
      </w:r>
      <w:r w:rsidRPr="00E37616">
        <w:rPr>
          <w:rFonts w:ascii="Times New Roman" w:eastAsia="方正仿宋_GBK" w:hAnsi="Times New Roman" w:cs="方正仿宋_GBK"/>
          <w:sz w:val="32"/>
          <w:szCs w:val="32"/>
          <w:shd w:val="clear" w:color="auto" w:fill="FFFFFF"/>
        </w:rPr>
        <w:t>98.39%</w:t>
      </w:r>
      <w:r w:rsidRPr="00E37616">
        <w:rPr>
          <w:rFonts w:ascii="Times New Roman" w:eastAsia="方正仿宋_GBK" w:hAnsi="Times New Roman" w:cs="方正仿宋_GBK"/>
          <w:sz w:val="32"/>
          <w:szCs w:val="32"/>
          <w:shd w:val="clear" w:color="auto" w:fill="FFFFFF"/>
        </w:rPr>
        <w:t>；项目支出</w:t>
      </w:r>
      <w:r w:rsidRPr="00E37616">
        <w:rPr>
          <w:rFonts w:ascii="Times New Roman" w:eastAsia="方正仿宋_GBK" w:hAnsi="Times New Roman" w:cs="方正仿宋_GBK"/>
          <w:sz w:val="32"/>
          <w:szCs w:val="32"/>
        </w:rPr>
        <w:t>69.14</w:t>
      </w:r>
      <w:r w:rsidRPr="00E37616">
        <w:rPr>
          <w:rFonts w:ascii="Times New Roman" w:eastAsia="方正仿宋_GBK" w:hAnsi="Times New Roman" w:cs="方正仿宋_GBK"/>
          <w:sz w:val="32"/>
          <w:szCs w:val="32"/>
          <w:shd w:val="clear" w:color="auto" w:fill="FFFFFF"/>
        </w:rPr>
        <w:t>万元，占</w:t>
      </w:r>
      <w:r w:rsidRPr="00E37616">
        <w:rPr>
          <w:rFonts w:ascii="Times New Roman" w:eastAsia="方正仿宋_GBK" w:hAnsi="Times New Roman" w:cs="方正仿宋_GBK"/>
          <w:sz w:val="32"/>
          <w:szCs w:val="32"/>
          <w:shd w:val="clear" w:color="auto" w:fill="FFFFFF"/>
        </w:rPr>
        <w:t>1.61%</w:t>
      </w:r>
      <w:r w:rsidRPr="00E37616">
        <w:rPr>
          <w:rFonts w:ascii="Times New Roman" w:eastAsia="方正仿宋_GBK" w:hAnsi="Times New Roman" w:cs="方正仿宋_GBK"/>
          <w:sz w:val="32"/>
          <w:szCs w:val="32"/>
          <w:shd w:val="clear" w:color="auto" w:fill="FFFFFF"/>
        </w:rPr>
        <w:t>；经营支出</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万元，占</w:t>
      </w:r>
      <w:r w:rsidRPr="00E37616">
        <w:rPr>
          <w:rFonts w:ascii="Times New Roman" w:eastAsia="方正仿宋_GBK" w:hAnsi="Times New Roman" w:cs="方正仿宋_GBK"/>
          <w:sz w:val="32"/>
          <w:szCs w:val="32"/>
          <w:shd w:val="clear" w:color="auto" w:fill="FFFFFF"/>
        </w:rPr>
        <w:t>0%</w:t>
      </w:r>
      <w:r w:rsidRPr="00E37616">
        <w:rPr>
          <w:rFonts w:ascii="Times New Roman" w:eastAsia="方正仿宋_GBK" w:hAnsi="Times New Roman" w:cs="方正仿宋_GBK"/>
          <w:sz w:val="32"/>
          <w:szCs w:val="32"/>
          <w:shd w:val="clear" w:color="auto" w:fill="FFFFFF"/>
        </w:rPr>
        <w:t>。此外，结余分配</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万元。</w:t>
      </w:r>
    </w:p>
    <w:p w:rsidR="00B232CC" w:rsidRPr="00E37616" w:rsidRDefault="00B232CC" w:rsidP="00E37616">
      <w:pPr>
        <w:pStyle w:val="a4"/>
        <w:snapToGrid w:val="0"/>
        <w:spacing w:before="0" w:beforeAutospacing="0" w:after="0" w:afterAutospacing="0" w:line="579" w:lineRule="exact"/>
        <w:ind w:firstLineChars="200" w:firstLine="643"/>
        <w:rPr>
          <w:rFonts w:ascii="Times New Roman" w:eastAsia="方正仿宋_GBK" w:hAnsi="Times New Roman" w:cs="方正仿宋_GBK" w:hint="default"/>
          <w:sz w:val="32"/>
          <w:szCs w:val="32"/>
        </w:rPr>
      </w:pPr>
      <w:r w:rsidRPr="00E37616">
        <w:rPr>
          <w:rStyle w:val="a5"/>
          <w:rFonts w:ascii="Times New Roman" w:eastAsia="方正仿宋_GBK" w:hAnsi="Times New Roman" w:cs="方正仿宋_GBK"/>
          <w:sz w:val="32"/>
          <w:szCs w:val="32"/>
          <w:shd w:val="clear" w:color="auto" w:fill="FFFFFF"/>
        </w:rPr>
        <w:t>4.</w:t>
      </w:r>
      <w:r w:rsidRPr="00E37616">
        <w:rPr>
          <w:rStyle w:val="a5"/>
          <w:rFonts w:ascii="Times New Roman" w:eastAsia="方正仿宋_GBK" w:hAnsi="Times New Roman" w:cs="方正仿宋_GBK"/>
          <w:sz w:val="32"/>
          <w:szCs w:val="32"/>
          <w:shd w:val="clear" w:color="auto" w:fill="FFFFFF"/>
        </w:rPr>
        <w:t>结转结余情况。</w:t>
      </w:r>
      <w:r w:rsidRPr="00E37616">
        <w:rPr>
          <w:rFonts w:ascii="Times New Roman" w:eastAsia="方正仿宋_GBK" w:hAnsi="Times New Roman" w:cs="方正仿宋_GBK"/>
          <w:sz w:val="32"/>
          <w:szCs w:val="32"/>
          <w:shd w:val="clear" w:color="auto" w:fill="FFFFFF"/>
        </w:rPr>
        <w:t>2023</w:t>
      </w:r>
      <w:r w:rsidRPr="00E37616">
        <w:rPr>
          <w:rFonts w:ascii="Times New Roman" w:eastAsia="方正仿宋_GBK" w:hAnsi="Times New Roman" w:cs="方正仿宋_GBK"/>
          <w:sz w:val="32"/>
          <w:szCs w:val="32"/>
          <w:shd w:val="clear" w:color="auto" w:fill="FFFFFF"/>
        </w:rPr>
        <w:t>年度年末结转和结余</w:t>
      </w:r>
      <w:r w:rsidRPr="00E37616">
        <w:rPr>
          <w:rFonts w:ascii="Times New Roman" w:eastAsia="方正仿宋_GBK" w:hAnsi="Times New Roman" w:cs="方正仿宋_GBK"/>
          <w:sz w:val="32"/>
          <w:szCs w:val="32"/>
        </w:rPr>
        <w:t>198.82</w:t>
      </w:r>
      <w:r w:rsidRPr="00E37616">
        <w:rPr>
          <w:rFonts w:ascii="Times New Roman" w:eastAsia="方正仿宋_GBK" w:hAnsi="Times New Roman" w:cs="方正仿宋_GBK"/>
          <w:sz w:val="32"/>
          <w:szCs w:val="32"/>
          <w:shd w:val="clear" w:color="auto" w:fill="FFFFFF"/>
        </w:rPr>
        <w:t>万元，较上年决算数增加</w:t>
      </w:r>
      <w:r w:rsidRPr="00E37616">
        <w:rPr>
          <w:rFonts w:ascii="Times New Roman" w:eastAsia="方正仿宋_GBK" w:hAnsi="Times New Roman" w:cs="方正仿宋_GBK"/>
          <w:sz w:val="32"/>
          <w:szCs w:val="32"/>
          <w:shd w:val="clear" w:color="auto" w:fill="FFFFFF"/>
        </w:rPr>
        <w:t>4.40</w:t>
      </w:r>
      <w:r w:rsidRPr="00E37616">
        <w:rPr>
          <w:rFonts w:ascii="Times New Roman" w:eastAsia="方正仿宋_GBK" w:hAnsi="Times New Roman" w:cs="方正仿宋_GBK"/>
          <w:sz w:val="32"/>
          <w:szCs w:val="32"/>
          <w:shd w:val="clear" w:color="auto" w:fill="FFFFFF"/>
        </w:rPr>
        <w:t>万元，增长</w:t>
      </w:r>
      <w:r w:rsidRPr="00E37616">
        <w:rPr>
          <w:rFonts w:ascii="Times New Roman" w:eastAsia="方正仿宋_GBK" w:hAnsi="Times New Roman" w:cs="方正仿宋_GBK"/>
          <w:sz w:val="32"/>
          <w:szCs w:val="32"/>
          <w:shd w:val="clear" w:color="auto" w:fill="FFFFFF"/>
        </w:rPr>
        <w:t>2.26%</w:t>
      </w:r>
      <w:r w:rsidRPr="00E37616">
        <w:rPr>
          <w:rFonts w:ascii="Times New Roman" w:eastAsia="方正仿宋_GBK" w:hAnsi="Times New Roman" w:cs="方正仿宋_GBK"/>
          <w:sz w:val="32"/>
          <w:szCs w:val="32"/>
          <w:shd w:val="clear" w:color="auto" w:fill="FFFFFF"/>
        </w:rPr>
        <w:t>，主要原因是</w:t>
      </w:r>
      <w:r w:rsidRPr="00E37616">
        <w:rPr>
          <w:rFonts w:ascii="Times New Roman" w:eastAsia="方正仿宋_GBK" w:hAnsi="Times New Roman" w:cs="方正仿宋_GBK" w:hint="default"/>
          <w:sz w:val="32"/>
          <w:szCs w:val="32"/>
          <w:shd w:val="clear" w:color="auto" w:fill="FFFFFF"/>
        </w:rPr>
        <w:t>2023</w:t>
      </w:r>
      <w:r w:rsidRPr="00E37616">
        <w:rPr>
          <w:rFonts w:ascii="Times New Roman" w:eastAsia="方正仿宋_GBK" w:hAnsi="Times New Roman" w:cs="方正仿宋_GBK" w:hint="default"/>
          <w:sz w:val="32"/>
          <w:szCs w:val="32"/>
          <w:shd w:val="clear" w:color="auto" w:fill="FFFFFF"/>
        </w:rPr>
        <w:t>年</w:t>
      </w:r>
      <w:r w:rsidRPr="00E37616">
        <w:rPr>
          <w:rFonts w:ascii="Times New Roman" w:eastAsia="方正仿宋_GBK" w:hAnsi="Times New Roman" w:cs="方正仿宋_GBK"/>
          <w:sz w:val="32"/>
          <w:szCs w:val="32"/>
          <w:shd w:val="clear" w:color="auto" w:fill="FFFFFF"/>
        </w:rPr>
        <w:t>结转</w:t>
      </w:r>
      <w:r w:rsidRPr="00E37616">
        <w:rPr>
          <w:rFonts w:ascii="Times New Roman" w:eastAsia="方正仿宋_GBK" w:hAnsi="Times New Roman" w:cs="方正仿宋_GBK" w:hint="default"/>
          <w:sz w:val="32"/>
          <w:szCs w:val="32"/>
          <w:shd w:val="clear" w:color="auto" w:fill="FFFFFF"/>
        </w:rPr>
        <w:t>的课后延时服务费</w:t>
      </w:r>
      <w:r w:rsidRPr="00E37616">
        <w:rPr>
          <w:rFonts w:ascii="Times New Roman" w:eastAsia="方正仿宋_GBK" w:hAnsi="Times New Roman" w:cs="方正仿宋_GBK"/>
          <w:sz w:val="32"/>
          <w:szCs w:val="32"/>
          <w:shd w:val="clear" w:color="auto" w:fill="FFFFFF"/>
        </w:rPr>
        <w:t>比</w:t>
      </w:r>
      <w:r w:rsidRPr="00E37616">
        <w:rPr>
          <w:rFonts w:ascii="Times New Roman" w:eastAsia="方正仿宋_GBK" w:hAnsi="Times New Roman" w:cs="方正仿宋_GBK" w:hint="default"/>
          <w:sz w:val="32"/>
          <w:szCs w:val="32"/>
          <w:shd w:val="clear" w:color="auto" w:fill="FFFFFF"/>
        </w:rPr>
        <w:t>2022</w:t>
      </w:r>
      <w:r w:rsidRPr="00E37616">
        <w:rPr>
          <w:rFonts w:ascii="Times New Roman" w:eastAsia="方正仿宋_GBK" w:hAnsi="Times New Roman" w:cs="方正仿宋_GBK" w:hint="default"/>
          <w:sz w:val="32"/>
          <w:szCs w:val="32"/>
          <w:shd w:val="clear" w:color="auto" w:fill="FFFFFF"/>
        </w:rPr>
        <w:t>年</w:t>
      </w:r>
      <w:r w:rsidRPr="00E37616">
        <w:rPr>
          <w:rFonts w:ascii="Times New Roman" w:eastAsia="方正仿宋_GBK" w:hAnsi="Times New Roman" w:cs="方正仿宋_GBK"/>
          <w:sz w:val="32"/>
          <w:szCs w:val="32"/>
          <w:shd w:val="clear" w:color="auto" w:fill="FFFFFF"/>
        </w:rPr>
        <w:t>结转</w:t>
      </w:r>
      <w:r w:rsidRPr="00E37616">
        <w:rPr>
          <w:rFonts w:ascii="Times New Roman" w:eastAsia="方正仿宋_GBK" w:hAnsi="Times New Roman" w:cs="方正仿宋_GBK" w:hint="default"/>
          <w:sz w:val="32"/>
          <w:szCs w:val="32"/>
          <w:shd w:val="clear" w:color="auto" w:fill="FFFFFF"/>
        </w:rPr>
        <w:t>的课后延时服务费</w:t>
      </w:r>
      <w:r w:rsidRPr="00E37616">
        <w:rPr>
          <w:rFonts w:ascii="Times New Roman" w:eastAsia="方正仿宋_GBK" w:hAnsi="Times New Roman" w:cs="方正仿宋_GBK"/>
          <w:sz w:val="32"/>
          <w:szCs w:val="32"/>
          <w:shd w:val="clear" w:color="auto" w:fill="FFFFFF"/>
        </w:rPr>
        <w:t>增加</w:t>
      </w:r>
      <w:r w:rsidRPr="00E37616">
        <w:rPr>
          <w:rFonts w:ascii="Times New Roman" w:eastAsia="方正仿宋_GBK" w:hAnsi="Times New Roman" w:cs="方正仿宋_GBK"/>
          <w:sz w:val="32"/>
          <w:szCs w:val="32"/>
          <w:shd w:val="clear" w:color="auto" w:fill="FFFFFF"/>
        </w:rPr>
        <w:t>4.40</w:t>
      </w:r>
      <w:r w:rsidRPr="00E37616">
        <w:rPr>
          <w:rFonts w:ascii="Times New Roman" w:eastAsia="方正仿宋_GBK" w:hAnsi="Times New Roman" w:cs="方正仿宋_GBK"/>
          <w:sz w:val="32"/>
          <w:szCs w:val="32"/>
          <w:shd w:val="clear" w:color="auto" w:fill="FFFFFF"/>
        </w:rPr>
        <w:t>万元</w:t>
      </w:r>
      <w:r w:rsidRPr="00E37616">
        <w:rPr>
          <w:rFonts w:ascii="Times New Roman" w:eastAsia="方正仿宋_GBK" w:hAnsi="Times New Roman" w:cs="方正仿宋_GBK" w:hint="default"/>
          <w:sz w:val="32"/>
          <w:szCs w:val="32"/>
          <w:shd w:val="clear" w:color="auto" w:fill="FFFFFF"/>
        </w:rPr>
        <w:t>。</w:t>
      </w:r>
    </w:p>
    <w:p w:rsidR="00B232CC" w:rsidRPr="00E37616" w:rsidRDefault="00B232CC" w:rsidP="00E37616">
      <w:pPr>
        <w:pStyle w:val="3"/>
        <w:autoSpaceDE w:val="0"/>
        <w:spacing w:line="579" w:lineRule="exact"/>
        <w:ind w:firstLine="640"/>
        <w:rPr>
          <w:rFonts w:ascii="Times New Roman" w:eastAsia="方正楷体_GBK" w:hAnsi="Times New Roman" w:cs="方正仿宋_GBK"/>
          <w:bCs/>
          <w:sz w:val="32"/>
          <w:szCs w:val="32"/>
          <w:shd w:val="clear" w:color="auto" w:fill="FFFFFF"/>
          <w:lang w:bidi="ar"/>
        </w:rPr>
      </w:pPr>
      <w:r w:rsidRPr="00E37616">
        <w:rPr>
          <w:rFonts w:ascii="Times New Roman" w:eastAsia="方正楷体_GBK" w:hAnsi="Times New Roman" w:cs="方正仿宋_GBK" w:hint="eastAsia"/>
          <w:bCs/>
          <w:sz w:val="32"/>
          <w:szCs w:val="32"/>
          <w:shd w:val="clear" w:color="auto" w:fill="FFFFFF"/>
          <w:lang w:bidi="ar"/>
        </w:rPr>
        <w:t>（二）财政拨款收入支出决算总体情况说明</w:t>
      </w:r>
    </w:p>
    <w:p w:rsidR="00B232CC" w:rsidRPr="00E37616" w:rsidRDefault="00B232CC" w:rsidP="00E37616">
      <w:pPr>
        <w:pStyle w:val="a4"/>
        <w:snapToGrid w:val="0"/>
        <w:spacing w:before="0" w:beforeAutospacing="0" w:after="0" w:afterAutospacing="0" w:line="579" w:lineRule="exact"/>
        <w:ind w:firstLineChars="200" w:firstLine="640"/>
        <w:jc w:val="both"/>
        <w:rPr>
          <w:rFonts w:ascii="Times New Roman" w:eastAsia="方正仿宋_GBK" w:hAnsi="Times New Roman" w:cs="方正仿宋_GBK" w:hint="default"/>
          <w:sz w:val="32"/>
          <w:szCs w:val="32"/>
        </w:rPr>
      </w:pPr>
      <w:r w:rsidRPr="00E37616">
        <w:rPr>
          <w:rFonts w:ascii="Times New Roman" w:eastAsia="方正仿宋_GBK" w:hAnsi="Times New Roman" w:cs="方正仿宋_GBK"/>
          <w:sz w:val="32"/>
          <w:szCs w:val="32"/>
          <w:shd w:val="clear" w:color="auto" w:fill="FFFFFF"/>
        </w:rPr>
        <w:t>2023</w:t>
      </w:r>
      <w:r w:rsidRPr="00E37616">
        <w:rPr>
          <w:rFonts w:ascii="Times New Roman" w:eastAsia="方正仿宋_GBK" w:hAnsi="Times New Roman" w:cs="方正仿宋_GBK"/>
          <w:sz w:val="32"/>
          <w:szCs w:val="32"/>
          <w:shd w:val="clear" w:color="auto" w:fill="FFFFFF"/>
        </w:rPr>
        <w:t>年度财政拨款收、支总计</w:t>
      </w:r>
      <w:r w:rsidRPr="00E37616">
        <w:rPr>
          <w:rFonts w:ascii="Times New Roman" w:eastAsia="方正仿宋_GBK" w:hAnsi="Times New Roman" w:cs="方正仿宋_GBK"/>
          <w:sz w:val="32"/>
          <w:szCs w:val="32"/>
          <w:shd w:val="clear" w:color="auto" w:fill="FFFFFF"/>
        </w:rPr>
        <w:t>3806.87</w:t>
      </w:r>
      <w:r w:rsidRPr="00E37616">
        <w:rPr>
          <w:rFonts w:ascii="Times New Roman" w:eastAsia="方正仿宋_GBK" w:hAnsi="Times New Roman" w:cs="方正仿宋_GBK"/>
          <w:sz w:val="32"/>
          <w:szCs w:val="32"/>
          <w:shd w:val="clear" w:color="auto" w:fill="FFFFFF"/>
        </w:rPr>
        <w:t>万元。与</w:t>
      </w:r>
      <w:r w:rsidRPr="00E37616">
        <w:rPr>
          <w:rFonts w:ascii="Times New Roman" w:eastAsia="方正仿宋_GBK" w:hAnsi="Times New Roman" w:cs="方正仿宋_GBK"/>
          <w:sz w:val="32"/>
          <w:szCs w:val="32"/>
          <w:shd w:val="clear" w:color="auto" w:fill="FFFFFF"/>
        </w:rPr>
        <w:t>2022</w:t>
      </w:r>
      <w:r w:rsidRPr="00E37616">
        <w:rPr>
          <w:rFonts w:ascii="Times New Roman" w:eastAsia="方正仿宋_GBK" w:hAnsi="Times New Roman" w:cs="方正仿宋_GBK"/>
          <w:sz w:val="32"/>
          <w:szCs w:val="32"/>
          <w:shd w:val="clear" w:color="auto" w:fill="FFFFFF"/>
        </w:rPr>
        <w:t>年相比，财政拨款收、支总计各增加</w:t>
      </w:r>
      <w:r w:rsidRPr="00E37616">
        <w:rPr>
          <w:rFonts w:ascii="Times New Roman" w:eastAsia="方正仿宋_GBK" w:hAnsi="Times New Roman" w:cs="方正仿宋_GBK"/>
          <w:sz w:val="32"/>
          <w:szCs w:val="32"/>
          <w:shd w:val="clear" w:color="auto" w:fill="FFFFFF"/>
        </w:rPr>
        <w:t>342.72</w:t>
      </w:r>
      <w:r w:rsidRPr="00E37616">
        <w:rPr>
          <w:rFonts w:ascii="Times New Roman" w:eastAsia="方正仿宋_GBK" w:hAnsi="Times New Roman" w:cs="方正仿宋_GBK"/>
          <w:sz w:val="32"/>
          <w:szCs w:val="32"/>
          <w:shd w:val="clear" w:color="auto" w:fill="FFFFFF"/>
        </w:rPr>
        <w:t>万元，增长</w:t>
      </w:r>
      <w:r w:rsidRPr="00E37616">
        <w:rPr>
          <w:rFonts w:ascii="Times New Roman" w:eastAsia="方正仿宋_GBK" w:hAnsi="Times New Roman" w:cs="方正仿宋_GBK"/>
          <w:sz w:val="32"/>
          <w:szCs w:val="32"/>
          <w:shd w:val="clear" w:color="auto" w:fill="FFFFFF"/>
        </w:rPr>
        <w:t>9.89%</w:t>
      </w:r>
      <w:r w:rsidRPr="00E37616">
        <w:rPr>
          <w:rFonts w:ascii="Times New Roman" w:eastAsia="方正仿宋_GBK" w:hAnsi="Times New Roman" w:cs="方正仿宋_GBK"/>
          <w:sz w:val="32"/>
          <w:szCs w:val="32"/>
          <w:shd w:val="clear" w:color="auto" w:fill="FFFFFF"/>
        </w:rPr>
        <w:t>。主要原因是教职工人数增加，工资福利费用支出增加。在职人员正常工资晋升和绩效调标等导致人员经费增加。</w:t>
      </w:r>
    </w:p>
    <w:p w:rsidR="00B232CC" w:rsidRPr="00E37616" w:rsidRDefault="00B232CC" w:rsidP="00E37616">
      <w:pPr>
        <w:pStyle w:val="3"/>
        <w:autoSpaceDE w:val="0"/>
        <w:spacing w:line="579" w:lineRule="exact"/>
        <w:ind w:firstLine="640"/>
        <w:rPr>
          <w:rFonts w:ascii="Times New Roman" w:eastAsia="方正楷体_GBK" w:hAnsi="Times New Roman" w:cs="方正仿宋_GBK"/>
          <w:bCs/>
          <w:sz w:val="32"/>
          <w:szCs w:val="32"/>
          <w:shd w:val="clear" w:color="auto" w:fill="FFFFFF"/>
          <w:lang w:bidi="ar"/>
        </w:rPr>
      </w:pPr>
      <w:r w:rsidRPr="00E37616">
        <w:rPr>
          <w:rFonts w:ascii="Times New Roman" w:eastAsia="方正楷体_GBK" w:hAnsi="Times New Roman" w:cs="方正仿宋_GBK" w:hint="eastAsia"/>
          <w:bCs/>
          <w:sz w:val="32"/>
          <w:szCs w:val="32"/>
          <w:shd w:val="clear" w:color="auto" w:fill="FFFFFF"/>
          <w:lang w:bidi="ar"/>
        </w:rPr>
        <w:lastRenderedPageBreak/>
        <w:t>（三）一般公共预算财政拨款收入支出决算情况说明</w:t>
      </w:r>
    </w:p>
    <w:p w:rsidR="00B232CC" w:rsidRPr="00E37616" w:rsidRDefault="00B232CC" w:rsidP="00E37616">
      <w:pPr>
        <w:pStyle w:val="a4"/>
        <w:snapToGrid w:val="0"/>
        <w:spacing w:before="0" w:beforeAutospacing="0" w:after="0" w:afterAutospacing="0" w:line="579" w:lineRule="exact"/>
        <w:ind w:firstLineChars="200" w:firstLine="643"/>
        <w:rPr>
          <w:rFonts w:ascii="Times New Roman" w:eastAsia="方正仿宋_GBK" w:hAnsi="Times New Roman" w:cs="方正仿宋_GBK" w:hint="default"/>
          <w:sz w:val="32"/>
          <w:szCs w:val="32"/>
        </w:rPr>
      </w:pPr>
      <w:r w:rsidRPr="00E37616">
        <w:rPr>
          <w:rStyle w:val="a5"/>
          <w:rFonts w:ascii="Times New Roman" w:eastAsia="方正仿宋_GBK" w:hAnsi="Times New Roman" w:cs="方正仿宋_GBK"/>
          <w:sz w:val="32"/>
          <w:szCs w:val="32"/>
          <w:shd w:val="clear" w:color="auto" w:fill="FFFFFF"/>
        </w:rPr>
        <w:t>1.</w:t>
      </w:r>
      <w:r w:rsidRPr="00E37616">
        <w:rPr>
          <w:rStyle w:val="a5"/>
          <w:rFonts w:ascii="Times New Roman" w:eastAsia="方正仿宋_GBK" w:hAnsi="Times New Roman" w:cs="方正仿宋_GBK"/>
          <w:sz w:val="32"/>
          <w:szCs w:val="32"/>
          <w:shd w:val="clear" w:color="auto" w:fill="FFFFFF"/>
        </w:rPr>
        <w:t>收入情况。</w:t>
      </w:r>
      <w:r w:rsidRPr="00E37616">
        <w:rPr>
          <w:rFonts w:ascii="Times New Roman" w:eastAsia="方正仿宋_GBK" w:hAnsi="Times New Roman" w:cs="方正仿宋_GBK"/>
          <w:sz w:val="32"/>
          <w:szCs w:val="32"/>
          <w:shd w:val="clear" w:color="auto" w:fill="FFFFFF"/>
        </w:rPr>
        <w:t>2023</w:t>
      </w:r>
      <w:r w:rsidRPr="00E37616">
        <w:rPr>
          <w:rFonts w:ascii="Times New Roman" w:eastAsia="方正仿宋_GBK" w:hAnsi="Times New Roman" w:cs="方正仿宋_GBK"/>
          <w:sz w:val="32"/>
          <w:szCs w:val="32"/>
          <w:shd w:val="clear" w:color="auto" w:fill="FFFFFF"/>
        </w:rPr>
        <w:t>年度一般公共预算财政拨款收入</w:t>
      </w:r>
      <w:r w:rsidRPr="00E37616">
        <w:rPr>
          <w:rFonts w:ascii="Times New Roman" w:eastAsia="方正仿宋_GBK" w:hAnsi="Times New Roman" w:cs="方正仿宋_GBK"/>
          <w:sz w:val="32"/>
          <w:szCs w:val="32"/>
        </w:rPr>
        <w:t>3806.87</w:t>
      </w:r>
      <w:r w:rsidRPr="00E37616">
        <w:rPr>
          <w:rFonts w:ascii="Times New Roman" w:eastAsia="方正仿宋_GBK" w:hAnsi="Times New Roman" w:cs="方正仿宋_GBK"/>
          <w:sz w:val="32"/>
          <w:szCs w:val="32"/>
          <w:shd w:val="clear" w:color="auto" w:fill="FFFFFF"/>
        </w:rPr>
        <w:t>万元，较上年决算数增加</w:t>
      </w:r>
      <w:r w:rsidRPr="00E37616">
        <w:rPr>
          <w:rFonts w:ascii="Times New Roman" w:eastAsia="方正仿宋_GBK" w:hAnsi="Times New Roman" w:cs="方正仿宋_GBK"/>
          <w:sz w:val="32"/>
          <w:szCs w:val="32"/>
          <w:shd w:val="clear" w:color="auto" w:fill="FFFFFF"/>
        </w:rPr>
        <w:t>342.72</w:t>
      </w:r>
      <w:r w:rsidRPr="00E37616">
        <w:rPr>
          <w:rFonts w:ascii="Times New Roman" w:eastAsia="方正仿宋_GBK" w:hAnsi="Times New Roman" w:cs="方正仿宋_GBK"/>
          <w:sz w:val="32"/>
          <w:szCs w:val="32"/>
          <w:shd w:val="clear" w:color="auto" w:fill="FFFFFF"/>
        </w:rPr>
        <w:t>万元，增长</w:t>
      </w:r>
      <w:r w:rsidRPr="00E37616">
        <w:rPr>
          <w:rFonts w:ascii="Times New Roman" w:eastAsia="方正仿宋_GBK" w:hAnsi="Times New Roman" w:cs="方正仿宋_GBK"/>
          <w:sz w:val="32"/>
          <w:szCs w:val="32"/>
          <w:shd w:val="clear" w:color="auto" w:fill="FFFFFF"/>
        </w:rPr>
        <w:t>9.89%</w:t>
      </w:r>
      <w:r w:rsidRPr="00E37616">
        <w:rPr>
          <w:rFonts w:ascii="Times New Roman" w:eastAsia="方正仿宋_GBK" w:hAnsi="Times New Roman" w:cs="方正仿宋_GBK"/>
          <w:sz w:val="32"/>
          <w:szCs w:val="32"/>
          <w:shd w:val="clear" w:color="auto" w:fill="FFFFFF"/>
        </w:rPr>
        <w:t>。主要原因是教职工人数增加，工资福利费用支出增加。在职人员正常工资晋升和绩效调标等导致人员经费增加。较年初预算数增加</w:t>
      </w:r>
      <w:r w:rsidRPr="00E37616">
        <w:rPr>
          <w:rFonts w:ascii="Times New Roman" w:eastAsia="方正仿宋_GBK" w:hAnsi="Times New Roman" w:cs="方正仿宋_GBK"/>
          <w:sz w:val="32"/>
          <w:szCs w:val="32"/>
          <w:shd w:val="clear" w:color="auto" w:fill="FFFFFF"/>
        </w:rPr>
        <w:t>409.36</w:t>
      </w:r>
      <w:r w:rsidRPr="00E37616">
        <w:rPr>
          <w:rFonts w:ascii="Times New Roman" w:eastAsia="方正仿宋_GBK" w:hAnsi="Times New Roman" w:cs="方正仿宋_GBK"/>
          <w:sz w:val="32"/>
          <w:szCs w:val="32"/>
          <w:shd w:val="clear" w:color="auto" w:fill="FFFFFF"/>
        </w:rPr>
        <w:t>万元，增长</w:t>
      </w:r>
      <w:r w:rsidRPr="00E37616">
        <w:rPr>
          <w:rFonts w:ascii="Times New Roman" w:eastAsia="方正仿宋_GBK" w:hAnsi="Times New Roman" w:cs="方正仿宋_GBK"/>
          <w:sz w:val="32"/>
          <w:szCs w:val="32"/>
          <w:shd w:val="clear" w:color="auto" w:fill="FFFFFF"/>
        </w:rPr>
        <w:t>12.05%</w:t>
      </w:r>
      <w:r w:rsidRPr="00E37616">
        <w:rPr>
          <w:rFonts w:ascii="Times New Roman" w:eastAsia="方正仿宋_GBK" w:hAnsi="Times New Roman" w:cs="方正仿宋_GBK"/>
          <w:sz w:val="32"/>
          <w:szCs w:val="32"/>
          <w:shd w:val="clear" w:color="auto" w:fill="FFFFFF"/>
        </w:rPr>
        <w:t>。主要原因是教职工人数增加，工资福利费用支出增加。在职人员正常工资晋升和绩效调标等导致人员经费增加。此外，年初财政拨款结转和结余</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万元。</w:t>
      </w:r>
    </w:p>
    <w:p w:rsidR="008A3468" w:rsidRPr="00E37616" w:rsidRDefault="00B232CC" w:rsidP="00E37616">
      <w:pPr>
        <w:pStyle w:val="a4"/>
        <w:snapToGrid w:val="0"/>
        <w:spacing w:before="0" w:beforeAutospacing="0" w:after="0" w:afterAutospacing="0" w:line="579" w:lineRule="exact"/>
        <w:ind w:firstLineChars="200" w:firstLine="643"/>
        <w:rPr>
          <w:rFonts w:ascii="Times New Roman" w:eastAsia="方正仿宋_GBK" w:hAnsi="Times New Roman" w:cs="方正仿宋_GBK" w:hint="default"/>
          <w:sz w:val="32"/>
          <w:szCs w:val="32"/>
          <w:shd w:val="clear" w:color="auto" w:fill="FFFFFF"/>
        </w:rPr>
      </w:pPr>
      <w:r w:rsidRPr="00E37616">
        <w:rPr>
          <w:rStyle w:val="a5"/>
          <w:rFonts w:ascii="Times New Roman" w:eastAsia="方正仿宋_GBK" w:hAnsi="Times New Roman" w:cs="方正仿宋_GBK"/>
          <w:sz w:val="32"/>
          <w:szCs w:val="32"/>
          <w:shd w:val="clear" w:color="auto" w:fill="FFFFFF"/>
        </w:rPr>
        <w:t>2.</w:t>
      </w:r>
      <w:r w:rsidRPr="00E37616">
        <w:rPr>
          <w:rStyle w:val="a5"/>
          <w:rFonts w:ascii="Times New Roman" w:eastAsia="方正仿宋_GBK" w:hAnsi="Times New Roman" w:cs="方正仿宋_GBK"/>
          <w:sz w:val="32"/>
          <w:szCs w:val="32"/>
          <w:shd w:val="clear" w:color="auto" w:fill="FFFFFF"/>
        </w:rPr>
        <w:t>支出情况。</w:t>
      </w:r>
      <w:r w:rsidRPr="00E37616">
        <w:rPr>
          <w:rFonts w:ascii="Times New Roman" w:eastAsia="方正仿宋_GBK" w:hAnsi="Times New Roman" w:cs="方正仿宋_GBK"/>
          <w:sz w:val="32"/>
          <w:szCs w:val="32"/>
          <w:shd w:val="clear" w:color="auto" w:fill="FFFFFF"/>
        </w:rPr>
        <w:t>2023</w:t>
      </w:r>
      <w:r w:rsidRPr="00E37616">
        <w:rPr>
          <w:rFonts w:ascii="Times New Roman" w:eastAsia="方正仿宋_GBK" w:hAnsi="Times New Roman" w:cs="方正仿宋_GBK"/>
          <w:sz w:val="32"/>
          <w:szCs w:val="32"/>
          <w:shd w:val="clear" w:color="auto" w:fill="FFFFFF"/>
        </w:rPr>
        <w:t>年度一般公共预算财政拨款支出</w:t>
      </w:r>
      <w:r w:rsidRPr="00E37616">
        <w:rPr>
          <w:rFonts w:ascii="Times New Roman" w:eastAsia="方正仿宋_GBK" w:hAnsi="Times New Roman" w:cs="方正仿宋_GBK"/>
          <w:sz w:val="32"/>
          <w:szCs w:val="32"/>
        </w:rPr>
        <w:t>3806.87</w:t>
      </w:r>
      <w:r w:rsidRPr="00E37616">
        <w:rPr>
          <w:rFonts w:ascii="Times New Roman" w:eastAsia="方正仿宋_GBK" w:hAnsi="Times New Roman" w:cs="方正仿宋_GBK"/>
          <w:sz w:val="32"/>
          <w:szCs w:val="32"/>
          <w:shd w:val="clear" w:color="auto" w:fill="FFFFFF"/>
        </w:rPr>
        <w:t>万元，较上年决算数增加</w:t>
      </w:r>
      <w:r w:rsidRPr="00E37616">
        <w:rPr>
          <w:rFonts w:ascii="Times New Roman" w:eastAsia="方正仿宋_GBK" w:hAnsi="Times New Roman" w:cs="方正仿宋_GBK"/>
          <w:sz w:val="32"/>
          <w:szCs w:val="32"/>
          <w:shd w:val="clear" w:color="auto" w:fill="FFFFFF"/>
        </w:rPr>
        <w:t>342.72</w:t>
      </w:r>
      <w:r w:rsidRPr="00E37616">
        <w:rPr>
          <w:rFonts w:ascii="Times New Roman" w:eastAsia="方正仿宋_GBK" w:hAnsi="Times New Roman" w:cs="方正仿宋_GBK"/>
          <w:sz w:val="32"/>
          <w:szCs w:val="32"/>
          <w:shd w:val="clear" w:color="auto" w:fill="FFFFFF"/>
        </w:rPr>
        <w:t>万元，增长</w:t>
      </w:r>
      <w:r w:rsidRPr="00E37616">
        <w:rPr>
          <w:rFonts w:ascii="Times New Roman" w:eastAsia="方正仿宋_GBK" w:hAnsi="Times New Roman" w:cs="方正仿宋_GBK"/>
          <w:sz w:val="32"/>
          <w:szCs w:val="32"/>
          <w:shd w:val="clear" w:color="auto" w:fill="FFFFFF"/>
        </w:rPr>
        <w:t>9.89%</w:t>
      </w:r>
      <w:r w:rsidRPr="00E37616">
        <w:rPr>
          <w:rFonts w:ascii="Times New Roman" w:eastAsia="方正仿宋_GBK" w:hAnsi="Times New Roman" w:cs="方正仿宋_GBK"/>
          <w:sz w:val="32"/>
          <w:szCs w:val="32"/>
          <w:shd w:val="clear" w:color="auto" w:fill="FFFFFF"/>
        </w:rPr>
        <w:t>。主要原因是教职工人数增加，工资福利费用支出增加。在职人员正常工资晋升和绩效调标等导致人员经费增加。较年初预算数增加</w:t>
      </w:r>
      <w:r w:rsidRPr="00E37616">
        <w:rPr>
          <w:rFonts w:ascii="Times New Roman" w:eastAsia="方正仿宋_GBK" w:hAnsi="Times New Roman" w:cs="方正仿宋_GBK"/>
          <w:sz w:val="32"/>
          <w:szCs w:val="32"/>
          <w:shd w:val="clear" w:color="auto" w:fill="FFFFFF"/>
        </w:rPr>
        <w:t>409.36</w:t>
      </w:r>
      <w:r w:rsidRPr="00E37616">
        <w:rPr>
          <w:rFonts w:ascii="Times New Roman" w:eastAsia="方正仿宋_GBK" w:hAnsi="Times New Roman" w:cs="方正仿宋_GBK"/>
          <w:sz w:val="32"/>
          <w:szCs w:val="32"/>
          <w:shd w:val="clear" w:color="auto" w:fill="FFFFFF"/>
        </w:rPr>
        <w:t>万元，增长</w:t>
      </w:r>
      <w:r w:rsidRPr="00E37616">
        <w:rPr>
          <w:rFonts w:ascii="Times New Roman" w:eastAsia="方正仿宋_GBK" w:hAnsi="Times New Roman" w:cs="方正仿宋_GBK"/>
          <w:sz w:val="32"/>
          <w:szCs w:val="32"/>
          <w:shd w:val="clear" w:color="auto" w:fill="FFFFFF"/>
        </w:rPr>
        <w:t>12.05%</w:t>
      </w:r>
      <w:r w:rsidRPr="00E37616">
        <w:rPr>
          <w:rFonts w:ascii="Times New Roman" w:eastAsia="方正仿宋_GBK" w:hAnsi="Times New Roman" w:cs="方正仿宋_GBK"/>
          <w:sz w:val="32"/>
          <w:szCs w:val="32"/>
          <w:shd w:val="clear" w:color="auto" w:fill="FFFFFF"/>
        </w:rPr>
        <w:t>。主要原因是教职工人数增加，工资福利费用支出增加。在职人员正常工资晋升和绩效调标等导致人员经费增加。</w:t>
      </w:r>
    </w:p>
    <w:p w:rsidR="00B232CC" w:rsidRPr="00E37616" w:rsidRDefault="00B232CC" w:rsidP="00E37616">
      <w:pPr>
        <w:pStyle w:val="a4"/>
        <w:snapToGrid w:val="0"/>
        <w:spacing w:before="0" w:beforeAutospacing="0" w:after="0" w:afterAutospacing="0" w:line="579" w:lineRule="exact"/>
        <w:ind w:firstLineChars="200" w:firstLine="643"/>
        <w:rPr>
          <w:rFonts w:ascii="Times New Roman" w:eastAsia="方正仿宋_GBK" w:hAnsi="Times New Roman" w:cs="方正仿宋_GBK" w:hint="default"/>
          <w:sz w:val="32"/>
          <w:szCs w:val="32"/>
        </w:rPr>
      </w:pPr>
      <w:r w:rsidRPr="00E37616">
        <w:rPr>
          <w:rStyle w:val="a5"/>
          <w:rFonts w:ascii="Times New Roman" w:eastAsia="方正仿宋_GBK" w:hAnsi="Times New Roman" w:cs="方正仿宋_GBK"/>
          <w:sz w:val="32"/>
          <w:szCs w:val="32"/>
          <w:shd w:val="clear" w:color="auto" w:fill="FFFFFF"/>
        </w:rPr>
        <w:t>3.</w:t>
      </w:r>
      <w:r w:rsidRPr="00E37616">
        <w:rPr>
          <w:rStyle w:val="a5"/>
          <w:rFonts w:ascii="Times New Roman" w:eastAsia="方正仿宋_GBK" w:hAnsi="Times New Roman" w:cs="方正仿宋_GBK"/>
          <w:sz w:val="32"/>
          <w:szCs w:val="32"/>
          <w:shd w:val="clear" w:color="auto" w:fill="FFFFFF"/>
        </w:rPr>
        <w:t>结转结余情况。</w:t>
      </w:r>
      <w:r w:rsidRPr="00E37616">
        <w:rPr>
          <w:rFonts w:ascii="Times New Roman" w:eastAsia="方正仿宋_GBK" w:hAnsi="Times New Roman" w:cs="方正仿宋_GBK"/>
          <w:sz w:val="32"/>
          <w:szCs w:val="32"/>
          <w:shd w:val="clear" w:color="auto" w:fill="FFFFFF"/>
        </w:rPr>
        <w:t>2023</w:t>
      </w:r>
      <w:r w:rsidRPr="00E37616">
        <w:rPr>
          <w:rFonts w:ascii="Times New Roman" w:eastAsia="方正仿宋_GBK" w:hAnsi="Times New Roman" w:cs="方正仿宋_GBK"/>
          <w:sz w:val="32"/>
          <w:szCs w:val="32"/>
          <w:shd w:val="clear" w:color="auto" w:fill="FFFFFF"/>
        </w:rPr>
        <w:t>年度年末一般公共预算财政拨款结转和结余</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万元，较上年决算数无增减，主要原因是我单位</w:t>
      </w:r>
      <w:r w:rsidRPr="00E37616">
        <w:rPr>
          <w:rFonts w:ascii="Times New Roman" w:eastAsia="方正仿宋_GBK" w:hAnsi="Times New Roman" w:cs="方正仿宋_GBK" w:hint="default"/>
          <w:sz w:val="32"/>
          <w:szCs w:val="32"/>
          <w:shd w:val="clear" w:color="auto" w:fill="FFFFFF"/>
        </w:rPr>
        <w:t>2022</w:t>
      </w:r>
      <w:r w:rsidRPr="00E37616">
        <w:rPr>
          <w:rFonts w:ascii="Times New Roman" w:eastAsia="方正仿宋_GBK" w:hAnsi="Times New Roman" w:cs="方正仿宋_GBK" w:hint="default"/>
          <w:sz w:val="32"/>
          <w:szCs w:val="32"/>
          <w:shd w:val="clear" w:color="auto" w:fill="FFFFFF"/>
        </w:rPr>
        <w:t>年度年末无一般公共预算财政拨款结转和结余。</w:t>
      </w:r>
    </w:p>
    <w:p w:rsidR="00B232CC" w:rsidRPr="00E37616" w:rsidRDefault="00B232CC" w:rsidP="00E37616">
      <w:pPr>
        <w:pStyle w:val="a4"/>
        <w:snapToGrid w:val="0"/>
        <w:spacing w:before="0" w:beforeAutospacing="0" w:after="0" w:afterAutospacing="0" w:line="579" w:lineRule="exact"/>
        <w:ind w:firstLineChars="200" w:firstLine="643"/>
        <w:rPr>
          <w:rFonts w:ascii="Times New Roman" w:eastAsia="方正仿宋_GBK" w:hAnsi="Times New Roman" w:cs="方正仿宋_GBK" w:hint="default"/>
          <w:sz w:val="32"/>
          <w:szCs w:val="32"/>
          <w:shd w:val="clear" w:color="auto" w:fill="FFFFFF"/>
        </w:rPr>
      </w:pPr>
      <w:r w:rsidRPr="00E37616">
        <w:rPr>
          <w:rStyle w:val="a5"/>
          <w:rFonts w:ascii="Times New Roman" w:eastAsia="方正仿宋_GBK" w:hAnsi="Times New Roman" w:cs="方正仿宋_GBK"/>
          <w:sz w:val="32"/>
          <w:szCs w:val="32"/>
          <w:shd w:val="clear" w:color="auto" w:fill="FFFFFF"/>
        </w:rPr>
        <w:t>4.</w:t>
      </w:r>
      <w:r w:rsidRPr="00E37616">
        <w:rPr>
          <w:rStyle w:val="a5"/>
          <w:rFonts w:ascii="Times New Roman" w:eastAsia="方正仿宋_GBK" w:hAnsi="Times New Roman" w:cs="方正仿宋_GBK"/>
          <w:sz w:val="32"/>
          <w:szCs w:val="32"/>
          <w:shd w:val="clear" w:color="auto" w:fill="FFFFFF"/>
        </w:rPr>
        <w:t>比较情况。</w:t>
      </w:r>
      <w:r w:rsidRPr="00E37616">
        <w:rPr>
          <w:rFonts w:ascii="Times New Roman" w:eastAsia="方正仿宋_GBK" w:hAnsi="Times New Roman" w:cs="方正仿宋_GBK"/>
          <w:sz w:val="32"/>
          <w:szCs w:val="32"/>
          <w:shd w:val="clear" w:color="auto" w:fill="FFFFFF"/>
        </w:rPr>
        <w:t>本部门</w:t>
      </w:r>
      <w:r w:rsidRPr="00E37616">
        <w:rPr>
          <w:rFonts w:ascii="Times New Roman" w:eastAsia="方正仿宋_GBK" w:hAnsi="Times New Roman" w:cs="方正仿宋_GBK"/>
          <w:sz w:val="32"/>
          <w:szCs w:val="32"/>
          <w:shd w:val="clear" w:color="auto" w:fill="FFFFFF"/>
        </w:rPr>
        <w:t>2023</w:t>
      </w:r>
      <w:r w:rsidRPr="00E37616">
        <w:rPr>
          <w:rFonts w:ascii="Times New Roman" w:eastAsia="方正仿宋_GBK" w:hAnsi="Times New Roman" w:cs="方正仿宋_GBK"/>
          <w:sz w:val="32"/>
          <w:szCs w:val="32"/>
          <w:shd w:val="clear" w:color="auto" w:fill="FFFFFF"/>
        </w:rPr>
        <w:t>年度一般公共预算财政拨款支出主要用于以下几个方面：</w:t>
      </w:r>
    </w:p>
    <w:p w:rsidR="00B232CC" w:rsidRPr="00E37616" w:rsidRDefault="00B232CC" w:rsidP="00E37616">
      <w:pPr>
        <w:pStyle w:val="a4"/>
        <w:snapToGrid w:val="0"/>
        <w:spacing w:before="0" w:beforeAutospacing="0" w:after="0" w:afterAutospacing="0" w:line="579" w:lineRule="exact"/>
        <w:ind w:firstLineChars="200" w:firstLine="640"/>
        <w:jc w:val="both"/>
        <w:rPr>
          <w:rFonts w:ascii="Times New Roman" w:eastAsia="方正仿宋_GBK" w:hAnsi="Times New Roman" w:cs="方正仿宋_GBK" w:hint="default"/>
          <w:sz w:val="32"/>
          <w:szCs w:val="32"/>
        </w:rPr>
      </w:pPr>
      <w:r w:rsidRPr="00E37616">
        <w:rPr>
          <w:rFonts w:ascii="Times New Roman" w:eastAsia="方正仿宋_GBK" w:hAnsi="Times New Roman" w:cs="方正仿宋_GBK"/>
          <w:sz w:val="32"/>
          <w:szCs w:val="32"/>
          <w:shd w:val="clear" w:color="auto" w:fill="FFFFFF"/>
        </w:rPr>
        <w:t>（</w:t>
      </w:r>
      <w:r w:rsidRPr="00E37616">
        <w:rPr>
          <w:rFonts w:ascii="Times New Roman" w:eastAsia="方正仿宋_GBK" w:hAnsi="Times New Roman" w:cs="方正仿宋_GBK"/>
          <w:sz w:val="32"/>
          <w:szCs w:val="32"/>
          <w:shd w:val="clear" w:color="auto" w:fill="FFFFFF"/>
        </w:rPr>
        <w:t>1</w:t>
      </w:r>
      <w:r w:rsidRPr="00E37616">
        <w:rPr>
          <w:rFonts w:ascii="Times New Roman" w:eastAsia="方正仿宋_GBK" w:hAnsi="Times New Roman" w:cs="方正仿宋_GBK"/>
          <w:sz w:val="32"/>
          <w:szCs w:val="32"/>
          <w:shd w:val="clear" w:color="auto" w:fill="FFFFFF"/>
        </w:rPr>
        <w:t>）一般公共服务支出</w:t>
      </w:r>
      <w:r w:rsidRPr="00E37616">
        <w:rPr>
          <w:rFonts w:ascii="Times New Roman" w:eastAsia="方正仿宋_GBK" w:hAnsi="Times New Roman" w:cs="方正仿宋_GBK"/>
          <w:sz w:val="32"/>
          <w:szCs w:val="32"/>
        </w:rPr>
        <w:t>6.64</w:t>
      </w:r>
      <w:r w:rsidRPr="00E37616">
        <w:rPr>
          <w:rFonts w:ascii="Times New Roman" w:eastAsia="方正仿宋_GBK" w:hAnsi="Times New Roman" w:cs="方正仿宋_GBK"/>
          <w:sz w:val="32"/>
          <w:szCs w:val="32"/>
          <w:shd w:val="clear" w:color="auto" w:fill="FFFFFF"/>
        </w:rPr>
        <w:t>万元，占</w:t>
      </w:r>
      <w:r w:rsidRPr="00E37616">
        <w:rPr>
          <w:rFonts w:ascii="Times New Roman" w:eastAsia="方正仿宋_GBK" w:hAnsi="Times New Roman" w:cs="方正仿宋_GBK"/>
          <w:sz w:val="32"/>
          <w:szCs w:val="32"/>
        </w:rPr>
        <w:t>0.17</w:t>
      </w:r>
      <w:r w:rsidRPr="00E37616">
        <w:rPr>
          <w:rFonts w:ascii="Times New Roman" w:eastAsia="方正仿宋_GBK" w:hAnsi="Times New Roman" w:cs="方正仿宋_GBK"/>
          <w:sz w:val="32"/>
          <w:szCs w:val="32"/>
          <w:shd w:val="clear" w:color="auto" w:fill="FFFFFF"/>
        </w:rPr>
        <w:t>%</w:t>
      </w:r>
      <w:r w:rsidRPr="00E37616">
        <w:rPr>
          <w:rFonts w:ascii="Times New Roman" w:eastAsia="方正仿宋_GBK" w:hAnsi="Times New Roman" w:cs="方正仿宋_GBK"/>
          <w:sz w:val="32"/>
          <w:szCs w:val="32"/>
          <w:shd w:val="clear" w:color="auto" w:fill="FFFFFF"/>
        </w:rPr>
        <w:t>，较年初预算数增加</w:t>
      </w:r>
      <w:r w:rsidRPr="00E37616">
        <w:rPr>
          <w:rFonts w:ascii="Times New Roman" w:eastAsia="方正仿宋_GBK" w:hAnsi="Times New Roman" w:cs="方正仿宋_GBK"/>
          <w:sz w:val="32"/>
          <w:szCs w:val="32"/>
          <w:shd w:val="clear" w:color="auto" w:fill="FFFFFF"/>
        </w:rPr>
        <w:t>6.64</w:t>
      </w:r>
      <w:r w:rsidRPr="00E37616">
        <w:rPr>
          <w:rFonts w:ascii="Times New Roman" w:eastAsia="方正仿宋_GBK" w:hAnsi="Times New Roman" w:cs="方正仿宋_GBK"/>
          <w:sz w:val="32"/>
          <w:szCs w:val="32"/>
          <w:shd w:val="clear" w:color="auto" w:fill="FFFFFF"/>
        </w:rPr>
        <w:t>万元，增长</w:t>
      </w:r>
      <w:r w:rsidRPr="00E37616">
        <w:rPr>
          <w:rFonts w:ascii="Times New Roman" w:eastAsia="方正仿宋_GBK" w:hAnsi="Times New Roman" w:cs="方正仿宋_GBK"/>
          <w:sz w:val="32"/>
          <w:szCs w:val="32"/>
          <w:shd w:val="clear" w:color="auto" w:fill="FFFFFF"/>
        </w:rPr>
        <w:t>100.00%</w:t>
      </w:r>
      <w:r w:rsidRPr="00E37616">
        <w:rPr>
          <w:rFonts w:ascii="Times New Roman" w:eastAsia="方正仿宋_GBK" w:hAnsi="Times New Roman" w:cs="方正仿宋_GBK"/>
          <w:sz w:val="32"/>
          <w:szCs w:val="32"/>
          <w:shd w:val="clear" w:color="auto" w:fill="FFFFFF"/>
        </w:rPr>
        <w:t>，主要原因是</w:t>
      </w:r>
      <w:r w:rsidRPr="00E37616">
        <w:rPr>
          <w:rFonts w:ascii="Times New Roman" w:eastAsia="方正仿宋_GBK" w:hAnsi="Times New Roman" w:cs="方正仿宋_GBK"/>
          <w:sz w:val="32"/>
          <w:szCs w:val="32"/>
          <w:shd w:val="clear" w:color="auto" w:fill="FFFFFF"/>
        </w:rPr>
        <w:t>2022</w:t>
      </w:r>
      <w:r w:rsidRPr="00E37616">
        <w:rPr>
          <w:rFonts w:ascii="Times New Roman" w:eastAsia="方正仿宋_GBK" w:hAnsi="Times New Roman" w:cs="方正仿宋_GBK"/>
          <w:sz w:val="32"/>
          <w:szCs w:val="32"/>
          <w:shd w:val="clear" w:color="auto" w:fill="FFFFFF"/>
        </w:rPr>
        <w:t>年</w:t>
      </w:r>
      <w:r w:rsidRPr="00E37616">
        <w:rPr>
          <w:rFonts w:ascii="Times New Roman" w:eastAsia="方正仿宋_GBK" w:hAnsi="Times New Roman" w:cs="方正仿宋_GBK" w:hint="default"/>
          <w:sz w:val="32"/>
          <w:szCs w:val="32"/>
          <w:shd w:val="clear" w:color="auto" w:fill="FFFFFF"/>
        </w:rPr>
        <w:lastRenderedPageBreak/>
        <w:t>无</w:t>
      </w:r>
      <w:r w:rsidRPr="00E37616">
        <w:rPr>
          <w:rFonts w:ascii="Times New Roman" w:eastAsia="方正仿宋_GBK" w:hAnsi="Times New Roman" w:cs="方正仿宋_GBK"/>
          <w:sz w:val="32"/>
          <w:szCs w:val="32"/>
          <w:shd w:val="clear" w:color="auto" w:fill="FFFFFF"/>
        </w:rPr>
        <w:t>一般</w:t>
      </w:r>
      <w:r w:rsidRPr="00E37616">
        <w:rPr>
          <w:rFonts w:ascii="Times New Roman" w:eastAsia="方正仿宋_GBK" w:hAnsi="Times New Roman" w:cs="方正仿宋_GBK" w:hint="default"/>
          <w:sz w:val="32"/>
          <w:szCs w:val="32"/>
          <w:shd w:val="clear" w:color="auto" w:fill="FFFFFF"/>
        </w:rPr>
        <w:t>公共服务支出，</w:t>
      </w:r>
      <w:r w:rsidRPr="00E37616">
        <w:rPr>
          <w:rFonts w:ascii="Times New Roman" w:eastAsia="方正仿宋_GBK" w:hAnsi="Times New Roman" w:cs="方正仿宋_GBK"/>
          <w:sz w:val="32"/>
          <w:szCs w:val="32"/>
          <w:shd w:val="clear" w:color="auto" w:fill="FFFFFF"/>
        </w:rPr>
        <w:t>2023</w:t>
      </w:r>
      <w:r w:rsidRPr="00E37616">
        <w:rPr>
          <w:rFonts w:ascii="Times New Roman" w:eastAsia="方正仿宋_GBK" w:hAnsi="Times New Roman" w:cs="方正仿宋_GBK"/>
          <w:sz w:val="32"/>
          <w:szCs w:val="32"/>
          <w:shd w:val="clear" w:color="auto" w:fill="FFFFFF"/>
        </w:rPr>
        <w:t>年增加一般公共服务支出</w:t>
      </w:r>
      <w:r w:rsidRPr="00E37616">
        <w:rPr>
          <w:rFonts w:ascii="Times New Roman" w:eastAsia="方正仿宋_GBK" w:hAnsi="Times New Roman" w:cs="方正仿宋_GBK" w:hint="default"/>
          <w:sz w:val="32"/>
          <w:szCs w:val="32"/>
          <w:shd w:val="clear" w:color="auto" w:fill="FFFFFF"/>
        </w:rPr>
        <w:t>6.64</w:t>
      </w:r>
      <w:r w:rsidRPr="00E37616">
        <w:rPr>
          <w:rFonts w:ascii="Times New Roman" w:eastAsia="方正仿宋_GBK" w:hAnsi="Times New Roman" w:cs="方正仿宋_GBK" w:hint="default"/>
          <w:sz w:val="32"/>
          <w:szCs w:val="32"/>
          <w:shd w:val="clear" w:color="auto" w:fill="FFFFFF"/>
        </w:rPr>
        <w:t>万元</w:t>
      </w:r>
      <w:r w:rsidRPr="00E37616">
        <w:rPr>
          <w:rFonts w:ascii="Times New Roman" w:eastAsia="方正仿宋_GBK" w:hAnsi="Times New Roman" w:cs="方正仿宋_GBK"/>
          <w:sz w:val="32"/>
          <w:szCs w:val="32"/>
          <w:shd w:val="clear" w:color="auto" w:fill="FFFFFF"/>
        </w:rPr>
        <w:t>。</w:t>
      </w:r>
    </w:p>
    <w:p w:rsidR="00B232CC" w:rsidRPr="00E37616" w:rsidRDefault="00B232CC" w:rsidP="00E37616">
      <w:pPr>
        <w:pStyle w:val="a4"/>
        <w:snapToGrid w:val="0"/>
        <w:spacing w:before="0" w:beforeAutospacing="0" w:after="0" w:afterAutospacing="0" w:line="579" w:lineRule="exact"/>
        <w:ind w:firstLineChars="200" w:firstLine="640"/>
        <w:jc w:val="both"/>
        <w:rPr>
          <w:rFonts w:ascii="Times New Roman" w:eastAsia="方正仿宋_GBK" w:hAnsi="Times New Roman" w:cs="方正仿宋_GBK" w:hint="default"/>
          <w:sz w:val="32"/>
          <w:szCs w:val="32"/>
          <w:shd w:val="clear" w:color="auto" w:fill="FFFFFF"/>
        </w:rPr>
      </w:pPr>
      <w:r w:rsidRPr="00E37616">
        <w:rPr>
          <w:rFonts w:ascii="Times New Roman" w:eastAsia="方正仿宋_GBK" w:hAnsi="Times New Roman" w:cs="方正仿宋_GBK"/>
          <w:sz w:val="32"/>
          <w:szCs w:val="32"/>
          <w:shd w:val="clear" w:color="auto" w:fill="FFFFFF"/>
        </w:rPr>
        <w:t>（</w:t>
      </w:r>
      <w:r w:rsidRPr="00E37616">
        <w:rPr>
          <w:rFonts w:ascii="Times New Roman" w:eastAsia="方正仿宋_GBK" w:hAnsi="Times New Roman" w:cs="方正仿宋_GBK" w:hint="default"/>
          <w:sz w:val="32"/>
          <w:szCs w:val="32"/>
          <w:shd w:val="clear" w:color="auto" w:fill="FFFFFF"/>
        </w:rPr>
        <w:t>2</w:t>
      </w:r>
      <w:r w:rsidRPr="00E37616">
        <w:rPr>
          <w:rFonts w:ascii="Times New Roman" w:eastAsia="方正仿宋_GBK" w:hAnsi="Times New Roman" w:cs="方正仿宋_GBK"/>
          <w:sz w:val="32"/>
          <w:szCs w:val="32"/>
          <w:shd w:val="clear" w:color="auto" w:fill="FFFFFF"/>
        </w:rPr>
        <w:t>）教育支出</w:t>
      </w:r>
      <w:r w:rsidRPr="00E37616">
        <w:rPr>
          <w:rFonts w:ascii="Times New Roman" w:eastAsia="方正仿宋_GBK" w:hAnsi="Times New Roman" w:cs="方正仿宋_GBK"/>
          <w:sz w:val="32"/>
          <w:szCs w:val="32"/>
        </w:rPr>
        <w:t>2708.93</w:t>
      </w:r>
      <w:r w:rsidRPr="00E37616">
        <w:rPr>
          <w:rFonts w:ascii="Times New Roman" w:eastAsia="方正仿宋_GBK" w:hAnsi="Times New Roman" w:cs="方正仿宋_GBK"/>
          <w:sz w:val="32"/>
          <w:szCs w:val="32"/>
          <w:shd w:val="clear" w:color="auto" w:fill="FFFFFF"/>
        </w:rPr>
        <w:t>万元，占</w:t>
      </w:r>
      <w:r w:rsidRPr="00E37616">
        <w:rPr>
          <w:rFonts w:ascii="Times New Roman" w:eastAsia="方正仿宋_GBK" w:hAnsi="Times New Roman" w:cs="方正仿宋_GBK"/>
          <w:sz w:val="32"/>
          <w:szCs w:val="32"/>
        </w:rPr>
        <w:t>71.16</w:t>
      </w:r>
      <w:r w:rsidRPr="00E37616">
        <w:rPr>
          <w:rFonts w:ascii="Times New Roman" w:eastAsia="方正仿宋_GBK" w:hAnsi="Times New Roman" w:cs="方正仿宋_GBK"/>
          <w:sz w:val="32"/>
          <w:szCs w:val="32"/>
          <w:shd w:val="clear" w:color="auto" w:fill="FFFFFF"/>
        </w:rPr>
        <w:t>%</w:t>
      </w:r>
      <w:r w:rsidRPr="00E37616">
        <w:rPr>
          <w:rFonts w:ascii="Times New Roman" w:eastAsia="方正仿宋_GBK" w:hAnsi="Times New Roman" w:cs="方正仿宋_GBK"/>
          <w:sz w:val="32"/>
          <w:szCs w:val="32"/>
          <w:shd w:val="clear" w:color="auto" w:fill="FFFFFF"/>
        </w:rPr>
        <w:t>，较年初预算数增加</w:t>
      </w:r>
      <w:r w:rsidRPr="00E37616">
        <w:rPr>
          <w:rFonts w:ascii="Times New Roman" w:eastAsia="方正仿宋_GBK" w:hAnsi="Times New Roman" w:cs="方正仿宋_GBK"/>
          <w:sz w:val="32"/>
          <w:szCs w:val="32"/>
          <w:shd w:val="clear" w:color="auto" w:fill="FFFFFF"/>
        </w:rPr>
        <w:t>285.04</w:t>
      </w:r>
      <w:r w:rsidRPr="00E37616">
        <w:rPr>
          <w:rFonts w:ascii="Times New Roman" w:eastAsia="方正仿宋_GBK" w:hAnsi="Times New Roman" w:cs="方正仿宋_GBK"/>
          <w:sz w:val="32"/>
          <w:szCs w:val="32"/>
          <w:shd w:val="clear" w:color="auto" w:fill="FFFFFF"/>
        </w:rPr>
        <w:t>万元，增长</w:t>
      </w:r>
      <w:r w:rsidRPr="00E37616">
        <w:rPr>
          <w:rFonts w:ascii="Times New Roman" w:eastAsia="方正仿宋_GBK" w:hAnsi="Times New Roman" w:cs="方正仿宋_GBK"/>
          <w:sz w:val="32"/>
          <w:szCs w:val="32"/>
          <w:shd w:val="clear" w:color="auto" w:fill="FFFFFF"/>
        </w:rPr>
        <w:t>11.76%</w:t>
      </w:r>
      <w:r w:rsidRPr="00E37616">
        <w:rPr>
          <w:rFonts w:ascii="Times New Roman" w:eastAsia="方正仿宋_GBK" w:hAnsi="Times New Roman" w:cs="方正仿宋_GBK"/>
          <w:sz w:val="32"/>
          <w:szCs w:val="32"/>
          <w:shd w:val="clear" w:color="auto" w:fill="FFFFFF"/>
        </w:rPr>
        <w:t>，主要原因是在职人员正常工资晋升和绩效调标等增加人员经费。</w:t>
      </w:r>
    </w:p>
    <w:p w:rsidR="00B232CC" w:rsidRPr="00E37616" w:rsidRDefault="00B232CC" w:rsidP="00E37616">
      <w:pPr>
        <w:pStyle w:val="a4"/>
        <w:snapToGrid w:val="0"/>
        <w:spacing w:before="0" w:beforeAutospacing="0" w:after="0" w:afterAutospacing="0" w:line="579" w:lineRule="exact"/>
        <w:ind w:firstLineChars="200" w:firstLine="640"/>
        <w:jc w:val="both"/>
        <w:rPr>
          <w:rFonts w:ascii="Times New Roman" w:eastAsia="方正仿宋_GBK" w:hAnsi="Times New Roman" w:cs="方正仿宋_GBK" w:hint="default"/>
          <w:sz w:val="32"/>
          <w:szCs w:val="32"/>
        </w:rPr>
      </w:pPr>
      <w:r w:rsidRPr="00E37616">
        <w:rPr>
          <w:rFonts w:ascii="Times New Roman" w:eastAsia="方正仿宋_GBK" w:hAnsi="Times New Roman" w:cs="方正仿宋_GBK"/>
          <w:sz w:val="32"/>
          <w:szCs w:val="32"/>
          <w:shd w:val="clear" w:color="auto" w:fill="FFFFFF"/>
        </w:rPr>
        <w:t>（</w:t>
      </w:r>
      <w:r w:rsidRPr="00E37616">
        <w:rPr>
          <w:rFonts w:ascii="Times New Roman" w:eastAsia="方正仿宋_GBK" w:hAnsi="Times New Roman" w:cs="方正仿宋_GBK" w:hint="default"/>
          <w:sz w:val="32"/>
          <w:szCs w:val="32"/>
          <w:shd w:val="clear" w:color="auto" w:fill="FFFFFF"/>
        </w:rPr>
        <w:t>3</w:t>
      </w:r>
      <w:r w:rsidRPr="00E37616">
        <w:rPr>
          <w:rFonts w:ascii="Times New Roman" w:eastAsia="方正仿宋_GBK" w:hAnsi="Times New Roman" w:cs="方正仿宋_GBK"/>
          <w:sz w:val="32"/>
          <w:szCs w:val="32"/>
          <w:shd w:val="clear" w:color="auto" w:fill="FFFFFF"/>
        </w:rPr>
        <w:t>）社会保障与就业支出</w:t>
      </w:r>
      <w:r w:rsidRPr="00E37616">
        <w:rPr>
          <w:rFonts w:ascii="Times New Roman" w:eastAsia="方正仿宋_GBK" w:hAnsi="Times New Roman" w:cs="方正仿宋_GBK"/>
          <w:sz w:val="32"/>
          <w:szCs w:val="32"/>
        </w:rPr>
        <w:t>732.07</w:t>
      </w:r>
      <w:r w:rsidRPr="00E37616">
        <w:rPr>
          <w:rFonts w:ascii="Times New Roman" w:eastAsia="方正仿宋_GBK" w:hAnsi="Times New Roman" w:cs="方正仿宋_GBK"/>
          <w:sz w:val="32"/>
          <w:szCs w:val="32"/>
          <w:shd w:val="clear" w:color="auto" w:fill="FFFFFF"/>
        </w:rPr>
        <w:t>万元，占</w:t>
      </w:r>
      <w:r w:rsidRPr="00E37616">
        <w:rPr>
          <w:rFonts w:ascii="Times New Roman" w:eastAsia="方正仿宋_GBK" w:hAnsi="Times New Roman" w:cs="方正仿宋_GBK"/>
          <w:sz w:val="32"/>
          <w:szCs w:val="32"/>
        </w:rPr>
        <w:t>19.23</w:t>
      </w:r>
      <w:r w:rsidRPr="00E37616">
        <w:rPr>
          <w:rFonts w:ascii="Times New Roman" w:eastAsia="方正仿宋_GBK" w:hAnsi="Times New Roman" w:cs="方正仿宋_GBK"/>
          <w:sz w:val="32"/>
          <w:szCs w:val="32"/>
          <w:shd w:val="clear" w:color="auto" w:fill="FFFFFF"/>
        </w:rPr>
        <w:t>%</w:t>
      </w:r>
      <w:r w:rsidRPr="00E37616">
        <w:rPr>
          <w:rFonts w:ascii="Times New Roman" w:eastAsia="方正仿宋_GBK" w:hAnsi="Times New Roman" w:cs="方正仿宋_GBK"/>
          <w:sz w:val="32"/>
          <w:szCs w:val="32"/>
          <w:shd w:val="clear" w:color="auto" w:fill="FFFFFF"/>
        </w:rPr>
        <w:t>，较年初预算数增加</w:t>
      </w:r>
      <w:r w:rsidRPr="00E37616">
        <w:rPr>
          <w:rFonts w:ascii="Times New Roman" w:eastAsia="方正仿宋_GBK" w:hAnsi="Times New Roman" w:cs="方正仿宋_GBK"/>
          <w:sz w:val="32"/>
          <w:szCs w:val="32"/>
          <w:shd w:val="clear" w:color="auto" w:fill="FFFFFF"/>
        </w:rPr>
        <w:t>122.18</w:t>
      </w:r>
      <w:r w:rsidRPr="00E37616">
        <w:rPr>
          <w:rFonts w:ascii="Times New Roman" w:eastAsia="方正仿宋_GBK" w:hAnsi="Times New Roman" w:cs="方正仿宋_GBK"/>
          <w:sz w:val="32"/>
          <w:szCs w:val="32"/>
          <w:shd w:val="clear" w:color="auto" w:fill="FFFFFF"/>
        </w:rPr>
        <w:t>万元，增长</w:t>
      </w:r>
      <w:r w:rsidRPr="00E37616">
        <w:rPr>
          <w:rFonts w:ascii="Times New Roman" w:eastAsia="方正仿宋_GBK" w:hAnsi="Times New Roman" w:cs="方正仿宋_GBK"/>
          <w:sz w:val="32"/>
          <w:szCs w:val="32"/>
          <w:shd w:val="clear" w:color="auto" w:fill="FFFFFF"/>
        </w:rPr>
        <w:t>20.03%</w:t>
      </w:r>
      <w:r w:rsidRPr="00E37616">
        <w:rPr>
          <w:rFonts w:ascii="Times New Roman" w:eastAsia="方正仿宋_GBK" w:hAnsi="Times New Roman" w:cs="方正仿宋_GBK"/>
          <w:sz w:val="32"/>
          <w:szCs w:val="32"/>
          <w:shd w:val="clear" w:color="auto" w:fill="FFFFFF"/>
        </w:rPr>
        <w:t>，主要原因是教职工人数增加社会</w:t>
      </w:r>
      <w:r w:rsidRPr="00E37616">
        <w:rPr>
          <w:rFonts w:ascii="Times New Roman" w:eastAsia="方正仿宋_GBK" w:hAnsi="Times New Roman" w:cs="方正仿宋_GBK" w:hint="default"/>
          <w:sz w:val="32"/>
          <w:szCs w:val="32"/>
          <w:shd w:val="clear" w:color="auto" w:fill="FFFFFF"/>
        </w:rPr>
        <w:t>保障支出增加，</w:t>
      </w:r>
      <w:r w:rsidRPr="00E37616">
        <w:rPr>
          <w:rFonts w:ascii="Times New Roman" w:eastAsia="方正仿宋_GBK" w:hAnsi="Times New Roman" w:cs="方正仿宋_GBK"/>
          <w:sz w:val="32"/>
          <w:szCs w:val="32"/>
          <w:shd w:val="clear" w:color="auto" w:fill="FFFFFF"/>
        </w:rPr>
        <w:t>新增退休人员健康休养费增加，新增退休人员中人一次性补助。</w:t>
      </w:r>
    </w:p>
    <w:p w:rsidR="00B232CC" w:rsidRPr="00E37616" w:rsidRDefault="00B232CC" w:rsidP="00E37616">
      <w:pPr>
        <w:pStyle w:val="a4"/>
        <w:snapToGrid w:val="0"/>
        <w:spacing w:before="0" w:beforeAutospacing="0" w:after="0" w:afterAutospacing="0" w:line="579" w:lineRule="exact"/>
        <w:ind w:firstLineChars="200" w:firstLine="640"/>
        <w:jc w:val="both"/>
        <w:rPr>
          <w:rFonts w:ascii="Times New Roman" w:eastAsia="方正仿宋_GBK" w:hAnsi="Times New Roman" w:cs="方正仿宋_GBK" w:hint="default"/>
          <w:sz w:val="32"/>
          <w:szCs w:val="32"/>
        </w:rPr>
      </w:pPr>
      <w:r w:rsidRPr="00E37616">
        <w:rPr>
          <w:rFonts w:ascii="Times New Roman" w:eastAsia="方正仿宋_GBK" w:hAnsi="Times New Roman" w:cs="方正仿宋_GBK"/>
          <w:sz w:val="32"/>
          <w:szCs w:val="32"/>
          <w:shd w:val="clear" w:color="auto" w:fill="FFFFFF"/>
        </w:rPr>
        <w:t>（</w:t>
      </w:r>
      <w:r w:rsidRPr="00E37616">
        <w:rPr>
          <w:rFonts w:ascii="Times New Roman" w:eastAsia="方正仿宋_GBK" w:hAnsi="Times New Roman" w:cs="方正仿宋_GBK" w:hint="default"/>
          <w:sz w:val="32"/>
          <w:szCs w:val="32"/>
          <w:shd w:val="clear" w:color="auto" w:fill="FFFFFF"/>
        </w:rPr>
        <w:t>4</w:t>
      </w:r>
      <w:r w:rsidRPr="00E37616">
        <w:rPr>
          <w:rFonts w:ascii="Times New Roman" w:eastAsia="方正仿宋_GBK" w:hAnsi="Times New Roman" w:cs="方正仿宋_GBK"/>
          <w:sz w:val="32"/>
          <w:szCs w:val="32"/>
          <w:shd w:val="clear" w:color="auto" w:fill="FFFFFF"/>
        </w:rPr>
        <w:t>）卫生健康支出</w:t>
      </w:r>
      <w:r w:rsidRPr="00E37616">
        <w:rPr>
          <w:rFonts w:ascii="Times New Roman" w:eastAsia="方正仿宋_GBK" w:hAnsi="Times New Roman" w:cs="方正仿宋_GBK"/>
          <w:sz w:val="32"/>
          <w:szCs w:val="32"/>
        </w:rPr>
        <w:t>192.85</w:t>
      </w:r>
      <w:r w:rsidRPr="00E37616">
        <w:rPr>
          <w:rFonts w:ascii="Times New Roman" w:eastAsia="方正仿宋_GBK" w:hAnsi="Times New Roman" w:cs="方正仿宋_GBK"/>
          <w:sz w:val="32"/>
          <w:szCs w:val="32"/>
          <w:shd w:val="clear" w:color="auto" w:fill="FFFFFF"/>
        </w:rPr>
        <w:t>万元，占</w:t>
      </w:r>
      <w:r w:rsidRPr="00E37616">
        <w:rPr>
          <w:rFonts w:ascii="Times New Roman" w:eastAsia="方正仿宋_GBK" w:hAnsi="Times New Roman" w:cs="方正仿宋_GBK"/>
          <w:sz w:val="32"/>
          <w:szCs w:val="32"/>
        </w:rPr>
        <w:t>5.07</w:t>
      </w:r>
      <w:r w:rsidRPr="00E37616">
        <w:rPr>
          <w:rFonts w:ascii="Times New Roman" w:eastAsia="方正仿宋_GBK" w:hAnsi="Times New Roman" w:cs="方正仿宋_GBK"/>
          <w:sz w:val="32"/>
          <w:szCs w:val="32"/>
          <w:shd w:val="clear" w:color="auto" w:fill="FFFFFF"/>
        </w:rPr>
        <w:t>%</w:t>
      </w:r>
      <w:r w:rsidRPr="00E37616">
        <w:rPr>
          <w:rFonts w:ascii="Times New Roman" w:eastAsia="方正仿宋_GBK" w:hAnsi="Times New Roman" w:cs="方正仿宋_GBK"/>
          <w:sz w:val="32"/>
          <w:szCs w:val="32"/>
          <w:shd w:val="clear" w:color="auto" w:fill="FFFFFF"/>
        </w:rPr>
        <w:t>，较年初预算数减少</w:t>
      </w:r>
      <w:r w:rsidRPr="00E37616">
        <w:rPr>
          <w:rFonts w:ascii="Times New Roman" w:eastAsia="方正仿宋_GBK" w:hAnsi="Times New Roman" w:cs="方正仿宋_GBK"/>
          <w:sz w:val="32"/>
          <w:szCs w:val="32"/>
          <w:shd w:val="clear" w:color="auto" w:fill="FFFFFF"/>
        </w:rPr>
        <w:t>2.96</w:t>
      </w:r>
      <w:r w:rsidRPr="00E37616">
        <w:rPr>
          <w:rFonts w:ascii="Times New Roman" w:eastAsia="方正仿宋_GBK" w:hAnsi="Times New Roman" w:cs="方正仿宋_GBK"/>
          <w:sz w:val="32"/>
          <w:szCs w:val="32"/>
          <w:shd w:val="clear" w:color="auto" w:fill="FFFFFF"/>
        </w:rPr>
        <w:t>万元，下降</w:t>
      </w:r>
      <w:r w:rsidRPr="00E37616">
        <w:rPr>
          <w:rFonts w:ascii="Times New Roman" w:eastAsia="方正仿宋_GBK" w:hAnsi="Times New Roman" w:cs="方正仿宋_GBK"/>
          <w:sz w:val="32"/>
          <w:szCs w:val="32"/>
          <w:shd w:val="clear" w:color="auto" w:fill="FFFFFF"/>
        </w:rPr>
        <w:t>1.51%</w:t>
      </w:r>
      <w:r w:rsidRPr="00E37616">
        <w:rPr>
          <w:rFonts w:ascii="Times New Roman" w:eastAsia="方正仿宋_GBK" w:hAnsi="Times New Roman" w:cs="方正仿宋_GBK"/>
          <w:sz w:val="32"/>
          <w:szCs w:val="32"/>
          <w:shd w:val="clear" w:color="auto" w:fill="FFFFFF"/>
        </w:rPr>
        <w:t>，主要原因是人员退休。</w:t>
      </w:r>
    </w:p>
    <w:p w:rsidR="00931351" w:rsidRPr="00E37616" w:rsidRDefault="00B232CC" w:rsidP="00E37616">
      <w:pPr>
        <w:pStyle w:val="a4"/>
        <w:shd w:val="clear" w:color="auto" w:fill="FFFFFF"/>
        <w:spacing w:before="0" w:beforeAutospacing="0" w:after="0" w:afterAutospacing="0" w:line="579" w:lineRule="exact"/>
        <w:ind w:firstLineChars="200" w:firstLine="640"/>
        <w:jc w:val="both"/>
        <w:rPr>
          <w:rFonts w:ascii="Times New Roman" w:eastAsia="方正仿宋_GBK" w:hAnsi="Times New Roman" w:cs="方正仿宋_GBK" w:hint="default"/>
          <w:sz w:val="32"/>
          <w:szCs w:val="32"/>
          <w:shd w:val="clear" w:color="auto" w:fill="FFFFFF"/>
        </w:rPr>
      </w:pPr>
      <w:r w:rsidRPr="00E37616">
        <w:rPr>
          <w:rFonts w:ascii="Times New Roman" w:eastAsia="方正仿宋_GBK" w:hAnsi="Times New Roman" w:cs="方正仿宋_GBK"/>
          <w:sz w:val="32"/>
          <w:szCs w:val="32"/>
          <w:shd w:val="clear" w:color="auto" w:fill="FFFFFF"/>
        </w:rPr>
        <w:t>（</w:t>
      </w:r>
      <w:r w:rsidRPr="00E37616">
        <w:rPr>
          <w:rFonts w:ascii="Times New Roman" w:eastAsia="方正仿宋_GBK" w:hAnsi="Times New Roman" w:cs="方正仿宋_GBK" w:hint="default"/>
          <w:sz w:val="32"/>
          <w:szCs w:val="32"/>
          <w:shd w:val="clear" w:color="auto" w:fill="FFFFFF"/>
        </w:rPr>
        <w:t>5</w:t>
      </w:r>
      <w:r w:rsidRPr="00E37616">
        <w:rPr>
          <w:rFonts w:ascii="Times New Roman" w:eastAsia="方正仿宋_GBK" w:hAnsi="Times New Roman" w:cs="方正仿宋_GBK"/>
          <w:sz w:val="32"/>
          <w:szCs w:val="32"/>
          <w:shd w:val="clear" w:color="auto" w:fill="FFFFFF"/>
        </w:rPr>
        <w:t>）</w:t>
      </w:r>
      <w:r w:rsidRPr="00E37616">
        <w:rPr>
          <w:rFonts w:ascii="Times New Roman" w:eastAsia="方正仿宋_GBK" w:hAnsi="Times New Roman" w:cs="方正仿宋_GBK"/>
          <w:sz w:val="32"/>
          <w:szCs w:val="32"/>
        </w:rPr>
        <w:t>住房保障支出</w:t>
      </w:r>
      <w:r w:rsidRPr="00E37616">
        <w:rPr>
          <w:rFonts w:ascii="Times New Roman" w:eastAsia="方正仿宋_GBK" w:hAnsi="Times New Roman" w:cs="方正仿宋_GBK"/>
          <w:sz w:val="32"/>
          <w:szCs w:val="32"/>
        </w:rPr>
        <w:t>166.38</w:t>
      </w:r>
      <w:r w:rsidRPr="00E37616">
        <w:rPr>
          <w:rFonts w:ascii="Times New Roman" w:eastAsia="方正仿宋_GBK" w:hAnsi="Times New Roman" w:cs="方正仿宋_GBK"/>
          <w:sz w:val="32"/>
          <w:szCs w:val="32"/>
          <w:shd w:val="clear" w:color="auto" w:fill="FFFFFF"/>
        </w:rPr>
        <w:t>万元，占</w:t>
      </w:r>
      <w:r w:rsidRPr="00E37616">
        <w:rPr>
          <w:rFonts w:ascii="Times New Roman" w:eastAsia="方正仿宋_GBK" w:hAnsi="Times New Roman" w:cs="方正仿宋_GBK"/>
          <w:sz w:val="32"/>
          <w:szCs w:val="32"/>
        </w:rPr>
        <w:t>4.37</w:t>
      </w:r>
      <w:r w:rsidRPr="00E37616">
        <w:rPr>
          <w:rFonts w:ascii="Times New Roman" w:eastAsia="方正仿宋_GBK" w:hAnsi="Times New Roman" w:cs="方正仿宋_GBK"/>
          <w:sz w:val="32"/>
          <w:szCs w:val="32"/>
          <w:shd w:val="clear" w:color="auto" w:fill="FFFFFF"/>
        </w:rPr>
        <w:t>%</w:t>
      </w:r>
      <w:r w:rsidRPr="00E37616">
        <w:rPr>
          <w:rFonts w:ascii="Times New Roman" w:eastAsia="方正仿宋_GBK" w:hAnsi="Times New Roman" w:cs="方正仿宋_GBK"/>
          <w:sz w:val="32"/>
          <w:szCs w:val="32"/>
          <w:shd w:val="clear" w:color="auto" w:fill="FFFFFF"/>
        </w:rPr>
        <w:t>，较年初预算数减少</w:t>
      </w:r>
      <w:r w:rsidRPr="00E37616">
        <w:rPr>
          <w:rFonts w:ascii="Times New Roman" w:eastAsia="方正仿宋_GBK" w:hAnsi="Times New Roman" w:cs="方正仿宋_GBK"/>
          <w:sz w:val="32"/>
          <w:szCs w:val="32"/>
          <w:shd w:val="clear" w:color="auto" w:fill="FFFFFF"/>
        </w:rPr>
        <w:t>1.54</w:t>
      </w:r>
      <w:r w:rsidRPr="00E37616">
        <w:rPr>
          <w:rFonts w:ascii="Times New Roman" w:eastAsia="方正仿宋_GBK" w:hAnsi="Times New Roman" w:cs="方正仿宋_GBK"/>
          <w:sz w:val="32"/>
          <w:szCs w:val="32"/>
          <w:shd w:val="clear" w:color="auto" w:fill="FFFFFF"/>
        </w:rPr>
        <w:t>万元，下降</w:t>
      </w:r>
      <w:r w:rsidRPr="00E37616">
        <w:rPr>
          <w:rFonts w:ascii="Times New Roman" w:eastAsia="方正仿宋_GBK" w:hAnsi="Times New Roman" w:cs="方正仿宋_GBK"/>
          <w:sz w:val="32"/>
          <w:szCs w:val="32"/>
          <w:shd w:val="clear" w:color="auto" w:fill="FFFFFF"/>
        </w:rPr>
        <w:t>0.92%</w:t>
      </w:r>
      <w:r w:rsidRPr="00E37616">
        <w:rPr>
          <w:rFonts w:ascii="Times New Roman" w:eastAsia="方正仿宋_GBK" w:hAnsi="Times New Roman" w:cs="方正仿宋_GBK"/>
          <w:sz w:val="32"/>
          <w:szCs w:val="32"/>
          <w:shd w:val="clear" w:color="auto" w:fill="FFFFFF"/>
        </w:rPr>
        <w:t>，主要原因是人员退休。</w:t>
      </w:r>
    </w:p>
    <w:p w:rsidR="00B232CC" w:rsidRPr="00E37616" w:rsidRDefault="00B232CC" w:rsidP="00E37616">
      <w:pPr>
        <w:pStyle w:val="a4"/>
        <w:shd w:val="clear" w:color="auto" w:fill="FFFFFF"/>
        <w:spacing w:before="0" w:beforeAutospacing="0" w:after="0" w:afterAutospacing="0" w:line="579" w:lineRule="exact"/>
        <w:ind w:firstLineChars="200" w:firstLine="640"/>
        <w:rPr>
          <w:rFonts w:ascii="Times New Roman" w:eastAsia="方正楷体_GBK" w:hAnsi="Times New Roman" w:cs="方正仿宋_GBK" w:hint="default"/>
          <w:bCs/>
          <w:sz w:val="32"/>
          <w:szCs w:val="32"/>
          <w:shd w:val="clear" w:color="auto" w:fill="FFFFFF"/>
          <w:lang w:bidi="ar"/>
        </w:rPr>
      </w:pPr>
      <w:r w:rsidRPr="00E37616">
        <w:rPr>
          <w:rFonts w:ascii="Times New Roman" w:eastAsia="方正楷体_GBK" w:hAnsi="Times New Roman" w:cs="方正仿宋_GBK"/>
          <w:bCs/>
          <w:sz w:val="32"/>
          <w:szCs w:val="32"/>
          <w:shd w:val="clear" w:color="auto" w:fill="FFFFFF"/>
          <w:lang w:bidi="ar"/>
        </w:rPr>
        <w:t>（四）一般公共预算财政拨款基本支出决算情况说明</w:t>
      </w:r>
    </w:p>
    <w:p w:rsidR="00B232CC" w:rsidRPr="00E37616" w:rsidRDefault="00B232CC" w:rsidP="00E37616">
      <w:pPr>
        <w:pStyle w:val="a4"/>
        <w:snapToGrid w:val="0"/>
        <w:spacing w:before="0" w:beforeAutospacing="0" w:after="0" w:afterAutospacing="0" w:line="579" w:lineRule="exact"/>
        <w:ind w:firstLineChars="200" w:firstLine="640"/>
        <w:jc w:val="both"/>
        <w:rPr>
          <w:rFonts w:ascii="Times New Roman" w:eastAsia="方正仿宋_GBK" w:hAnsi="Times New Roman" w:cs="方正仿宋_GBK" w:hint="default"/>
          <w:sz w:val="32"/>
          <w:szCs w:val="32"/>
          <w:shd w:val="clear" w:color="auto" w:fill="FFFFFF"/>
        </w:rPr>
      </w:pPr>
      <w:r w:rsidRPr="00E37616">
        <w:rPr>
          <w:rFonts w:ascii="Times New Roman" w:eastAsia="方正仿宋_GBK" w:hAnsi="Times New Roman" w:cs="方正仿宋_GBK"/>
          <w:sz w:val="32"/>
          <w:szCs w:val="32"/>
          <w:shd w:val="clear" w:color="auto" w:fill="FFFFFF"/>
        </w:rPr>
        <w:t>2023</w:t>
      </w:r>
      <w:r w:rsidRPr="00E37616">
        <w:rPr>
          <w:rFonts w:ascii="Times New Roman" w:eastAsia="方正仿宋_GBK" w:hAnsi="Times New Roman" w:cs="方正仿宋_GBK"/>
          <w:sz w:val="32"/>
          <w:szCs w:val="32"/>
          <w:shd w:val="clear" w:color="auto" w:fill="FFFFFF"/>
        </w:rPr>
        <w:t>年度一般公共财政拨款基本支出</w:t>
      </w:r>
      <w:r w:rsidRPr="00E37616">
        <w:rPr>
          <w:rFonts w:ascii="Times New Roman" w:eastAsia="方正仿宋_GBK" w:hAnsi="Times New Roman" w:cs="方正仿宋_GBK"/>
          <w:sz w:val="32"/>
          <w:szCs w:val="32"/>
        </w:rPr>
        <w:t>3745.46</w:t>
      </w:r>
      <w:r w:rsidRPr="00E37616">
        <w:rPr>
          <w:rFonts w:ascii="Times New Roman" w:eastAsia="方正仿宋_GBK" w:hAnsi="Times New Roman" w:cs="方正仿宋_GBK"/>
          <w:sz w:val="32"/>
          <w:szCs w:val="32"/>
          <w:shd w:val="clear" w:color="auto" w:fill="FFFFFF"/>
        </w:rPr>
        <w:t>万元。其中：人员经费</w:t>
      </w:r>
      <w:r w:rsidRPr="00E37616">
        <w:rPr>
          <w:rFonts w:ascii="Times New Roman" w:eastAsia="方正仿宋_GBK" w:hAnsi="Times New Roman" w:cs="方正仿宋_GBK"/>
          <w:sz w:val="32"/>
          <w:szCs w:val="32"/>
        </w:rPr>
        <w:t>3464.15</w:t>
      </w:r>
      <w:r w:rsidRPr="00E37616">
        <w:rPr>
          <w:rFonts w:ascii="Times New Roman" w:eastAsia="方正仿宋_GBK" w:hAnsi="Times New Roman" w:cs="方正仿宋_GBK"/>
          <w:sz w:val="32"/>
          <w:szCs w:val="32"/>
          <w:shd w:val="clear" w:color="auto" w:fill="FFFFFF"/>
        </w:rPr>
        <w:t>万元，较上年决算数增加</w:t>
      </w:r>
      <w:r w:rsidRPr="00E37616">
        <w:rPr>
          <w:rFonts w:ascii="Times New Roman" w:eastAsia="方正仿宋_GBK" w:hAnsi="Times New Roman" w:cs="方正仿宋_GBK"/>
          <w:sz w:val="32"/>
          <w:szCs w:val="32"/>
          <w:shd w:val="clear" w:color="auto" w:fill="FFFFFF"/>
        </w:rPr>
        <w:t>407.77</w:t>
      </w:r>
      <w:r w:rsidRPr="00E37616">
        <w:rPr>
          <w:rFonts w:ascii="Times New Roman" w:eastAsia="方正仿宋_GBK" w:hAnsi="Times New Roman" w:cs="方正仿宋_GBK"/>
          <w:sz w:val="32"/>
          <w:szCs w:val="32"/>
          <w:shd w:val="clear" w:color="auto" w:fill="FFFFFF"/>
        </w:rPr>
        <w:t>万元，增长</w:t>
      </w:r>
      <w:r w:rsidRPr="00E37616">
        <w:rPr>
          <w:rFonts w:ascii="Times New Roman" w:eastAsia="方正仿宋_GBK" w:hAnsi="Times New Roman" w:cs="方正仿宋_GBK"/>
          <w:sz w:val="32"/>
          <w:szCs w:val="32"/>
          <w:shd w:val="clear" w:color="auto" w:fill="FFFFFF"/>
        </w:rPr>
        <w:t>13.34%</w:t>
      </w:r>
      <w:r w:rsidRPr="00E37616">
        <w:rPr>
          <w:rFonts w:ascii="Times New Roman" w:eastAsia="方正仿宋_GBK" w:hAnsi="Times New Roman" w:cs="方正仿宋_GBK"/>
          <w:sz w:val="32"/>
          <w:szCs w:val="32"/>
          <w:shd w:val="clear" w:color="auto" w:fill="FFFFFF"/>
        </w:rPr>
        <w:t>，主要原因是</w:t>
      </w:r>
      <w:r w:rsidR="00A16BD1" w:rsidRPr="00E37616">
        <w:rPr>
          <w:rFonts w:ascii="Times New Roman" w:eastAsia="方正仿宋_GBK" w:hAnsi="Times New Roman" w:cs="方正仿宋_GBK"/>
          <w:sz w:val="32"/>
          <w:szCs w:val="32"/>
          <w:shd w:val="clear" w:color="auto" w:fill="FFFFFF"/>
        </w:rPr>
        <w:t>教职工人数增加，工资福利费用支出增加。在职人员正常工资晋升和绩效调标等导致人员经费增加。</w:t>
      </w:r>
      <w:r w:rsidRPr="00E37616">
        <w:rPr>
          <w:rFonts w:ascii="Times New Roman" w:eastAsia="方正仿宋_GBK" w:hAnsi="Times New Roman" w:cs="方正仿宋_GBK"/>
          <w:sz w:val="32"/>
          <w:szCs w:val="32"/>
          <w:shd w:val="clear" w:color="auto" w:fill="FFFFFF"/>
        </w:rPr>
        <w:t>人员经费用途主要包括人员经费用途主要包括教师基本工资、社保和公积金、退休教师健康休养费、退休中人一次性补助、贫困学生的资助金等。公用经费</w:t>
      </w:r>
      <w:r w:rsidRPr="00E37616">
        <w:rPr>
          <w:rFonts w:ascii="Times New Roman" w:eastAsia="方正仿宋_GBK" w:hAnsi="Times New Roman" w:cs="方正仿宋_GBK"/>
          <w:sz w:val="32"/>
          <w:szCs w:val="32"/>
        </w:rPr>
        <w:t>281.32</w:t>
      </w:r>
      <w:r w:rsidRPr="00E37616">
        <w:rPr>
          <w:rFonts w:ascii="Times New Roman" w:eastAsia="方正仿宋_GBK" w:hAnsi="Times New Roman" w:cs="方正仿宋_GBK"/>
          <w:sz w:val="32"/>
          <w:szCs w:val="32"/>
          <w:shd w:val="clear" w:color="auto" w:fill="FFFFFF"/>
        </w:rPr>
        <w:t>万元，较上年决算数减少</w:t>
      </w:r>
      <w:r w:rsidRPr="00E37616">
        <w:rPr>
          <w:rFonts w:ascii="Times New Roman" w:eastAsia="方正仿宋_GBK" w:hAnsi="Times New Roman" w:cs="方正仿宋_GBK"/>
          <w:sz w:val="32"/>
          <w:szCs w:val="32"/>
          <w:shd w:val="clear" w:color="auto" w:fill="FFFFFF"/>
        </w:rPr>
        <w:t>2.64</w:t>
      </w:r>
      <w:r w:rsidRPr="00E37616">
        <w:rPr>
          <w:rFonts w:ascii="Times New Roman" w:eastAsia="方正仿宋_GBK" w:hAnsi="Times New Roman" w:cs="方正仿宋_GBK"/>
          <w:sz w:val="32"/>
          <w:szCs w:val="32"/>
          <w:shd w:val="clear" w:color="auto" w:fill="FFFFFF"/>
        </w:rPr>
        <w:t>万元，下降</w:t>
      </w:r>
      <w:r w:rsidRPr="00E37616">
        <w:rPr>
          <w:rFonts w:ascii="Times New Roman" w:eastAsia="方正仿宋_GBK" w:hAnsi="Times New Roman" w:cs="方正仿宋_GBK"/>
          <w:sz w:val="32"/>
          <w:szCs w:val="32"/>
          <w:shd w:val="clear" w:color="auto" w:fill="FFFFFF"/>
        </w:rPr>
        <w:t>0.93%</w:t>
      </w:r>
      <w:r w:rsidRPr="00E37616">
        <w:rPr>
          <w:rFonts w:ascii="Times New Roman" w:eastAsia="方正仿宋_GBK" w:hAnsi="Times New Roman" w:cs="方正仿宋_GBK"/>
          <w:sz w:val="32"/>
          <w:szCs w:val="32"/>
          <w:shd w:val="clear" w:color="auto" w:fill="FFFFFF"/>
        </w:rPr>
        <w:t>，主要原因是是学生人数减少导致生均公用经费减少。公用经费用途主要包括教学业务与管理、教师培训、实验实习、文体活动、水电、交</w:t>
      </w:r>
      <w:r w:rsidRPr="00E37616">
        <w:rPr>
          <w:rFonts w:ascii="Times New Roman" w:eastAsia="方正仿宋_GBK" w:hAnsi="Times New Roman" w:cs="方正仿宋_GBK"/>
          <w:sz w:val="32"/>
          <w:szCs w:val="32"/>
          <w:shd w:val="clear" w:color="auto" w:fill="FFFFFF"/>
        </w:rPr>
        <w:lastRenderedPageBreak/>
        <w:t>通差旅、邮电，仪器设备及图书资料等购置，房屋、建筑物及仪器设备的日常维修维护等。</w:t>
      </w:r>
    </w:p>
    <w:p w:rsidR="00B232CC" w:rsidRPr="00E37616" w:rsidRDefault="00B232CC" w:rsidP="00E37616">
      <w:pPr>
        <w:pStyle w:val="a4"/>
        <w:snapToGrid w:val="0"/>
        <w:spacing w:before="0" w:beforeAutospacing="0" w:after="0" w:afterAutospacing="0" w:line="579" w:lineRule="exact"/>
        <w:ind w:firstLineChars="200" w:firstLine="640"/>
        <w:rPr>
          <w:rFonts w:ascii="Times New Roman" w:eastAsia="方正楷体_GBK" w:hAnsi="Times New Roman" w:cs="方正仿宋_GBK" w:hint="default"/>
          <w:bCs/>
          <w:sz w:val="32"/>
          <w:szCs w:val="32"/>
          <w:shd w:val="clear" w:color="auto" w:fill="FFFFFF"/>
          <w:lang w:bidi="ar"/>
        </w:rPr>
      </w:pPr>
      <w:r w:rsidRPr="00E37616">
        <w:rPr>
          <w:rFonts w:ascii="Times New Roman" w:eastAsia="方正楷体_GBK" w:hAnsi="Times New Roman" w:cs="方正仿宋_GBK"/>
          <w:bCs/>
          <w:sz w:val="32"/>
          <w:szCs w:val="32"/>
          <w:shd w:val="clear" w:color="auto" w:fill="FFFFFF"/>
          <w:lang w:bidi="ar"/>
        </w:rPr>
        <w:t>（五）政府性基金预算收支决算情况说明</w:t>
      </w:r>
    </w:p>
    <w:p w:rsidR="00B232CC" w:rsidRPr="00E37616" w:rsidRDefault="001B758F" w:rsidP="00E37616">
      <w:pPr>
        <w:pStyle w:val="a4"/>
        <w:snapToGrid w:val="0"/>
        <w:spacing w:before="0" w:beforeAutospacing="0" w:after="0" w:afterAutospacing="0" w:line="579" w:lineRule="exact"/>
        <w:ind w:firstLineChars="200" w:firstLine="640"/>
        <w:jc w:val="both"/>
        <w:rPr>
          <w:rFonts w:ascii="Times New Roman" w:eastAsia="方正仿宋_GBK" w:hAnsi="Times New Roman" w:cs="方正仿宋_GBK" w:hint="default"/>
          <w:sz w:val="32"/>
          <w:szCs w:val="32"/>
        </w:rPr>
      </w:pPr>
      <w:r w:rsidRPr="00E37616">
        <w:rPr>
          <w:rFonts w:ascii="Times New Roman" w:eastAsia="方正仿宋_GBK" w:hAnsi="Times New Roman" w:cs="方正仿宋_GBK"/>
          <w:sz w:val="32"/>
          <w:szCs w:val="32"/>
          <w:shd w:val="clear" w:color="auto" w:fill="FFFFFF"/>
        </w:rPr>
        <w:t>本</w:t>
      </w:r>
      <w:r w:rsidR="00E37616">
        <w:rPr>
          <w:rFonts w:ascii="Times New Roman" w:eastAsia="方正仿宋_GBK" w:hAnsi="Times New Roman" w:cs="方正仿宋_GBK"/>
          <w:sz w:val="32"/>
          <w:szCs w:val="32"/>
          <w:shd w:val="clear" w:color="auto" w:fill="FFFFFF"/>
        </w:rPr>
        <w:t>单位</w:t>
      </w:r>
      <w:r w:rsidRPr="00E37616">
        <w:rPr>
          <w:rFonts w:ascii="Times New Roman" w:eastAsia="方正仿宋_GBK" w:hAnsi="Times New Roman" w:cs="方正仿宋_GBK" w:hint="default"/>
          <w:sz w:val="32"/>
          <w:szCs w:val="32"/>
          <w:shd w:val="clear" w:color="auto" w:fill="FFFFFF"/>
        </w:rPr>
        <w:t>2023</w:t>
      </w:r>
      <w:r w:rsidRPr="00E37616">
        <w:rPr>
          <w:rFonts w:ascii="Times New Roman" w:eastAsia="方正仿宋_GBK" w:hAnsi="Times New Roman" w:cs="方正仿宋_GBK" w:hint="default"/>
          <w:sz w:val="32"/>
          <w:szCs w:val="32"/>
          <w:shd w:val="clear" w:color="auto" w:fill="FFFFFF"/>
        </w:rPr>
        <w:t>年度无政府性基金预算财政拨款收支。</w:t>
      </w:r>
    </w:p>
    <w:p w:rsidR="00B232CC" w:rsidRPr="00E37616" w:rsidRDefault="00B232CC" w:rsidP="00E37616">
      <w:pPr>
        <w:pStyle w:val="3"/>
        <w:autoSpaceDE w:val="0"/>
        <w:spacing w:line="579" w:lineRule="exact"/>
        <w:ind w:firstLine="640"/>
        <w:rPr>
          <w:rFonts w:ascii="Times New Roman" w:eastAsia="方正楷体_GBK" w:hAnsi="Times New Roman" w:cs="方正仿宋_GBK"/>
          <w:bCs/>
          <w:sz w:val="32"/>
          <w:szCs w:val="32"/>
          <w:shd w:val="clear" w:color="auto" w:fill="FFFFFF"/>
          <w:lang w:bidi="ar"/>
        </w:rPr>
      </w:pPr>
      <w:r w:rsidRPr="00E37616">
        <w:rPr>
          <w:rFonts w:ascii="Times New Roman" w:eastAsia="方正楷体_GBK" w:hAnsi="Times New Roman" w:cs="方正仿宋_GBK" w:hint="eastAsia"/>
          <w:bCs/>
          <w:sz w:val="32"/>
          <w:szCs w:val="32"/>
          <w:shd w:val="clear" w:color="auto" w:fill="FFFFFF"/>
          <w:lang w:bidi="ar"/>
        </w:rPr>
        <w:t>（六）国有资本经营预算财政拨款支出决算情况说明</w:t>
      </w:r>
    </w:p>
    <w:p w:rsidR="001B758F" w:rsidRPr="00E37616" w:rsidRDefault="001B758F" w:rsidP="00E37616">
      <w:pPr>
        <w:pStyle w:val="3"/>
        <w:autoSpaceDE w:val="0"/>
        <w:spacing w:line="579" w:lineRule="exact"/>
        <w:ind w:firstLine="640"/>
        <w:jc w:val="both"/>
        <w:rPr>
          <w:rFonts w:ascii="Times New Roman" w:eastAsia="方正仿宋_GBK" w:hAnsi="Times New Roman" w:cs="方正仿宋_GBK"/>
          <w:bCs/>
          <w:sz w:val="32"/>
          <w:szCs w:val="32"/>
          <w:shd w:val="clear" w:color="auto" w:fill="FFFFFF"/>
          <w:lang w:bidi="ar"/>
        </w:rPr>
      </w:pPr>
      <w:r w:rsidRPr="00E37616">
        <w:rPr>
          <w:rFonts w:ascii="Times New Roman" w:eastAsia="方正仿宋_GBK" w:hAnsi="Times New Roman" w:cs="方正仿宋_GBK"/>
          <w:bCs/>
          <w:sz w:val="32"/>
          <w:szCs w:val="32"/>
          <w:shd w:val="clear" w:color="auto" w:fill="FFFFFF"/>
          <w:lang w:bidi="ar"/>
        </w:rPr>
        <w:t>本</w:t>
      </w:r>
      <w:r w:rsidR="00E37616">
        <w:rPr>
          <w:rFonts w:ascii="Times New Roman" w:eastAsia="方正仿宋_GBK" w:hAnsi="Times New Roman" w:cs="方正仿宋_GBK"/>
          <w:sz w:val="32"/>
          <w:szCs w:val="32"/>
          <w:shd w:val="clear" w:color="auto" w:fill="FFFFFF"/>
        </w:rPr>
        <w:t>单位</w:t>
      </w:r>
      <w:r w:rsidRPr="00E37616">
        <w:rPr>
          <w:rFonts w:ascii="Times New Roman" w:eastAsia="方正仿宋_GBK" w:hAnsi="Times New Roman" w:cs="方正仿宋_GBK"/>
          <w:bCs/>
          <w:sz w:val="32"/>
          <w:szCs w:val="32"/>
          <w:shd w:val="clear" w:color="auto" w:fill="FFFFFF"/>
          <w:lang w:bidi="ar"/>
        </w:rPr>
        <w:t>2023</w:t>
      </w:r>
      <w:r w:rsidRPr="00E37616">
        <w:rPr>
          <w:rFonts w:ascii="Times New Roman" w:eastAsia="方正仿宋_GBK" w:hAnsi="Times New Roman" w:cs="方正仿宋_GBK"/>
          <w:bCs/>
          <w:sz w:val="32"/>
          <w:szCs w:val="32"/>
          <w:shd w:val="clear" w:color="auto" w:fill="FFFFFF"/>
          <w:lang w:bidi="ar"/>
        </w:rPr>
        <w:t>年度无国有资本经营预算财政拨款支出。</w:t>
      </w:r>
    </w:p>
    <w:p w:rsidR="00B232CC" w:rsidRPr="00E37616" w:rsidRDefault="00B232CC" w:rsidP="00E37616">
      <w:pPr>
        <w:pStyle w:val="a4"/>
        <w:snapToGrid w:val="0"/>
        <w:spacing w:before="0" w:beforeAutospacing="0" w:after="0" w:afterAutospacing="0" w:line="579" w:lineRule="exact"/>
        <w:ind w:firstLineChars="200" w:firstLine="640"/>
        <w:rPr>
          <w:rStyle w:val="a5"/>
          <w:rFonts w:ascii="Times New Roman" w:eastAsia="方正黑体_GBK" w:hAnsi="Times New Roman" w:cs="黑体" w:hint="default"/>
          <w:b w:val="0"/>
          <w:sz w:val="32"/>
          <w:szCs w:val="32"/>
        </w:rPr>
      </w:pPr>
      <w:r w:rsidRPr="00E37616">
        <w:rPr>
          <w:rStyle w:val="a5"/>
          <w:rFonts w:ascii="Times New Roman" w:eastAsia="方正黑体_GBK" w:hAnsi="Times New Roman" w:cs="黑体"/>
          <w:b w:val="0"/>
          <w:sz w:val="32"/>
          <w:szCs w:val="32"/>
        </w:rPr>
        <w:t>三、“三公”经费情况说明</w:t>
      </w:r>
    </w:p>
    <w:p w:rsidR="00B232CC" w:rsidRPr="00E37616" w:rsidRDefault="00B232CC" w:rsidP="00E37616">
      <w:pPr>
        <w:pStyle w:val="3"/>
        <w:autoSpaceDE w:val="0"/>
        <w:spacing w:line="579" w:lineRule="exact"/>
        <w:ind w:firstLine="640"/>
        <w:rPr>
          <w:rFonts w:ascii="Times New Roman" w:eastAsia="方正楷体_GBK" w:hAnsi="Times New Roman" w:cs="方正仿宋_GBK"/>
          <w:bCs/>
          <w:sz w:val="32"/>
          <w:szCs w:val="32"/>
          <w:shd w:val="clear" w:color="auto" w:fill="FFFFFF"/>
          <w:lang w:bidi="ar"/>
        </w:rPr>
      </w:pPr>
      <w:r w:rsidRPr="00E37616">
        <w:rPr>
          <w:rFonts w:ascii="Times New Roman" w:eastAsia="方正楷体_GBK" w:hAnsi="Times New Roman" w:cs="方正仿宋_GBK" w:hint="eastAsia"/>
          <w:bCs/>
          <w:sz w:val="32"/>
          <w:szCs w:val="32"/>
          <w:shd w:val="clear" w:color="auto" w:fill="FFFFFF"/>
          <w:lang w:bidi="ar"/>
        </w:rPr>
        <w:t>（一）“三公”经费支出总体情况说明</w:t>
      </w:r>
    </w:p>
    <w:p w:rsidR="00B232CC" w:rsidRPr="00E37616" w:rsidRDefault="00B232CC" w:rsidP="00E37616">
      <w:pPr>
        <w:pStyle w:val="a4"/>
        <w:snapToGrid w:val="0"/>
        <w:spacing w:before="0" w:beforeAutospacing="0" w:after="0" w:afterAutospacing="0" w:line="579" w:lineRule="exact"/>
        <w:ind w:firstLineChars="200" w:firstLine="640"/>
        <w:jc w:val="both"/>
        <w:rPr>
          <w:rFonts w:ascii="Times New Roman" w:eastAsia="方正仿宋_GBK" w:hAnsi="Times New Roman" w:cs="方正仿宋_GBK" w:hint="default"/>
          <w:sz w:val="32"/>
          <w:szCs w:val="32"/>
          <w:shd w:val="clear" w:color="auto" w:fill="FFFFFF"/>
        </w:rPr>
      </w:pPr>
      <w:r w:rsidRPr="00E37616">
        <w:rPr>
          <w:rFonts w:ascii="Times New Roman" w:eastAsia="方正仿宋_GBK" w:hAnsi="Times New Roman" w:cs="方正仿宋_GBK"/>
          <w:sz w:val="32"/>
          <w:szCs w:val="32"/>
          <w:shd w:val="clear" w:color="auto" w:fill="FFFFFF"/>
        </w:rPr>
        <w:t>2023</w:t>
      </w:r>
      <w:r w:rsidRPr="00E37616">
        <w:rPr>
          <w:rFonts w:ascii="Times New Roman" w:eastAsia="方正仿宋_GBK" w:hAnsi="Times New Roman" w:cs="方正仿宋_GBK"/>
          <w:sz w:val="32"/>
          <w:szCs w:val="32"/>
          <w:shd w:val="clear" w:color="auto" w:fill="FFFFFF"/>
        </w:rPr>
        <w:t>年度“三公”经费支出共计</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万元，较年初预算数无增减，主要原因是本单位</w:t>
      </w:r>
      <w:r w:rsidRPr="00E37616">
        <w:rPr>
          <w:rFonts w:ascii="Times New Roman" w:eastAsia="方正仿宋_GBK" w:hAnsi="Times New Roman" w:cs="方正仿宋_GBK" w:hint="default"/>
          <w:sz w:val="32"/>
          <w:szCs w:val="32"/>
          <w:shd w:val="clear" w:color="auto" w:fill="FFFFFF"/>
        </w:rPr>
        <w:t>2022</w:t>
      </w:r>
      <w:r w:rsidRPr="00E37616">
        <w:rPr>
          <w:rFonts w:ascii="Times New Roman" w:eastAsia="方正仿宋_GBK" w:hAnsi="Times New Roman" w:cs="方正仿宋_GBK" w:hint="default"/>
          <w:sz w:val="32"/>
          <w:szCs w:val="32"/>
          <w:shd w:val="clear" w:color="auto" w:fill="FFFFFF"/>
        </w:rPr>
        <w:t>年度未发生</w:t>
      </w:r>
      <w:r w:rsidRPr="00E37616">
        <w:rPr>
          <w:rFonts w:ascii="Times New Roman" w:eastAsia="方正仿宋_GBK" w:hAnsi="Times New Roman" w:cs="方正仿宋_GBK" w:hint="default"/>
          <w:sz w:val="32"/>
          <w:szCs w:val="32"/>
          <w:shd w:val="clear" w:color="auto" w:fill="FFFFFF"/>
        </w:rPr>
        <w:t>“</w:t>
      </w:r>
      <w:r w:rsidRPr="00E37616">
        <w:rPr>
          <w:rFonts w:ascii="Times New Roman" w:eastAsia="方正仿宋_GBK" w:hAnsi="Times New Roman" w:cs="方正仿宋_GBK" w:hint="default"/>
          <w:sz w:val="32"/>
          <w:szCs w:val="32"/>
          <w:shd w:val="clear" w:color="auto" w:fill="FFFFFF"/>
        </w:rPr>
        <w:t>三公</w:t>
      </w:r>
      <w:r w:rsidRPr="00E37616">
        <w:rPr>
          <w:rFonts w:ascii="Times New Roman" w:eastAsia="方正仿宋_GBK" w:hAnsi="Times New Roman" w:cs="方正仿宋_GBK" w:hint="default"/>
          <w:sz w:val="32"/>
          <w:szCs w:val="32"/>
          <w:shd w:val="clear" w:color="auto" w:fill="FFFFFF"/>
        </w:rPr>
        <w:t>”</w:t>
      </w:r>
      <w:r w:rsidRPr="00E37616">
        <w:rPr>
          <w:rFonts w:ascii="Times New Roman" w:eastAsia="方正仿宋_GBK" w:hAnsi="Times New Roman" w:cs="方正仿宋_GBK" w:hint="default"/>
          <w:sz w:val="32"/>
          <w:szCs w:val="32"/>
          <w:shd w:val="clear" w:color="auto" w:fill="FFFFFF"/>
        </w:rPr>
        <w:t>经费支出较上年支出数增加</w:t>
      </w:r>
      <w:r w:rsidRPr="00E37616">
        <w:rPr>
          <w:rFonts w:ascii="Times New Roman" w:eastAsia="方正仿宋_GBK" w:hAnsi="Times New Roman" w:cs="方正仿宋_GBK" w:hint="default"/>
          <w:sz w:val="32"/>
          <w:szCs w:val="32"/>
          <w:shd w:val="clear" w:color="auto" w:fill="FFFFFF"/>
        </w:rPr>
        <w:t>0.00</w:t>
      </w:r>
      <w:r w:rsidRPr="00E37616">
        <w:rPr>
          <w:rFonts w:ascii="Times New Roman" w:eastAsia="方正仿宋_GBK" w:hAnsi="Times New Roman" w:cs="方正仿宋_GBK" w:hint="default"/>
          <w:sz w:val="32"/>
          <w:szCs w:val="32"/>
          <w:shd w:val="clear" w:color="auto" w:fill="FFFFFF"/>
        </w:rPr>
        <w:t>万元，增长</w:t>
      </w:r>
      <w:r w:rsidRPr="00E37616">
        <w:rPr>
          <w:rFonts w:ascii="Times New Roman" w:eastAsia="方正仿宋_GBK" w:hAnsi="Times New Roman" w:cs="方正仿宋_GBK" w:hint="default"/>
          <w:sz w:val="32"/>
          <w:szCs w:val="32"/>
          <w:shd w:val="clear" w:color="auto" w:fill="FFFFFF"/>
        </w:rPr>
        <w:t>0%</w:t>
      </w:r>
      <w:r w:rsidRPr="00E37616">
        <w:rPr>
          <w:rFonts w:ascii="Times New Roman" w:eastAsia="方正仿宋_GBK" w:hAnsi="Times New Roman" w:cs="方正仿宋_GBK" w:hint="default"/>
          <w:sz w:val="32"/>
          <w:szCs w:val="32"/>
          <w:shd w:val="clear" w:color="auto" w:fill="FFFFFF"/>
        </w:rPr>
        <w:t>，主要原因是本单位</w:t>
      </w:r>
      <w:r w:rsidRPr="00E37616">
        <w:rPr>
          <w:rFonts w:ascii="Times New Roman" w:eastAsia="方正仿宋_GBK" w:hAnsi="Times New Roman" w:cs="方正仿宋_GBK" w:hint="default"/>
          <w:sz w:val="32"/>
          <w:szCs w:val="32"/>
          <w:shd w:val="clear" w:color="auto" w:fill="FFFFFF"/>
        </w:rPr>
        <w:t>2022</w:t>
      </w:r>
      <w:r w:rsidRPr="00E37616">
        <w:rPr>
          <w:rFonts w:ascii="Times New Roman" w:eastAsia="方正仿宋_GBK" w:hAnsi="Times New Roman" w:cs="方正仿宋_GBK" w:hint="default"/>
          <w:sz w:val="32"/>
          <w:szCs w:val="32"/>
          <w:shd w:val="clear" w:color="auto" w:fill="FFFFFF"/>
        </w:rPr>
        <w:t>年度未发生</w:t>
      </w:r>
      <w:r w:rsidRPr="00E37616">
        <w:rPr>
          <w:rFonts w:ascii="Times New Roman" w:eastAsia="方正仿宋_GBK" w:hAnsi="Times New Roman" w:cs="方正仿宋_GBK" w:hint="default"/>
          <w:sz w:val="32"/>
          <w:szCs w:val="32"/>
          <w:shd w:val="clear" w:color="auto" w:fill="FFFFFF"/>
        </w:rPr>
        <w:t>“</w:t>
      </w:r>
      <w:r w:rsidRPr="00E37616">
        <w:rPr>
          <w:rFonts w:ascii="Times New Roman" w:eastAsia="方正仿宋_GBK" w:hAnsi="Times New Roman" w:cs="方正仿宋_GBK" w:hint="default"/>
          <w:sz w:val="32"/>
          <w:szCs w:val="32"/>
          <w:shd w:val="clear" w:color="auto" w:fill="FFFFFF"/>
        </w:rPr>
        <w:t>三公</w:t>
      </w:r>
      <w:r w:rsidRPr="00E37616">
        <w:rPr>
          <w:rFonts w:ascii="Times New Roman" w:eastAsia="方正仿宋_GBK" w:hAnsi="Times New Roman" w:cs="方正仿宋_GBK" w:hint="default"/>
          <w:sz w:val="32"/>
          <w:szCs w:val="32"/>
          <w:shd w:val="clear" w:color="auto" w:fill="FFFFFF"/>
        </w:rPr>
        <w:t>”</w:t>
      </w:r>
      <w:r w:rsidRPr="00E37616">
        <w:rPr>
          <w:rFonts w:ascii="Times New Roman" w:eastAsia="方正仿宋_GBK" w:hAnsi="Times New Roman" w:cs="方正仿宋_GBK" w:hint="default"/>
          <w:sz w:val="32"/>
          <w:szCs w:val="32"/>
          <w:shd w:val="clear" w:color="auto" w:fill="FFFFFF"/>
        </w:rPr>
        <w:t>经费支出</w:t>
      </w:r>
      <w:r w:rsidRPr="00E37616">
        <w:rPr>
          <w:rFonts w:ascii="Times New Roman" w:eastAsia="方正仿宋_GBK" w:hAnsi="Times New Roman" w:cs="方正仿宋_GBK"/>
          <w:sz w:val="32"/>
          <w:szCs w:val="32"/>
          <w:shd w:val="clear" w:color="auto" w:fill="FFFFFF"/>
        </w:rPr>
        <w:t>。</w:t>
      </w:r>
    </w:p>
    <w:p w:rsidR="00B232CC" w:rsidRPr="00E37616" w:rsidRDefault="00B232CC" w:rsidP="00E37616">
      <w:pPr>
        <w:pStyle w:val="a4"/>
        <w:snapToGrid w:val="0"/>
        <w:spacing w:before="0" w:beforeAutospacing="0" w:after="0" w:afterAutospacing="0" w:line="579" w:lineRule="exact"/>
        <w:ind w:firstLineChars="200" w:firstLine="640"/>
        <w:rPr>
          <w:rFonts w:ascii="Times New Roman" w:eastAsia="方正楷体_GBK" w:hAnsi="Times New Roman" w:cs="方正仿宋_GBK" w:hint="default"/>
          <w:bCs/>
          <w:sz w:val="32"/>
          <w:szCs w:val="32"/>
          <w:shd w:val="clear" w:color="auto" w:fill="FFFFFF"/>
          <w:lang w:bidi="ar"/>
        </w:rPr>
      </w:pPr>
      <w:r w:rsidRPr="00E37616">
        <w:rPr>
          <w:rFonts w:ascii="Times New Roman" w:eastAsia="方正楷体_GBK" w:hAnsi="Times New Roman" w:cs="方正仿宋_GBK"/>
          <w:bCs/>
          <w:sz w:val="32"/>
          <w:szCs w:val="32"/>
          <w:shd w:val="clear" w:color="auto" w:fill="FFFFFF"/>
          <w:lang w:bidi="ar"/>
        </w:rPr>
        <w:t>（二）“三公”经费分项支出情况</w:t>
      </w:r>
    </w:p>
    <w:p w:rsidR="00B232CC" w:rsidRPr="00E37616" w:rsidRDefault="00B232CC" w:rsidP="00E37616">
      <w:pPr>
        <w:pStyle w:val="a4"/>
        <w:snapToGrid w:val="0"/>
        <w:spacing w:before="0" w:beforeAutospacing="0" w:after="0" w:afterAutospacing="0" w:line="579" w:lineRule="exact"/>
        <w:ind w:firstLineChars="200" w:firstLine="640"/>
        <w:jc w:val="both"/>
        <w:rPr>
          <w:rFonts w:ascii="Times New Roman" w:eastAsia="方正仿宋_GBK" w:hAnsi="Times New Roman" w:cs="方正仿宋_GBK" w:hint="default"/>
          <w:sz w:val="32"/>
          <w:szCs w:val="32"/>
        </w:rPr>
      </w:pPr>
      <w:r w:rsidRPr="00E37616">
        <w:rPr>
          <w:rFonts w:ascii="Times New Roman" w:eastAsia="方正仿宋_GBK" w:hAnsi="Times New Roman" w:cs="方正仿宋_GBK"/>
          <w:sz w:val="32"/>
          <w:szCs w:val="32"/>
          <w:shd w:val="clear" w:color="auto" w:fill="FFFFFF"/>
        </w:rPr>
        <w:t>2023</w:t>
      </w:r>
      <w:r w:rsidRPr="00E37616">
        <w:rPr>
          <w:rFonts w:ascii="Times New Roman" w:eastAsia="方正仿宋_GBK" w:hAnsi="Times New Roman" w:cs="方正仿宋_GBK"/>
          <w:sz w:val="32"/>
          <w:szCs w:val="32"/>
          <w:shd w:val="clear" w:color="auto" w:fill="FFFFFF"/>
        </w:rPr>
        <w:t>年度本部门因公出国（境）费用</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万元，主要是用于本单位</w:t>
      </w:r>
      <w:r w:rsidRPr="00E37616">
        <w:rPr>
          <w:rFonts w:ascii="Times New Roman" w:eastAsia="方正仿宋_GBK" w:hAnsi="Times New Roman" w:cs="方正仿宋_GBK" w:hint="default"/>
          <w:sz w:val="32"/>
          <w:szCs w:val="32"/>
          <w:shd w:val="clear" w:color="auto" w:fill="FFFFFF"/>
        </w:rPr>
        <w:t>2022</w:t>
      </w:r>
      <w:r w:rsidRPr="00E37616">
        <w:rPr>
          <w:rFonts w:ascii="Times New Roman" w:eastAsia="方正仿宋_GBK" w:hAnsi="Times New Roman" w:cs="方正仿宋_GBK" w:hint="default"/>
          <w:sz w:val="32"/>
          <w:szCs w:val="32"/>
          <w:shd w:val="clear" w:color="auto" w:fill="FFFFFF"/>
        </w:rPr>
        <w:t>年度未发生因公出国（境）费用</w:t>
      </w:r>
      <w:r w:rsidRPr="00E37616">
        <w:rPr>
          <w:rFonts w:ascii="Times New Roman" w:eastAsia="方正仿宋_GBK" w:hAnsi="Times New Roman" w:cs="方正仿宋_GBK"/>
          <w:sz w:val="32"/>
          <w:szCs w:val="32"/>
          <w:shd w:val="clear" w:color="auto" w:fill="FFFFFF"/>
        </w:rPr>
        <w:t>。费用支出较年初预算数无增减，主要原因是用于本单位</w:t>
      </w:r>
      <w:r w:rsidRPr="00E37616">
        <w:rPr>
          <w:rFonts w:ascii="Times New Roman" w:eastAsia="方正仿宋_GBK" w:hAnsi="Times New Roman" w:cs="方正仿宋_GBK" w:hint="default"/>
          <w:sz w:val="32"/>
          <w:szCs w:val="32"/>
          <w:shd w:val="clear" w:color="auto" w:fill="FFFFFF"/>
        </w:rPr>
        <w:t>2022</w:t>
      </w:r>
      <w:r w:rsidR="00A16BD1" w:rsidRPr="00E37616">
        <w:rPr>
          <w:rFonts w:ascii="Times New Roman" w:eastAsia="方正仿宋_GBK" w:hAnsi="Times New Roman" w:cs="方正仿宋_GBK" w:hint="default"/>
          <w:sz w:val="32"/>
          <w:szCs w:val="32"/>
          <w:shd w:val="clear" w:color="auto" w:fill="FFFFFF"/>
        </w:rPr>
        <w:t>年度未发生因公出国（境）费用</w:t>
      </w:r>
      <w:r w:rsidRPr="00E37616">
        <w:rPr>
          <w:rFonts w:ascii="Times New Roman" w:eastAsia="方正仿宋_GBK" w:hAnsi="Times New Roman" w:cs="方正仿宋_GBK"/>
          <w:sz w:val="32"/>
          <w:szCs w:val="32"/>
          <w:shd w:val="clear" w:color="auto" w:fill="FFFFFF"/>
        </w:rPr>
        <w:t>。较上年支出数无增减，主要原因是本单位</w:t>
      </w:r>
      <w:r w:rsidRPr="00E37616">
        <w:rPr>
          <w:rFonts w:ascii="Times New Roman" w:eastAsia="方正仿宋_GBK" w:hAnsi="Times New Roman" w:cs="方正仿宋_GBK" w:hint="default"/>
          <w:sz w:val="32"/>
          <w:szCs w:val="32"/>
          <w:shd w:val="clear" w:color="auto" w:fill="FFFFFF"/>
        </w:rPr>
        <w:t>2022</w:t>
      </w:r>
      <w:r w:rsidRPr="00E37616">
        <w:rPr>
          <w:rFonts w:ascii="Times New Roman" w:eastAsia="方正仿宋_GBK" w:hAnsi="Times New Roman" w:cs="方正仿宋_GBK" w:hint="default"/>
          <w:sz w:val="32"/>
          <w:szCs w:val="32"/>
          <w:shd w:val="clear" w:color="auto" w:fill="FFFFFF"/>
        </w:rPr>
        <w:t>年度未发生因公出国（境）费用。</w:t>
      </w:r>
    </w:p>
    <w:p w:rsidR="00B232CC" w:rsidRPr="00E37616" w:rsidRDefault="00B232CC" w:rsidP="00E37616">
      <w:pPr>
        <w:pStyle w:val="a4"/>
        <w:snapToGrid w:val="0"/>
        <w:spacing w:before="0" w:beforeAutospacing="0" w:after="0" w:afterAutospacing="0" w:line="579" w:lineRule="exact"/>
        <w:ind w:firstLineChars="200" w:firstLine="640"/>
        <w:jc w:val="both"/>
        <w:rPr>
          <w:rFonts w:ascii="Times New Roman" w:eastAsia="方正仿宋_GBK" w:hAnsi="Times New Roman" w:cs="方正仿宋_GBK" w:hint="default"/>
          <w:sz w:val="32"/>
          <w:szCs w:val="32"/>
        </w:rPr>
      </w:pPr>
      <w:r w:rsidRPr="00E37616">
        <w:rPr>
          <w:rFonts w:ascii="Times New Roman" w:eastAsia="方正仿宋_GBK" w:hAnsi="Times New Roman" w:cs="方正仿宋_GBK"/>
          <w:sz w:val="32"/>
          <w:szCs w:val="32"/>
          <w:shd w:val="clear" w:color="auto" w:fill="FFFFFF"/>
        </w:rPr>
        <w:t>公务车购置费</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万元，费用支出较年初预算数无增减，主要原因是本单位</w:t>
      </w:r>
      <w:r w:rsidRPr="00E37616">
        <w:rPr>
          <w:rFonts w:ascii="Times New Roman" w:eastAsia="方正仿宋_GBK" w:hAnsi="Times New Roman" w:cs="方正仿宋_GBK" w:hint="default"/>
          <w:sz w:val="32"/>
          <w:szCs w:val="32"/>
          <w:shd w:val="clear" w:color="auto" w:fill="FFFFFF"/>
        </w:rPr>
        <w:t>2022</w:t>
      </w:r>
      <w:r w:rsidRPr="00E37616">
        <w:rPr>
          <w:rFonts w:ascii="Times New Roman" w:eastAsia="方正仿宋_GBK" w:hAnsi="Times New Roman" w:cs="方正仿宋_GBK" w:hint="default"/>
          <w:sz w:val="32"/>
          <w:szCs w:val="32"/>
          <w:shd w:val="clear" w:color="auto" w:fill="FFFFFF"/>
        </w:rPr>
        <w:t>年度未发生公务车购置费</w:t>
      </w:r>
      <w:r w:rsidRPr="00E37616">
        <w:rPr>
          <w:rFonts w:ascii="Times New Roman" w:eastAsia="方正仿宋_GBK" w:hAnsi="Times New Roman" w:cs="方正仿宋_GBK"/>
          <w:sz w:val="32"/>
          <w:szCs w:val="32"/>
          <w:shd w:val="clear" w:color="auto" w:fill="FFFFFF"/>
        </w:rPr>
        <w:t>。较上年支出数无增减，主要原因是</w:t>
      </w:r>
      <w:r w:rsidRPr="00E37616">
        <w:rPr>
          <w:rFonts w:ascii="Times New Roman" w:eastAsia="方正仿宋_GBK" w:hAnsi="Times New Roman" w:cs="方正仿宋_GBK"/>
          <w:sz w:val="32"/>
          <w:szCs w:val="32"/>
          <w:shd w:val="clear" w:color="auto" w:fill="FFFFFF"/>
        </w:rPr>
        <w:t>.</w:t>
      </w:r>
      <w:r w:rsidRPr="00E37616">
        <w:rPr>
          <w:rFonts w:ascii="Times New Roman" w:eastAsia="方正仿宋_GBK" w:hAnsi="Times New Roman" w:cs="方正仿宋_GBK"/>
          <w:sz w:val="32"/>
          <w:szCs w:val="32"/>
          <w:shd w:val="clear" w:color="auto" w:fill="FFFFFF"/>
        </w:rPr>
        <w:t>本单位</w:t>
      </w:r>
      <w:r w:rsidRPr="00E37616">
        <w:rPr>
          <w:rFonts w:ascii="Times New Roman" w:eastAsia="方正仿宋_GBK" w:hAnsi="Times New Roman" w:cs="方正仿宋_GBK" w:hint="default"/>
          <w:sz w:val="32"/>
          <w:szCs w:val="32"/>
          <w:shd w:val="clear" w:color="auto" w:fill="FFFFFF"/>
        </w:rPr>
        <w:t>2022</w:t>
      </w:r>
      <w:r w:rsidRPr="00E37616">
        <w:rPr>
          <w:rFonts w:ascii="Times New Roman" w:eastAsia="方正仿宋_GBK" w:hAnsi="Times New Roman" w:cs="方正仿宋_GBK" w:hint="default"/>
          <w:sz w:val="32"/>
          <w:szCs w:val="32"/>
          <w:shd w:val="clear" w:color="auto" w:fill="FFFFFF"/>
        </w:rPr>
        <w:t>年度未发生公务车购置费</w:t>
      </w:r>
      <w:r w:rsidRPr="00E37616">
        <w:rPr>
          <w:rFonts w:ascii="Times New Roman" w:eastAsia="方正仿宋_GBK" w:hAnsi="Times New Roman" w:cs="方正仿宋_GBK"/>
          <w:sz w:val="32"/>
          <w:szCs w:val="32"/>
          <w:shd w:val="clear" w:color="auto" w:fill="FFFFFF"/>
        </w:rPr>
        <w:t>。</w:t>
      </w:r>
    </w:p>
    <w:p w:rsidR="00B232CC" w:rsidRPr="00E37616" w:rsidRDefault="00B232CC" w:rsidP="00E37616">
      <w:pPr>
        <w:pStyle w:val="a4"/>
        <w:snapToGrid w:val="0"/>
        <w:spacing w:before="0" w:beforeAutospacing="0" w:after="0" w:afterAutospacing="0" w:line="579" w:lineRule="exact"/>
        <w:ind w:firstLineChars="200" w:firstLine="640"/>
        <w:jc w:val="both"/>
        <w:rPr>
          <w:rFonts w:ascii="Times New Roman" w:eastAsia="方正仿宋_GBK" w:hAnsi="Times New Roman" w:cs="方正仿宋_GBK" w:hint="default"/>
          <w:sz w:val="32"/>
          <w:szCs w:val="32"/>
        </w:rPr>
      </w:pPr>
      <w:r w:rsidRPr="00E37616">
        <w:rPr>
          <w:rFonts w:ascii="Times New Roman" w:eastAsia="方正仿宋_GBK" w:hAnsi="Times New Roman" w:cs="方正仿宋_GBK"/>
          <w:sz w:val="32"/>
          <w:szCs w:val="32"/>
          <w:shd w:val="clear" w:color="auto" w:fill="FFFFFF"/>
        </w:rPr>
        <w:t>公务车运行维护费</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万元，主要用于本单位</w:t>
      </w:r>
      <w:r w:rsidRPr="00E37616">
        <w:rPr>
          <w:rFonts w:ascii="Times New Roman" w:eastAsia="方正仿宋_GBK" w:hAnsi="Times New Roman" w:cs="方正仿宋_GBK" w:hint="default"/>
          <w:sz w:val="32"/>
          <w:szCs w:val="32"/>
          <w:shd w:val="clear" w:color="auto" w:fill="FFFFFF"/>
        </w:rPr>
        <w:t>2022</w:t>
      </w:r>
      <w:r w:rsidRPr="00E37616">
        <w:rPr>
          <w:rFonts w:ascii="Times New Roman" w:eastAsia="方正仿宋_GBK" w:hAnsi="Times New Roman" w:cs="方正仿宋_GBK" w:hint="default"/>
          <w:sz w:val="32"/>
          <w:szCs w:val="32"/>
          <w:shd w:val="clear" w:color="auto" w:fill="FFFFFF"/>
        </w:rPr>
        <w:t>年度未发生公务车维护费</w:t>
      </w:r>
      <w:r w:rsidRPr="00E37616">
        <w:rPr>
          <w:rFonts w:ascii="Times New Roman" w:eastAsia="方正仿宋_GBK" w:hAnsi="Times New Roman" w:cs="方正仿宋_GBK"/>
          <w:sz w:val="32"/>
          <w:szCs w:val="32"/>
          <w:shd w:val="clear" w:color="auto" w:fill="FFFFFF"/>
        </w:rPr>
        <w:t>。费用支出较年初预算数无增减，主要原因是本单位</w:t>
      </w:r>
      <w:r w:rsidRPr="00E37616">
        <w:rPr>
          <w:rFonts w:ascii="Times New Roman" w:eastAsia="方正仿宋_GBK" w:hAnsi="Times New Roman" w:cs="方正仿宋_GBK" w:hint="default"/>
          <w:sz w:val="32"/>
          <w:szCs w:val="32"/>
          <w:shd w:val="clear" w:color="auto" w:fill="FFFFFF"/>
        </w:rPr>
        <w:t>2022</w:t>
      </w:r>
      <w:r w:rsidRPr="00E37616">
        <w:rPr>
          <w:rFonts w:ascii="Times New Roman" w:eastAsia="方正仿宋_GBK" w:hAnsi="Times New Roman" w:cs="方正仿宋_GBK" w:hint="default"/>
          <w:sz w:val="32"/>
          <w:szCs w:val="32"/>
          <w:shd w:val="clear" w:color="auto" w:fill="FFFFFF"/>
        </w:rPr>
        <w:t>年度未发生公务车维护费</w:t>
      </w:r>
      <w:r w:rsidRPr="00E37616">
        <w:rPr>
          <w:rFonts w:ascii="Times New Roman" w:eastAsia="方正仿宋_GBK" w:hAnsi="Times New Roman" w:cs="方正仿宋_GBK"/>
          <w:sz w:val="32"/>
          <w:szCs w:val="32"/>
          <w:shd w:val="clear" w:color="auto" w:fill="FFFFFF"/>
        </w:rPr>
        <w:t>。较上年支出数无增减，主要原因是本单位</w:t>
      </w:r>
      <w:r w:rsidRPr="00E37616">
        <w:rPr>
          <w:rFonts w:ascii="Times New Roman" w:eastAsia="方正仿宋_GBK" w:hAnsi="Times New Roman" w:cs="方正仿宋_GBK" w:hint="default"/>
          <w:sz w:val="32"/>
          <w:szCs w:val="32"/>
          <w:shd w:val="clear" w:color="auto" w:fill="FFFFFF"/>
        </w:rPr>
        <w:t>2022</w:t>
      </w:r>
      <w:r w:rsidRPr="00E37616">
        <w:rPr>
          <w:rFonts w:ascii="Times New Roman" w:eastAsia="方正仿宋_GBK" w:hAnsi="Times New Roman" w:cs="方正仿宋_GBK" w:hint="default"/>
          <w:sz w:val="32"/>
          <w:szCs w:val="32"/>
          <w:shd w:val="clear" w:color="auto" w:fill="FFFFFF"/>
        </w:rPr>
        <w:t>年度未发生公务车维护费</w:t>
      </w:r>
      <w:r w:rsidRPr="00E37616">
        <w:rPr>
          <w:rFonts w:ascii="Times New Roman" w:eastAsia="方正仿宋_GBK" w:hAnsi="Times New Roman" w:cs="方正仿宋_GBK"/>
          <w:sz w:val="32"/>
          <w:szCs w:val="32"/>
          <w:shd w:val="clear" w:color="auto" w:fill="FFFFFF"/>
        </w:rPr>
        <w:t>。</w:t>
      </w:r>
    </w:p>
    <w:p w:rsidR="00B232CC" w:rsidRPr="00E37616" w:rsidRDefault="00B232CC" w:rsidP="00E37616">
      <w:pPr>
        <w:pStyle w:val="a4"/>
        <w:snapToGrid w:val="0"/>
        <w:spacing w:before="0" w:beforeAutospacing="0" w:after="0" w:afterAutospacing="0" w:line="579" w:lineRule="exact"/>
        <w:ind w:firstLineChars="200" w:firstLine="640"/>
        <w:jc w:val="both"/>
        <w:rPr>
          <w:rFonts w:ascii="Times New Roman" w:eastAsia="方正仿宋_GBK" w:hAnsi="Times New Roman" w:cs="方正仿宋_GBK" w:hint="default"/>
          <w:sz w:val="32"/>
          <w:szCs w:val="32"/>
        </w:rPr>
      </w:pPr>
      <w:r w:rsidRPr="00E37616">
        <w:rPr>
          <w:rFonts w:ascii="Times New Roman" w:eastAsia="方正仿宋_GBK" w:hAnsi="Times New Roman" w:cs="方正仿宋_GBK"/>
          <w:sz w:val="32"/>
          <w:szCs w:val="32"/>
          <w:shd w:val="clear" w:color="auto" w:fill="FFFFFF"/>
        </w:rPr>
        <w:t>公务接待费</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万元，主要用于接待本单位</w:t>
      </w:r>
      <w:r w:rsidRPr="00E37616">
        <w:rPr>
          <w:rFonts w:ascii="Times New Roman" w:eastAsia="方正仿宋_GBK" w:hAnsi="Times New Roman" w:cs="方正仿宋_GBK" w:hint="default"/>
          <w:sz w:val="32"/>
          <w:szCs w:val="32"/>
          <w:shd w:val="clear" w:color="auto" w:fill="FFFFFF"/>
        </w:rPr>
        <w:t>2022</w:t>
      </w:r>
      <w:r w:rsidRPr="00E37616">
        <w:rPr>
          <w:rFonts w:ascii="Times New Roman" w:eastAsia="方正仿宋_GBK" w:hAnsi="Times New Roman" w:cs="方正仿宋_GBK" w:hint="default"/>
          <w:sz w:val="32"/>
          <w:szCs w:val="32"/>
          <w:shd w:val="clear" w:color="auto" w:fill="FFFFFF"/>
        </w:rPr>
        <w:t>年度未发生公务接待费</w:t>
      </w:r>
      <w:r w:rsidRPr="00E37616">
        <w:rPr>
          <w:rFonts w:ascii="Times New Roman" w:eastAsia="方正仿宋_GBK" w:hAnsi="Times New Roman" w:cs="方正仿宋_GBK"/>
          <w:sz w:val="32"/>
          <w:szCs w:val="32"/>
          <w:shd w:val="clear" w:color="auto" w:fill="FFFFFF"/>
        </w:rPr>
        <w:t>。费用支出较年初预算数无增减，主要原因是本单位</w:t>
      </w:r>
      <w:r w:rsidRPr="00E37616">
        <w:rPr>
          <w:rFonts w:ascii="Times New Roman" w:eastAsia="方正仿宋_GBK" w:hAnsi="Times New Roman" w:cs="方正仿宋_GBK" w:hint="default"/>
          <w:sz w:val="32"/>
          <w:szCs w:val="32"/>
          <w:shd w:val="clear" w:color="auto" w:fill="FFFFFF"/>
        </w:rPr>
        <w:t>2022</w:t>
      </w:r>
      <w:r w:rsidRPr="00E37616">
        <w:rPr>
          <w:rFonts w:ascii="Times New Roman" w:eastAsia="方正仿宋_GBK" w:hAnsi="Times New Roman" w:cs="方正仿宋_GBK" w:hint="default"/>
          <w:sz w:val="32"/>
          <w:szCs w:val="32"/>
          <w:shd w:val="clear" w:color="auto" w:fill="FFFFFF"/>
        </w:rPr>
        <w:t>年度未发生公务接待费。</w:t>
      </w:r>
      <w:r w:rsidRPr="00E37616">
        <w:rPr>
          <w:rFonts w:ascii="Times New Roman" w:eastAsia="方正仿宋_GBK" w:hAnsi="Times New Roman" w:cs="方正仿宋_GBK"/>
          <w:sz w:val="32"/>
          <w:szCs w:val="32"/>
          <w:shd w:val="clear" w:color="auto" w:fill="FFFFFF"/>
        </w:rPr>
        <w:t>较上年支出数无增减，主要原因是本单位</w:t>
      </w:r>
      <w:r w:rsidRPr="00E37616">
        <w:rPr>
          <w:rFonts w:ascii="Times New Roman" w:eastAsia="方正仿宋_GBK" w:hAnsi="Times New Roman" w:cs="方正仿宋_GBK" w:hint="default"/>
          <w:sz w:val="32"/>
          <w:szCs w:val="32"/>
          <w:shd w:val="clear" w:color="auto" w:fill="FFFFFF"/>
        </w:rPr>
        <w:t>2022</w:t>
      </w:r>
      <w:r w:rsidRPr="00E37616">
        <w:rPr>
          <w:rFonts w:ascii="Times New Roman" w:eastAsia="方正仿宋_GBK" w:hAnsi="Times New Roman" w:cs="方正仿宋_GBK" w:hint="default"/>
          <w:sz w:val="32"/>
          <w:szCs w:val="32"/>
          <w:shd w:val="clear" w:color="auto" w:fill="FFFFFF"/>
        </w:rPr>
        <w:t>年度未发生公务接待费。</w:t>
      </w:r>
    </w:p>
    <w:p w:rsidR="00B232CC" w:rsidRPr="00E37616" w:rsidRDefault="00B232CC" w:rsidP="00E37616">
      <w:pPr>
        <w:pStyle w:val="3"/>
        <w:autoSpaceDE w:val="0"/>
        <w:spacing w:line="579" w:lineRule="exact"/>
        <w:ind w:firstLine="640"/>
        <w:rPr>
          <w:rFonts w:ascii="Times New Roman" w:eastAsia="方正楷体_GBK" w:hAnsi="Times New Roman" w:cs="方正仿宋_GBK"/>
          <w:bCs/>
          <w:sz w:val="32"/>
          <w:szCs w:val="32"/>
          <w:shd w:val="clear" w:color="auto" w:fill="FFFFFF"/>
          <w:lang w:bidi="ar"/>
        </w:rPr>
      </w:pPr>
      <w:r w:rsidRPr="00E37616">
        <w:rPr>
          <w:rFonts w:ascii="Times New Roman" w:eastAsia="方正楷体_GBK" w:hAnsi="Times New Roman" w:cs="方正仿宋_GBK" w:hint="eastAsia"/>
          <w:bCs/>
          <w:sz w:val="32"/>
          <w:szCs w:val="32"/>
          <w:shd w:val="clear" w:color="auto" w:fill="FFFFFF"/>
          <w:lang w:bidi="ar"/>
        </w:rPr>
        <w:t>（三）“三公”经费实物量情况</w:t>
      </w:r>
    </w:p>
    <w:p w:rsidR="00B232CC" w:rsidRPr="00E37616" w:rsidRDefault="00B232CC" w:rsidP="00E37616">
      <w:pPr>
        <w:pStyle w:val="a4"/>
        <w:snapToGrid w:val="0"/>
        <w:spacing w:before="0" w:beforeAutospacing="0" w:after="0" w:afterAutospacing="0" w:line="579" w:lineRule="exact"/>
        <w:ind w:firstLineChars="200" w:firstLine="640"/>
        <w:jc w:val="both"/>
        <w:rPr>
          <w:rFonts w:ascii="Times New Roman" w:eastAsia="方正仿宋_GBK" w:hAnsi="Times New Roman" w:cs="方正仿宋_GBK" w:hint="default"/>
          <w:sz w:val="32"/>
          <w:szCs w:val="32"/>
        </w:rPr>
      </w:pPr>
      <w:r w:rsidRPr="00E37616">
        <w:rPr>
          <w:rFonts w:ascii="Times New Roman" w:eastAsia="方正仿宋_GBK" w:hAnsi="Times New Roman" w:cs="方正仿宋_GBK"/>
          <w:sz w:val="32"/>
          <w:szCs w:val="32"/>
          <w:shd w:val="clear" w:color="auto" w:fill="FFFFFF"/>
        </w:rPr>
        <w:t>2023</w:t>
      </w:r>
      <w:r w:rsidRPr="00E37616">
        <w:rPr>
          <w:rFonts w:ascii="Times New Roman" w:eastAsia="方正仿宋_GBK" w:hAnsi="Times New Roman" w:cs="方正仿宋_GBK"/>
          <w:sz w:val="32"/>
          <w:szCs w:val="32"/>
          <w:shd w:val="clear" w:color="auto" w:fill="FFFFFF"/>
        </w:rPr>
        <w:t>年度本部门因公出国（境）共计</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个团组，</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人；公务用车购置</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辆，公务车保有量为</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辆；国内公务接待</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批次</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人，其中：国内外事接待</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批次，</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人；国（境）外公务接待</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批次，</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人。</w:t>
      </w:r>
      <w:r w:rsidRPr="00E37616">
        <w:rPr>
          <w:rFonts w:ascii="Times New Roman" w:eastAsia="方正仿宋_GBK" w:hAnsi="Times New Roman" w:cs="方正仿宋_GBK"/>
          <w:sz w:val="32"/>
          <w:szCs w:val="32"/>
          <w:shd w:val="clear" w:color="auto" w:fill="FFFFFF"/>
        </w:rPr>
        <w:t>2023</w:t>
      </w:r>
      <w:r w:rsidRPr="00E37616">
        <w:rPr>
          <w:rFonts w:ascii="Times New Roman" w:eastAsia="方正仿宋_GBK" w:hAnsi="Times New Roman" w:cs="方正仿宋_GBK"/>
          <w:sz w:val="32"/>
          <w:szCs w:val="32"/>
          <w:shd w:val="clear" w:color="auto" w:fill="FFFFFF"/>
        </w:rPr>
        <w:t>年本部门人均接待费</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元，车均购置费</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万元，车均维护费</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万元。</w:t>
      </w:r>
    </w:p>
    <w:p w:rsidR="00B232CC" w:rsidRPr="00E37616" w:rsidRDefault="00B232CC" w:rsidP="00E37616">
      <w:pPr>
        <w:pStyle w:val="a4"/>
        <w:snapToGrid w:val="0"/>
        <w:spacing w:before="0" w:beforeAutospacing="0" w:after="0" w:afterAutospacing="0" w:line="579" w:lineRule="exact"/>
        <w:ind w:firstLineChars="200" w:firstLine="640"/>
        <w:rPr>
          <w:rStyle w:val="a5"/>
          <w:rFonts w:ascii="Times New Roman" w:eastAsia="方正黑体_GBK" w:hAnsi="Times New Roman" w:cs="黑体" w:hint="default"/>
          <w:b w:val="0"/>
          <w:sz w:val="32"/>
          <w:szCs w:val="32"/>
        </w:rPr>
      </w:pPr>
      <w:r w:rsidRPr="00E37616">
        <w:rPr>
          <w:rStyle w:val="a5"/>
          <w:rFonts w:ascii="Times New Roman" w:eastAsia="方正黑体_GBK" w:hAnsi="Times New Roman" w:cs="黑体"/>
          <w:b w:val="0"/>
          <w:sz w:val="32"/>
          <w:szCs w:val="32"/>
        </w:rPr>
        <w:t>四、其他需要说明的事项</w:t>
      </w:r>
    </w:p>
    <w:p w:rsidR="00B232CC" w:rsidRPr="00E37616" w:rsidRDefault="00B232CC" w:rsidP="00E37616">
      <w:pPr>
        <w:pStyle w:val="3"/>
        <w:autoSpaceDE w:val="0"/>
        <w:spacing w:line="579" w:lineRule="exact"/>
        <w:ind w:firstLine="640"/>
        <w:rPr>
          <w:rFonts w:ascii="Times New Roman" w:eastAsia="方正楷体_GBK" w:hAnsi="Times New Roman" w:cs="方正仿宋_GBK"/>
          <w:bCs/>
          <w:sz w:val="32"/>
          <w:szCs w:val="32"/>
          <w:shd w:val="clear" w:color="auto" w:fill="FFFFFF"/>
          <w:lang w:bidi="ar"/>
        </w:rPr>
      </w:pPr>
      <w:r w:rsidRPr="00E37616">
        <w:rPr>
          <w:rFonts w:ascii="Times New Roman" w:eastAsia="方正楷体_GBK" w:hAnsi="Times New Roman" w:cs="方正仿宋_GBK" w:hint="eastAsia"/>
          <w:bCs/>
          <w:sz w:val="32"/>
          <w:szCs w:val="32"/>
          <w:shd w:val="clear" w:color="auto" w:fill="FFFFFF"/>
          <w:lang w:bidi="ar"/>
        </w:rPr>
        <w:t>（一）财政拨款会议费和培训费情况说明</w:t>
      </w:r>
    </w:p>
    <w:p w:rsidR="00B232CC" w:rsidRPr="00E37616" w:rsidRDefault="00B232CC" w:rsidP="00E37616">
      <w:pPr>
        <w:pStyle w:val="a4"/>
        <w:snapToGrid w:val="0"/>
        <w:spacing w:before="0" w:beforeAutospacing="0" w:after="0" w:afterAutospacing="0" w:line="579" w:lineRule="exact"/>
        <w:ind w:firstLineChars="200" w:firstLine="640"/>
        <w:jc w:val="both"/>
        <w:rPr>
          <w:rFonts w:ascii="Times New Roman" w:eastAsia="方正仿宋_GBK" w:hAnsi="Times New Roman" w:cs="方正仿宋_GBK" w:hint="default"/>
          <w:sz w:val="32"/>
          <w:szCs w:val="32"/>
        </w:rPr>
      </w:pPr>
      <w:r w:rsidRPr="00E37616">
        <w:rPr>
          <w:rFonts w:ascii="Times New Roman" w:eastAsia="方正仿宋_GBK" w:hAnsi="Times New Roman" w:cs="方正仿宋_GBK"/>
          <w:sz w:val="32"/>
          <w:szCs w:val="32"/>
          <w:shd w:val="clear" w:color="auto" w:fill="FFFFFF"/>
        </w:rPr>
        <w:t>本年度会议费支出</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万元，较上年决算数无增减，主要原因是我单位无会议费支出。本年度培训费支出</w:t>
      </w:r>
      <w:r w:rsidRPr="00E37616">
        <w:rPr>
          <w:rFonts w:ascii="Times New Roman" w:eastAsia="方正仿宋_GBK" w:hAnsi="Times New Roman" w:cs="方正仿宋_GBK"/>
          <w:sz w:val="32"/>
          <w:szCs w:val="32"/>
        </w:rPr>
        <w:t>11.64</w:t>
      </w:r>
      <w:r w:rsidRPr="00E37616">
        <w:rPr>
          <w:rFonts w:ascii="Times New Roman" w:eastAsia="方正仿宋_GBK" w:hAnsi="Times New Roman" w:cs="方正仿宋_GBK"/>
          <w:sz w:val="32"/>
          <w:szCs w:val="32"/>
          <w:shd w:val="clear" w:color="auto" w:fill="FFFFFF"/>
        </w:rPr>
        <w:t>万元，较上年决算数增加</w:t>
      </w:r>
      <w:r w:rsidRPr="00E37616">
        <w:rPr>
          <w:rFonts w:ascii="Times New Roman" w:eastAsia="方正仿宋_GBK" w:hAnsi="Times New Roman" w:cs="方正仿宋_GBK"/>
          <w:sz w:val="32"/>
          <w:szCs w:val="32"/>
          <w:shd w:val="clear" w:color="auto" w:fill="FFFFFF"/>
        </w:rPr>
        <w:t>4.54</w:t>
      </w:r>
      <w:r w:rsidRPr="00E37616">
        <w:rPr>
          <w:rFonts w:ascii="Times New Roman" w:eastAsia="方正仿宋_GBK" w:hAnsi="Times New Roman" w:cs="方正仿宋_GBK"/>
          <w:sz w:val="32"/>
          <w:szCs w:val="32"/>
          <w:shd w:val="clear" w:color="auto" w:fill="FFFFFF"/>
        </w:rPr>
        <w:t>万元，增长</w:t>
      </w:r>
      <w:r w:rsidRPr="00E37616">
        <w:rPr>
          <w:rFonts w:ascii="Times New Roman" w:eastAsia="方正仿宋_GBK" w:hAnsi="Times New Roman" w:cs="方正仿宋_GBK"/>
          <w:sz w:val="32"/>
          <w:szCs w:val="32"/>
          <w:shd w:val="clear" w:color="auto" w:fill="FFFFFF"/>
        </w:rPr>
        <w:t>63.94%</w:t>
      </w:r>
      <w:r w:rsidRPr="00E37616">
        <w:rPr>
          <w:rFonts w:ascii="Times New Roman" w:eastAsia="方正仿宋_GBK" w:hAnsi="Times New Roman" w:cs="方正仿宋_GBK"/>
          <w:sz w:val="32"/>
          <w:szCs w:val="32"/>
          <w:shd w:val="clear" w:color="auto" w:fill="FFFFFF"/>
        </w:rPr>
        <w:t>，主要原因是教师外出培训增加。</w:t>
      </w:r>
    </w:p>
    <w:p w:rsidR="00B232CC" w:rsidRPr="00E37616" w:rsidRDefault="00B232CC" w:rsidP="00E37616">
      <w:pPr>
        <w:pStyle w:val="3"/>
        <w:autoSpaceDE w:val="0"/>
        <w:spacing w:line="579" w:lineRule="exact"/>
        <w:ind w:firstLine="640"/>
        <w:rPr>
          <w:rFonts w:ascii="Times New Roman" w:eastAsia="方正楷体_GBK" w:hAnsi="Times New Roman" w:cs="方正仿宋_GBK"/>
          <w:bCs/>
          <w:sz w:val="32"/>
          <w:szCs w:val="32"/>
          <w:shd w:val="clear" w:color="auto" w:fill="FFFFFF"/>
          <w:lang w:bidi="ar"/>
        </w:rPr>
      </w:pPr>
      <w:r w:rsidRPr="00E37616">
        <w:rPr>
          <w:rFonts w:ascii="Times New Roman" w:eastAsia="方正楷体_GBK" w:hAnsi="Times New Roman" w:cs="方正仿宋_GBK" w:hint="eastAsia"/>
          <w:bCs/>
          <w:sz w:val="32"/>
          <w:szCs w:val="32"/>
          <w:shd w:val="clear" w:color="auto" w:fill="FFFFFF"/>
          <w:lang w:bidi="ar"/>
        </w:rPr>
        <w:t>（二）机关运行经费情况说明</w:t>
      </w:r>
    </w:p>
    <w:p w:rsidR="00B232CC" w:rsidRPr="00E37616" w:rsidRDefault="00B232CC" w:rsidP="00E37616">
      <w:pPr>
        <w:pStyle w:val="a4"/>
        <w:snapToGrid w:val="0"/>
        <w:spacing w:before="0" w:beforeAutospacing="0" w:after="0" w:afterAutospacing="0" w:line="579" w:lineRule="exact"/>
        <w:ind w:firstLineChars="200" w:firstLine="640"/>
        <w:jc w:val="both"/>
        <w:rPr>
          <w:rFonts w:ascii="Times New Roman" w:eastAsia="方正仿宋_GBK" w:hAnsi="Times New Roman" w:cs="方正仿宋_GBK" w:hint="default"/>
          <w:sz w:val="32"/>
          <w:szCs w:val="32"/>
        </w:rPr>
      </w:pPr>
      <w:r w:rsidRPr="00E37616">
        <w:rPr>
          <w:rFonts w:ascii="Times New Roman" w:eastAsia="方正仿宋_GBK" w:hAnsi="Times New Roman" w:cs="方正仿宋_GBK"/>
          <w:sz w:val="32"/>
          <w:szCs w:val="32"/>
          <w:shd w:val="clear" w:color="auto" w:fill="FFFFFF"/>
        </w:rPr>
        <w:t>2023</w:t>
      </w:r>
      <w:r w:rsidRPr="00E37616">
        <w:rPr>
          <w:rFonts w:ascii="Times New Roman" w:eastAsia="方正仿宋_GBK" w:hAnsi="Times New Roman" w:cs="方正仿宋_GBK"/>
          <w:sz w:val="32"/>
          <w:szCs w:val="32"/>
          <w:shd w:val="clear" w:color="auto" w:fill="FFFFFF"/>
        </w:rPr>
        <w:t>年度本部门机关运行经费支出</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万元，机关运行经费较上年支出数无增减。</w:t>
      </w:r>
      <w:r w:rsidR="001B758F" w:rsidRPr="00E37616">
        <w:rPr>
          <w:rFonts w:ascii="Times New Roman" w:eastAsia="方正仿宋_GBK" w:hAnsi="Times New Roman" w:cs="方正仿宋_GBK" w:hint="default"/>
          <w:sz w:val="32"/>
          <w:szCs w:val="32"/>
          <w:shd w:val="clear" w:color="auto" w:fill="FFFFFF"/>
        </w:rPr>
        <w:t>按照部门决算列报口径，我单位不在机关运行经费统计范围之内。</w:t>
      </w:r>
    </w:p>
    <w:p w:rsidR="00B232CC" w:rsidRPr="00E37616" w:rsidRDefault="00B232CC" w:rsidP="00E37616">
      <w:pPr>
        <w:pStyle w:val="3"/>
        <w:autoSpaceDE w:val="0"/>
        <w:spacing w:line="579" w:lineRule="exact"/>
        <w:ind w:firstLine="640"/>
        <w:rPr>
          <w:rFonts w:ascii="Times New Roman" w:eastAsia="方正楷体_GBK" w:hAnsi="Times New Roman" w:cs="方正仿宋_GBK"/>
          <w:bCs/>
          <w:sz w:val="32"/>
          <w:szCs w:val="32"/>
          <w:shd w:val="clear" w:color="auto" w:fill="FFFFFF"/>
          <w:lang w:bidi="ar"/>
        </w:rPr>
      </w:pPr>
      <w:r w:rsidRPr="00E37616">
        <w:rPr>
          <w:rFonts w:ascii="Times New Roman" w:eastAsia="方正楷体_GBK" w:hAnsi="Times New Roman" w:cs="方正仿宋_GBK" w:hint="eastAsia"/>
          <w:bCs/>
          <w:sz w:val="32"/>
          <w:szCs w:val="32"/>
          <w:shd w:val="clear" w:color="auto" w:fill="FFFFFF"/>
          <w:lang w:bidi="ar"/>
        </w:rPr>
        <w:t>（三）国有资产占用情况说明</w:t>
      </w:r>
    </w:p>
    <w:p w:rsidR="00B232CC" w:rsidRPr="00E37616" w:rsidRDefault="00B232CC" w:rsidP="00E37616">
      <w:pPr>
        <w:pStyle w:val="a4"/>
        <w:snapToGrid w:val="0"/>
        <w:spacing w:before="0" w:beforeAutospacing="0" w:after="0" w:afterAutospacing="0" w:line="579" w:lineRule="exact"/>
        <w:ind w:firstLineChars="200" w:firstLine="640"/>
        <w:jc w:val="both"/>
        <w:rPr>
          <w:rFonts w:ascii="Times New Roman" w:eastAsia="方正仿宋_GBK" w:hAnsi="Times New Roman" w:cs="方正仿宋_GBK" w:hint="default"/>
          <w:sz w:val="32"/>
          <w:szCs w:val="32"/>
        </w:rPr>
      </w:pPr>
      <w:r w:rsidRPr="00E37616">
        <w:rPr>
          <w:rFonts w:ascii="Times New Roman" w:eastAsia="方正仿宋_GBK" w:hAnsi="Times New Roman" w:cs="方正仿宋_GBK"/>
          <w:sz w:val="32"/>
          <w:szCs w:val="32"/>
          <w:shd w:val="clear" w:color="auto" w:fill="FFFFFF"/>
        </w:rPr>
        <w:t>截至</w:t>
      </w:r>
      <w:r w:rsidRPr="00E37616">
        <w:rPr>
          <w:rFonts w:ascii="Times New Roman" w:eastAsia="方正仿宋_GBK" w:hAnsi="Times New Roman" w:cs="方正仿宋_GBK"/>
          <w:sz w:val="32"/>
          <w:szCs w:val="32"/>
          <w:shd w:val="clear" w:color="auto" w:fill="FFFFFF"/>
        </w:rPr>
        <w:t>2023</w:t>
      </w:r>
      <w:r w:rsidRPr="00E37616">
        <w:rPr>
          <w:rFonts w:ascii="Times New Roman" w:eastAsia="方正仿宋_GBK" w:hAnsi="Times New Roman" w:cs="方正仿宋_GBK"/>
          <w:sz w:val="32"/>
          <w:szCs w:val="32"/>
          <w:shd w:val="clear" w:color="auto" w:fill="FFFFFF"/>
        </w:rPr>
        <w:t>年</w:t>
      </w:r>
      <w:r w:rsidRPr="00E37616">
        <w:rPr>
          <w:rFonts w:ascii="Times New Roman" w:eastAsia="方正仿宋_GBK" w:hAnsi="Times New Roman" w:cs="方正仿宋_GBK"/>
          <w:sz w:val="32"/>
          <w:szCs w:val="32"/>
          <w:shd w:val="clear" w:color="auto" w:fill="FFFFFF"/>
        </w:rPr>
        <w:t>12</w:t>
      </w:r>
      <w:r w:rsidRPr="00E37616">
        <w:rPr>
          <w:rFonts w:ascii="Times New Roman" w:eastAsia="方正仿宋_GBK" w:hAnsi="Times New Roman" w:cs="方正仿宋_GBK"/>
          <w:sz w:val="32"/>
          <w:szCs w:val="32"/>
          <w:shd w:val="clear" w:color="auto" w:fill="FFFFFF"/>
        </w:rPr>
        <w:t>月</w:t>
      </w:r>
      <w:r w:rsidRPr="00E37616">
        <w:rPr>
          <w:rFonts w:ascii="Times New Roman" w:eastAsia="方正仿宋_GBK" w:hAnsi="Times New Roman" w:cs="方正仿宋_GBK"/>
          <w:sz w:val="32"/>
          <w:szCs w:val="32"/>
          <w:shd w:val="clear" w:color="auto" w:fill="FFFFFF"/>
        </w:rPr>
        <w:t>31</w:t>
      </w:r>
      <w:r w:rsidRPr="00E37616">
        <w:rPr>
          <w:rFonts w:ascii="Times New Roman" w:eastAsia="方正仿宋_GBK" w:hAnsi="Times New Roman" w:cs="方正仿宋_GBK"/>
          <w:sz w:val="32"/>
          <w:szCs w:val="32"/>
          <w:shd w:val="clear" w:color="auto" w:fill="FFFFFF"/>
        </w:rPr>
        <w:t>日，本部门共有车辆</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辆，其中，副部（省）级及以上领导用车</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辆、主要负责人用车</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辆、机要通信用车</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辆、应急保障用车</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辆、执法执勤用车</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辆，特种专业技术用车</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辆，离退休干部用车</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辆。单价</w:t>
      </w:r>
      <w:r w:rsidRPr="00E37616">
        <w:rPr>
          <w:rFonts w:ascii="Times New Roman" w:eastAsia="方正仿宋_GBK" w:hAnsi="Times New Roman" w:cs="方正仿宋_GBK"/>
          <w:sz w:val="32"/>
          <w:szCs w:val="32"/>
          <w:shd w:val="clear" w:color="auto" w:fill="FFFFFF"/>
        </w:rPr>
        <w:t>100</w:t>
      </w:r>
      <w:r w:rsidRPr="00E37616">
        <w:rPr>
          <w:rFonts w:ascii="Times New Roman" w:eastAsia="方正仿宋_GBK" w:hAnsi="Times New Roman" w:cs="方正仿宋_GBK"/>
          <w:sz w:val="32"/>
          <w:szCs w:val="32"/>
          <w:shd w:val="clear" w:color="auto" w:fill="FFFFFF"/>
        </w:rPr>
        <w:t>万元（含）以上专用设备</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台（套）。</w:t>
      </w:r>
    </w:p>
    <w:p w:rsidR="00B232CC" w:rsidRPr="00E37616" w:rsidRDefault="00B232CC" w:rsidP="00E37616">
      <w:pPr>
        <w:pStyle w:val="3"/>
        <w:autoSpaceDE w:val="0"/>
        <w:spacing w:line="579" w:lineRule="exact"/>
        <w:ind w:firstLine="640"/>
        <w:rPr>
          <w:rFonts w:ascii="Times New Roman" w:eastAsia="方正楷体_GBK" w:hAnsi="Times New Roman" w:cs="方正仿宋_GBK"/>
          <w:bCs/>
          <w:sz w:val="32"/>
          <w:szCs w:val="32"/>
          <w:shd w:val="clear" w:color="auto" w:fill="FFFFFF"/>
          <w:lang w:bidi="ar"/>
        </w:rPr>
      </w:pPr>
      <w:r w:rsidRPr="00E37616">
        <w:rPr>
          <w:rFonts w:ascii="Times New Roman" w:eastAsia="方正楷体_GBK" w:hAnsi="Times New Roman" w:cs="方正仿宋_GBK" w:hint="eastAsia"/>
          <w:bCs/>
          <w:sz w:val="32"/>
          <w:szCs w:val="32"/>
          <w:shd w:val="clear" w:color="auto" w:fill="FFFFFF"/>
          <w:lang w:bidi="ar"/>
        </w:rPr>
        <w:t>（四）政府采购支出情况说明</w:t>
      </w:r>
    </w:p>
    <w:p w:rsidR="001B758F" w:rsidRPr="00E37616" w:rsidRDefault="00B232CC" w:rsidP="00E37616">
      <w:pPr>
        <w:pStyle w:val="a4"/>
        <w:snapToGrid w:val="0"/>
        <w:spacing w:before="0" w:beforeAutospacing="0" w:after="0" w:afterAutospacing="0" w:line="579" w:lineRule="exact"/>
        <w:ind w:firstLineChars="200" w:firstLine="640"/>
        <w:jc w:val="both"/>
        <w:rPr>
          <w:rFonts w:ascii="Times New Roman" w:eastAsia="方正仿宋_GBK" w:hAnsi="Times New Roman" w:cs="方正仿宋_GBK" w:hint="default"/>
          <w:sz w:val="32"/>
          <w:szCs w:val="32"/>
          <w:shd w:val="clear" w:color="auto" w:fill="FFFFFF"/>
        </w:rPr>
      </w:pPr>
      <w:r w:rsidRPr="00E37616">
        <w:rPr>
          <w:rFonts w:ascii="Times New Roman" w:eastAsia="方正仿宋_GBK" w:hAnsi="Times New Roman" w:cs="方正仿宋_GBK"/>
          <w:sz w:val="32"/>
          <w:szCs w:val="32"/>
          <w:shd w:val="clear" w:color="auto" w:fill="FFFFFF"/>
        </w:rPr>
        <w:t>2023</w:t>
      </w:r>
      <w:r w:rsidRPr="00E37616">
        <w:rPr>
          <w:rFonts w:ascii="Times New Roman" w:eastAsia="方正仿宋_GBK" w:hAnsi="Times New Roman" w:cs="方正仿宋_GBK"/>
          <w:sz w:val="32"/>
          <w:szCs w:val="32"/>
          <w:shd w:val="clear" w:color="auto" w:fill="FFFFFF"/>
        </w:rPr>
        <w:t>年度本部门政府采购支出总额</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万元，其中：政府采购货物支出</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万元、政府采购工程支出</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万元、政府采购服务支出</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万元。授予中小企业合同金额</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rPr>
        <w:t>万</w:t>
      </w:r>
      <w:r w:rsidRPr="00E37616">
        <w:rPr>
          <w:rFonts w:ascii="Times New Roman" w:eastAsia="方正仿宋_GBK" w:hAnsi="Times New Roman" w:cs="方正仿宋_GBK"/>
          <w:sz w:val="32"/>
          <w:szCs w:val="32"/>
          <w:shd w:val="clear" w:color="auto" w:fill="FFFFFF"/>
        </w:rPr>
        <w:t>元，占政府采购支出总额的</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w:t>
      </w:r>
      <w:r w:rsidRPr="00E37616">
        <w:rPr>
          <w:rFonts w:ascii="Times New Roman" w:eastAsia="方正仿宋_GBK" w:hAnsi="Times New Roman" w:cs="方正仿宋_GBK"/>
          <w:sz w:val="32"/>
          <w:szCs w:val="32"/>
          <w:shd w:val="clear" w:color="auto" w:fill="FFFFFF"/>
        </w:rPr>
        <w:t>，其中：授予小微企业合同金额</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万元，占政府采购支出总额的</w:t>
      </w:r>
      <w:r w:rsidRPr="00E37616">
        <w:rPr>
          <w:rFonts w:ascii="Times New Roman" w:eastAsia="方正仿宋_GBK" w:hAnsi="Times New Roman" w:cs="方正仿宋_GBK"/>
          <w:sz w:val="32"/>
          <w:szCs w:val="32"/>
        </w:rPr>
        <w:t>0</w:t>
      </w:r>
      <w:r w:rsidRPr="00E37616">
        <w:rPr>
          <w:rFonts w:ascii="Times New Roman" w:eastAsia="方正仿宋_GBK" w:hAnsi="Times New Roman" w:cs="方正仿宋_GBK"/>
          <w:sz w:val="32"/>
          <w:szCs w:val="32"/>
          <w:shd w:val="clear" w:color="auto" w:fill="FFFFFF"/>
        </w:rPr>
        <w:t>%</w:t>
      </w:r>
      <w:r w:rsidRPr="00E37616">
        <w:rPr>
          <w:rFonts w:ascii="Times New Roman" w:eastAsia="方正仿宋_GBK" w:hAnsi="Times New Roman" w:cs="方正仿宋_GBK"/>
          <w:sz w:val="32"/>
          <w:szCs w:val="32"/>
          <w:shd w:val="clear" w:color="auto" w:fill="FFFFFF"/>
        </w:rPr>
        <w:t>。</w:t>
      </w:r>
      <w:r w:rsidR="001B758F" w:rsidRPr="00E37616">
        <w:rPr>
          <w:rFonts w:ascii="Times New Roman" w:eastAsia="方正仿宋_GBK" w:hAnsi="Times New Roman" w:cs="方正仿宋_GBK" w:hint="default"/>
          <w:sz w:val="32"/>
          <w:szCs w:val="32"/>
          <w:shd w:val="clear" w:color="auto" w:fill="FFFFFF"/>
        </w:rPr>
        <w:t>2023</w:t>
      </w:r>
      <w:r w:rsidR="001B758F" w:rsidRPr="00E37616">
        <w:rPr>
          <w:rFonts w:ascii="Times New Roman" w:eastAsia="方正仿宋_GBK" w:hAnsi="Times New Roman" w:cs="方正仿宋_GBK" w:hint="default"/>
          <w:sz w:val="32"/>
          <w:szCs w:val="32"/>
          <w:shd w:val="clear" w:color="auto" w:fill="FFFFFF"/>
        </w:rPr>
        <w:t>年度我单位未发生政府采购事项，无相关经费支出。</w:t>
      </w:r>
    </w:p>
    <w:p w:rsidR="00E76930" w:rsidRPr="00E37616" w:rsidRDefault="001B758F" w:rsidP="00E37616">
      <w:pPr>
        <w:pStyle w:val="a4"/>
        <w:snapToGrid w:val="0"/>
        <w:spacing w:before="0" w:beforeAutospacing="0" w:after="0" w:afterAutospacing="0" w:line="579" w:lineRule="exact"/>
        <w:ind w:firstLineChars="200" w:firstLine="640"/>
        <w:rPr>
          <w:rStyle w:val="a5"/>
          <w:rFonts w:ascii="Times New Roman" w:eastAsia="方正黑体_GBK" w:hAnsi="Times New Roman" w:cs="黑体" w:hint="default"/>
          <w:b w:val="0"/>
          <w:sz w:val="32"/>
          <w:szCs w:val="32"/>
          <w:shd w:val="clear" w:color="auto" w:fill="FFFFFF"/>
        </w:rPr>
      </w:pPr>
      <w:r w:rsidRPr="00E37616">
        <w:rPr>
          <w:rStyle w:val="a5"/>
          <w:rFonts w:ascii="Times New Roman" w:eastAsia="方正黑体_GBK" w:hAnsi="Times New Roman" w:cs="黑体" w:hint="default"/>
          <w:b w:val="0"/>
          <w:sz w:val="32"/>
          <w:szCs w:val="32"/>
        </w:rPr>
        <w:t>五</w:t>
      </w:r>
      <w:r w:rsidRPr="00E37616">
        <w:rPr>
          <w:rStyle w:val="a5"/>
          <w:rFonts w:ascii="Times New Roman" w:eastAsia="方正黑体_GBK" w:hAnsi="Times New Roman" w:cs="黑体" w:hint="default"/>
          <w:b w:val="0"/>
          <w:sz w:val="32"/>
        </w:rPr>
        <w:t>、</w:t>
      </w:r>
      <w:r w:rsidR="00775239" w:rsidRPr="00E37616">
        <w:rPr>
          <w:rStyle w:val="a5"/>
          <w:rFonts w:ascii="Times New Roman" w:eastAsia="方正黑体_GBK" w:hAnsi="Times New Roman" w:cs="黑体"/>
          <w:b w:val="0"/>
          <w:sz w:val="32"/>
          <w:szCs w:val="32"/>
          <w:shd w:val="clear" w:color="auto" w:fill="FFFFFF"/>
        </w:rPr>
        <w:t>预算绩效管理情况说明</w:t>
      </w:r>
    </w:p>
    <w:p w:rsidR="00B232CC" w:rsidRPr="00E37616" w:rsidRDefault="00B232CC" w:rsidP="00E37616">
      <w:pPr>
        <w:pStyle w:val="a4"/>
        <w:shd w:val="clear" w:color="auto" w:fill="FFFFFF"/>
        <w:spacing w:before="0" w:beforeAutospacing="0" w:after="0" w:afterAutospacing="0" w:line="579" w:lineRule="exact"/>
        <w:ind w:firstLineChars="200" w:firstLine="640"/>
        <w:rPr>
          <w:rFonts w:ascii="Times New Roman" w:eastAsia="方正楷体_GBK" w:hAnsi="Times New Roman" w:cs="宋体" w:hint="default"/>
          <w:sz w:val="32"/>
          <w:szCs w:val="32"/>
        </w:rPr>
      </w:pPr>
      <w:r w:rsidRPr="00E37616">
        <w:rPr>
          <w:rFonts w:ascii="Times New Roman" w:eastAsia="方正楷体_GBK" w:hAnsi="Times New Roman" w:cs="宋体"/>
          <w:sz w:val="32"/>
          <w:szCs w:val="32"/>
        </w:rPr>
        <w:t>（一）预算绩效管理工作开展情况</w:t>
      </w:r>
    </w:p>
    <w:p w:rsidR="00B232CC" w:rsidRDefault="00B232CC" w:rsidP="00E37616">
      <w:pPr>
        <w:spacing w:line="579" w:lineRule="exact"/>
        <w:ind w:firstLineChars="200" w:firstLine="640"/>
        <w:jc w:val="both"/>
        <w:rPr>
          <w:rFonts w:ascii="Times New Roman" w:eastAsia="方正仿宋_GBK" w:hAnsi="Times New Roman" w:cs="宋体" w:hint="default"/>
          <w:sz w:val="32"/>
          <w:szCs w:val="32"/>
        </w:rPr>
      </w:pPr>
      <w:r w:rsidRPr="00E37616">
        <w:rPr>
          <w:rFonts w:ascii="Times New Roman" w:eastAsia="方正仿宋_GBK" w:hAnsi="Times New Roman" w:cs="宋体"/>
          <w:sz w:val="32"/>
          <w:szCs w:val="32"/>
        </w:rPr>
        <w:t>根据预算绩效管理要求，我单位对</w:t>
      </w:r>
      <w:r w:rsidR="00D416BC" w:rsidRPr="00E37616">
        <w:rPr>
          <w:rFonts w:ascii="Times New Roman" w:eastAsia="方正仿宋_GBK" w:hAnsi="Times New Roman" w:cs="宋体" w:hint="default"/>
          <w:sz w:val="32"/>
          <w:szCs w:val="32"/>
        </w:rPr>
        <w:t>7</w:t>
      </w:r>
      <w:r w:rsidRPr="00E37616">
        <w:rPr>
          <w:rFonts w:ascii="Times New Roman" w:eastAsia="方正仿宋_GBK" w:hAnsi="Times New Roman" w:cs="宋体"/>
          <w:sz w:val="32"/>
          <w:szCs w:val="32"/>
        </w:rPr>
        <w:t>个项目开展了绩效自评，其中，以填报绩效自评表形式开展自评</w:t>
      </w:r>
      <w:r w:rsidR="00D416BC" w:rsidRPr="00E37616">
        <w:rPr>
          <w:rFonts w:ascii="Times New Roman" w:eastAsia="方正仿宋_GBK" w:hAnsi="Times New Roman" w:cs="宋体" w:hint="default"/>
          <w:sz w:val="32"/>
          <w:szCs w:val="32"/>
        </w:rPr>
        <w:t>7</w:t>
      </w:r>
      <w:r w:rsidRPr="00E37616">
        <w:rPr>
          <w:rFonts w:ascii="Times New Roman" w:eastAsia="方正仿宋_GBK" w:hAnsi="Times New Roman" w:cs="宋体"/>
          <w:sz w:val="32"/>
          <w:szCs w:val="32"/>
        </w:rPr>
        <w:t>项，</w:t>
      </w:r>
      <w:r w:rsidR="00CB209E" w:rsidRPr="00E37616">
        <w:rPr>
          <w:rFonts w:ascii="Times New Roman" w:eastAsia="方正仿宋_GBK" w:hAnsi="Times New Roman" w:cs="方正仿宋_GBK"/>
          <w:sz w:val="32"/>
          <w:szCs w:val="32"/>
          <w:shd w:val="clear" w:color="auto" w:fill="FFFFFF"/>
        </w:rPr>
        <w:t>涉及财政拨款项目支出资金</w:t>
      </w:r>
      <w:r w:rsidR="00CB209E" w:rsidRPr="00E37616">
        <w:rPr>
          <w:rFonts w:ascii="Times New Roman" w:eastAsia="方正仿宋_GBK" w:hAnsi="Times New Roman" w:cs="方正仿宋_GBK" w:hint="default"/>
          <w:sz w:val="32"/>
          <w:szCs w:val="32"/>
          <w:shd w:val="clear" w:color="auto" w:fill="FFFFFF"/>
        </w:rPr>
        <w:t>104.65</w:t>
      </w:r>
      <w:r w:rsidR="00CB209E" w:rsidRPr="00E37616">
        <w:rPr>
          <w:rFonts w:ascii="Times New Roman" w:eastAsia="方正仿宋_GBK" w:hAnsi="Times New Roman" w:cs="方正仿宋_GBK"/>
          <w:sz w:val="32"/>
          <w:szCs w:val="32"/>
          <w:shd w:val="clear" w:color="auto" w:fill="FFFFFF"/>
        </w:rPr>
        <w:t>万元</w:t>
      </w:r>
      <w:r w:rsidRPr="00E37616">
        <w:rPr>
          <w:rFonts w:ascii="Times New Roman" w:eastAsia="方正仿宋_GBK" w:hAnsi="Times New Roman" w:cs="宋体"/>
          <w:sz w:val="32"/>
          <w:szCs w:val="32"/>
        </w:rPr>
        <w:t>。</w:t>
      </w:r>
    </w:p>
    <w:tbl>
      <w:tblPr>
        <w:tblW w:w="7934" w:type="dxa"/>
        <w:jc w:val="center"/>
        <w:tblCellMar>
          <w:left w:w="0" w:type="dxa"/>
          <w:right w:w="0" w:type="dxa"/>
        </w:tblCellMar>
        <w:tblLook w:val="0000" w:firstRow="0" w:lastRow="0" w:firstColumn="0" w:lastColumn="0" w:noHBand="0" w:noVBand="0"/>
      </w:tblPr>
      <w:tblGrid>
        <w:gridCol w:w="571"/>
        <w:gridCol w:w="533"/>
        <w:gridCol w:w="1852"/>
        <w:gridCol w:w="597"/>
        <w:gridCol w:w="680"/>
        <w:gridCol w:w="628"/>
        <w:gridCol w:w="586"/>
        <w:gridCol w:w="894"/>
        <w:gridCol w:w="592"/>
        <w:gridCol w:w="453"/>
        <w:gridCol w:w="564"/>
      </w:tblGrid>
      <w:tr w:rsidR="001B758F" w:rsidRPr="001B758F" w:rsidTr="00083F13">
        <w:trPr>
          <w:trHeight w:val="780"/>
          <w:jc w:val="center"/>
        </w:trPr>
        <w:tc>
          <w:tcPr>
            <w:tcW w:w="7934" w:type="dxa"/>
            <w:gridSpan w:val="11"/>
            <w:tcBorders>
              <w:top w:val="nil"/>
              <w:left w:val="nil"/>
              <w:bottom w:val="single" w:sz="4" w:space="0" w:color="000000"/>
              <w:right w:val="nil"/>
            </w:tcBorders>
            <w:noWrap/>
            <w:vAlign w:val="center"/>
          </w:tcPr>
          <w:p w:rsidR="00B232CC" w:rsidRPr="001B758F" w:rsidRDefault="00B232CC" w:rsidP="00E37616">
            <w:pPr>
              <w:jc w:val="center"/>
              <w:textAlignment w:val="center"/>
              <w:rPr>
                <w:rFonts w:ascii="方正小标宋_GBK" w:eastAsia="方正小标宋_GBK" w:hAnsi="方正小标宋_GBK" w:cs="方正小标宋_GBK" w:hint="default"/>
                <w:sz w:val="30"/>
                <w:szCs w:val="30"/>
              </w:rPr>
            </w:pPr>
            <w:bookmarkStart w:id="0" w:name="_GoBack"/>
            <w:bookmarkEnd w:id="0"/>
            <w:r w:rsidRPr="001B758F">
              <w:rPr>
                <w:rFonts w:ascii="方正小标宋_GBK" w:eastAsia="方正小标宋_GBK" w:hAnsi="方正小标宋_GBK" w:cs="方正小标宋_GBK"/>
                <w:sz w:val="30"/>
                <w:szCs w:val="30"/>
                <w:lang w:bidi="ar"/>
              </w:rPr>
              <w:t>汉丰五校202</w:t>
            </w:r>
            <w:r w:rsidR="00EF7B49" w:rsidRPr="001B758F">
              <w:rPr>
                <w:rFonts w:ascii="方正小标宋_GBK" w:eastAsia="方正小标宋_GBK" w:hAnsi="方正小标宋_GBK" w:cs="方正小标宋_GBK" w:hint="default"/>
                <w:sz w:val="30"/>
                <w:szCs w:val="30"/>
                <w:lang w:bidi="ar"/>
              </w:rPr>
              <w:t>3</w:t>
            </w:r>
            <w:r w:rsidRPr="001B758F">
              <w:rPr>
                <w:rFonts w:ascii="方正小标宋_GBK" w:eastAsia="方正小标宋_GBK" w:hAnsi="方正小标宋_GBK" w:cs="方正小标宋_GBK"/>
                <w:sz w:val="30"/>
                <w:szCs w:val="30"/>
                <w:lang w:bidi="ar"/>
              </w:rPr>
              <w:t>年度项目支出绩效自评表</w:t>
            </w:r>
          </w:p>
        </w:tc>
      </w:tr>
      <w:tr w:rsidR="00E37616" w:rsidRPr="001B758F" w:rsidTr="00083F13">
        <w:trPr>
          <w:trHeight w:val="625"/>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B232CC" w:rsidRPr="001B758F" w:rsidRDefault="00B232CC" w:rsidP="00E37616">
            <w:pPr>
              <w:spacing w:line="320" w:lineRule="exact"/>
              <w:jc w:val="center"/>
              <w:textAlignment w:val="center"/>
              <w:rPr>
                <w:rFonts w:ascii="方正黑体_GBK" w:eastAsia="方正黑体_GBK" w:hAnsi="方正黑体_GBK" w:cs="方正黑体_GBK" w:hint="default"/>
                <w:sz w:val="22"/>
              </w:rPr>
            </w:pPr>
            <w:r w:rsidRPr="001B758F">
              <w:rPr>
                <w:rFonts w:ascii="方正黑体_GBK" w:eastAsia="方正黑体_GBK" w:hAnsi="方正黑体_GBK" w:cs="方正黑体_GBK"/>
                <w:sz w:val="22"/>
                <w:lang w:bidi="ar"/>
              </w:rPr>
              <w:t>序号</w:t>
            </w:r>
          </w:p>
        </w:tc>
        <w:tc>
          <w:tcPr>
            <w:tcW w:w="532" w:type="dxa"/>
            <w:tcBorders>
              <w:top w:val="single" w:sz="4" w:space="0" w:color="000000"/>
              <w:left w:val="single" w:sz="4" w:space="0" w:color="000000"/>
              <w:bottom w:val="single" w:sz="4" w:space="0" w:color="000000"/>
              <w:right w:val="single" w:sz="4" w:space="0" w:color="000000"/>
            </w:tcBorders>
            <w:vAlign w:val="center"/>
          </w:tcPr>
          <w:p w:rsidR="00B232CC" w:rsidRPr="001B758F" w:rsidRDefault="00B232CC" w:rsidP="00E37616">
            <w:pPr>
              <w:spacing w:line="320" w:lineRule="exact"/>
              <w:jc w:val="center"/>
              <w:textAlignment w:val="center"/>
              <w:rPr>
                <w:rFonts w:ascii="方正黑体_GBK" w:eastAsia="方正黑体_GBK" w:hAnsi="方正黑体_GBK" w:cs="方正黑体_GBK" w:hint="default"/>
                <w:sz w:val="22"/>
              </w:rPr>
            </w:pPr>
            <w:r w:rsidRPr="001B758F">
              <w:rPr>
                <w:rFonts w:ascii="方正黑体_GBK" w:eastAsia="方正黑体_GBK" w:hAnsi="方正黑体_GBK" w:cs="方正黑体_GBK"/>
                <w:sz w:val="22"/>
                <w:lang w:bidi="ar"/>
              </w:rPr>
              <w:t>项目名称</w:t>
            </w:r>
          </w:p>
        </w:tc>
        <w:tc>
          <w:tcPr>
            <w:tcW w:w="1848" w:type="dxa"/>
            <w:tcBorders>
              <w:top w:val="single" w:sz="4" w:space="0" w:color="000000"/>
              <w:left w:val="single" w:sz="4" w:space="0" w:color="000000"/>
              <w:bottom w:val="single" w:sz="4" w:space="0" w:color="000000"/>
              <w:right w:val="single" w:sz="4" w:space="0" w:color="000000"/>
            </w:tcBorders>
            <w:vAlign w:val="center"/>
          </w:tcPr>
          <w:p w:rsidR="00B232CC" w:rsidRPr="001B758F" w:rsidRDefault="00B232CC" w:rsidP="00E37616">
            <w:pPr>
              <w:spacing w:line="320" w:lineRule="exact"/>
              <w:jc w:val="center"/>
              <w:textAlignment w:val="center"/>
              <w:rPr>
                <w:rFonts w:ascii="方正黑体_GBK" w:eastAsia="方正黑体_GBK" w:hAnsi="方正黑体_GBK" w:cs="方正黑体_GBK" w:hint="default"/>
                <w:sz w:val="22"/>
              </w:rPr>
            </w:pPr>
            <w:r w:rsidRPr="001B758F">
              <w:rPr>
                <w:rFonts w:ascii="方正黑体_GBK" w:eastAsia="方正黑体_GBK" w:hAnsi="方正黑体_GBK" w:cs="方正黑体_GBK"/>
                <w:sz w:val="22"/>
                <w:lang w:bidi="ar"/>
              </w:rPr>
              <w:t>指标名称</w:t>
            </w:r>
          </w:p>
        </w:tc>
        <w:tc>
          <w:tcPr>
            <w:tcW w:w="596" w:type="dxa"/>
            <w:tcBorders>
              <w:top w:val="single" w:sz="4" w:space="0" w:color="000000"/>
              <w:left w:val="single" w:sz="4" w:space="0" w:color="000000"/>
              <w:bottom w:val="single" w:sz="4" w:space="0" w:color="000000"/>
              <w:right w:val="single" w:sz="4" w:space="0" w:color="000000"/>
            </w:tcBorders>
            <w:vAlign w:val="center"/>
          </w:tcPr>
          <w:p w:rsidR="00B232CC" w:rsidRPr="001B758F" w:rsidRDefault="00B232CC" w:rsidP="00E37616">
            <w:pPr>
              <w:spacing w:line="320" w:lineRule="exact"/>
              <w:jc w:val="center"/>
              <w:textAlignment w:val="center"/>
              <w:rPr>
                <w:rFonts w:ascii="方正黑体_GBK" w:eastAsia="方正黑体_GBK" w:hAnsi="方正黑体_GBK" w:cs="方正黑体_GBK" w:hint="default"/>
                <w:sz w:val="22"/>
              </w:rPr>
            </w:pPr>
            <w:r w:rsidRPr="001B758F">
              <w:rPr>
                <w:rFonts w:ascii="方正黑体_GBK" w:eastAsia="方正黑体_GBK" w:hAnsi="方正黑体_GBK" w:cs="方正黑体_GBK"/>
                <w:sz w:val="22"/>
                <w:lang w:bidi="ar"/>
              </w:rPr>
              <w:t>指标性质</w:t>
            </w:r>
          </w:p>
        </w:tc>
        <w:tc>
          <w:tcPr>
            <w:tcW w:w="679" w:type="dxa"/>
            <w:tcBorders>
              <w:top w:val="single" w:sz="4" w:space="0" w:color="000000"/>
              <w:left w:val="single" w:sz="4" w:space="0" w:color="000000"/>
              <w:bottom w:val="single" w:sz="4" w:space="0" w:color="000000"/>
              <w:right w:val="single" w:sz="4" w:space="0" w:color="000000"/>
            </w:tcBorders>
            <w:vAlign w:val="center"/>
          </w:tcPr>
          <w:p w:rsidR="00B232CC" w:rsidRPr="001B758F" w:rsidRDefault="00B232CC" w:rsidP="00E37616">
            <w:pPr>
              <w:spacing w:line="320" w:lineRule="exact"/>
              <w:jc w:val="center"/>
              <w:textAlignment w:val="center"/>
              <w:rPr>
                <w:rFonts w:ascii="方正黑体_GBK" w:eastAsia="方正黑体_GBK" w:hAnsi="方正黑体_GBK" w:cs="方正黑体_GBK" w:hint="default"/>
                <w:sz w:val="22"/>
              </w:rPr>
            </w:pPr>
            <w:r w:rsidRPr="001B758F">
              <w:rPr>
                <w:rFonts w:ascii="方正黑体_GBK" w:eastAsia="方正黑体_GBK" w:hAnsi="方正黑体_GBK" w:cs="方正黑体_GBK"/>
                <w:sz w:val="22"/>
                <w:lang w:bidi="ar"/>
              </w:rPr>
              <w:t>指标值</w:t>
            </w:r>
          </w:p>
        </w:tc>
        <w:tc>
          <w:tcPr>
            <w:tcW w:w="627" w:type="dxa"/>
            <w:tcBorders>
              <w:top w:val="single" w:sz="4" w:space="0" w:color="000000"/>
              <w:left w:val="single" w:sz="4" w:space="0" w:color="000000"/>
              <w:bottom w:val="single" w:sz="4" w:space="0" w:color="000000"/>
              <w:right w:val="single" w:sz="4" w:space="0" w:color="000000"/>
            </w:tcBorders>
            <w:vAlign w:val="center"/>
          </w:tcPr>
          <w:p w:rsidR="00B232CC" w:rsidRPr="001B758F" w:rsidRDefault="00B232CC" w:rsidP="00E37616">
            <w:pPr>
              <w:spacing w:line="320" w:lineRule="exact"/>
              <w:jc w:val="center"/>
              <w:textAlignment w:val="center"/>
              <w:rPr>
                <w:rFonts w:ascii="方正黑体_GBK" w:eastAsia="方正黑体_GBK" w:hAnsi="方正黑体_GBK" w:cs="方正黑体_GBK" w:hint="default"/>
                <w:sz w:val="22"/>
              </w:rPr>
            </w:pPr>
            <w:r w:rsidRPr="001B758F">
              <w:rPr>
                <w:rFonts w:ascii="方正黑体_GBK" w:eastAsia="方正黑体_GBK" w:hAnsi="方正黑体_GBK" w:cs="方正黑体_GBK"/>
                <w:sz w:val="22"/>
                <w:lang w:bidi="ar"/>
              </w:rPr>
              <w:t>计量单位</w:t>
            </w:r>
          </w:p>
        </w:tc>
        <w:tc>
          <w:tcPr>
            <w:tcW w:w="585" w:type="dxa"/>
            <w:tcBorders>
              <w:top w:val="single" w:sz="4" w:space="0" w:color="000000"/>
              <w:left w:val="single" w:sz="4" w:space="0" w:color="000000"/>
              <w:bottom w:val="single" w:sz="4" w:space="0" w:color="000000"/>
              <w:right w:val="single" w:sz="4" w:space="0" w:color="000000"/>
            </w:tcBorders>
            <w:vAlign w:val="center"/>
          </w:tcPr>
          <w:p w:rsidR="00B232CC" w:rsidRPr="001B758F" w:rsidRDefault="00B232CC" w:rsidP="00E37616">
            <w:pPr>
              <w:spacing w:line="320" w:lineRule="exact"/>
              <w:jc w:val="center"/>
              <w:textAlignment w:val="center"/>
              <w:rPr>
                <w:rFonts w:ascii="方正黑体_GBK" w:eastAsia="方正黑体_GBK" w:hAnsi="方正黑体_GBK" w:cs="方正黑体_GBK" w:hint="default"/>
                <w:sz w:val="22"/>
              </w:rPr>
            </w:pPr>
            <w:r w:rsidRPr="001B758F">
              <w:rPr>
                <w:rFonts w:ascii="方正黑体_GBK" w:eastAsia="方正黑体_GBK" w:hAnsi="方正黑体_GBK" w:cs="方正黑体_GBK"/>
                <w:sz w:val="22"/>
                <w:lang w:bidi="ar"/>
              </w:rPr>
              <w:t>指标权重</w:t>
            </w:r>
          </w:p>
        </w:tc>
        <w:tc>
          <w:tcPr>
            <w:tcW w:w="892" w:type="dxa"/>
            <w:tcBorders>
              <w:top w:val="single" w:sz="4" w:space="0" w:color="000000"/>
              <w:left w:val="single" w:sz="4" w:space="0" w:color="000000"/>
              <w:bottom w:val="single" w:sz="4" w:space="0" w:color="000000"/>
              <w:right w:val="single" w:sz="4" w:space="0" w:color="000000"/>
            </w:tcBorders>
            <w:vAlign w:val="center"/>
          </w:tcPr>
          <w:p w:rsidR="00B232CC" w:rsidRPr="001B758F" w:rsidRDefault="00B232CC" w:rsidP="00E37616">
            <w:pPr>
              <w:spacing w:line="320" w:lineRule="exact"/>
              <w:jc w:val="center"/>
              <w:textAlignment w:val="center"/>
              <w:rPr>
                <w:rFonts w:ascii="方正黑体_GBK" w:eastAsia="方正黑体_GBK" w:hAnsi="方正黑体_GBK" w:cs="方正黑体_GBK" w:hint="default"/>
                <w:sz w:val="22"/>
              </w:rPr>
            </w:pPr>
            <w:r w:rsidRPr="001B758F">
              <w:rPr>
                <w:rFonts w:ascii="方正黑体_GBK" w:eastAsia="方正黑体_GBK" w:hAnsi="方正黑体_GBK" w:cs="方正黑体_GBK"/>
                <w:sz w:val="22"/>
                <w:lang w:bidi="ar"/>
              </w:rPr>
              <w:t>全年完成值</w:t>
            </w:r>
          </w:p>
        </w:tc>
        <w:tc>
          <w:tcPr>
            <w:tcW w:w="591" w:type="dxa"/>
            <w:tcBorders>
              <w:top w:val="single" w:sz="4" w:space="0" w:color="000000"/>
              <w:left w:val="single" w:sz="4" w:space="0" w:color="000000"/>
              <w:bottom w:val="single" w:sz="4" w:space="0" w:color="000000"/>
              <w:right w:val="single" w:sz="4" w:space="0" w:color="000000"/>
            </w:tcBorders>
            <w:vAlign w:val="center"/>
          </w:tcPr>
          <w:p w:rsidR="00B232CC" w:rsidRPr="001B758F" w:rsidRDefault="00B232CC" w:rsidP="00E37616">
            <w:pPr>
              <w:spacing w:line="320" w:lineRule="exact"/>
              <w:jc w:val="center"/>
              <w:textAlignment w:val="center"/>
              <w:rPr>
                <w:rFonts w:ascii="方正黑体_GBK" w:eastAsia="方正黑体_GBK" w:hAnsi="方正黑体_GBK" w:cs="方正黑体_GBK" w:hint="default"/>
                <w:sz w:val="22"/>
              </w:rPr>
            </w:pPr>
            <w:r w:rsidRPr="001B758F">
              <w:rPr>
                <w:rFonts w:ascii="方正黑体_GBK" w:eastAsia="方正黑体_GBK" w:hAnsi="方正黑体_GBK" w:cs="方正黑体_GBK"/>
                <w:sz w:val="22"/>
                <w:lang w:bidi="ar"/>
              </w:rPr>
              <w:t>指标得分</w:t>
            </w:r>
          </w:p>
        </w:tc>
        <w:tc>
          <w:tcPr>
            <w:tcW w:w="452" w:type="dxa"/>
            <w:tcBorders>
              <w:top w:val="single" w:sz="4" w:space="0" w:color="000000"/>
              <w:left w:val="single" w:sz="4" w:space="0" w:color="000000"/>
              <w:bottom w:val="single" w:sz="4" w:space="0" w:color="000000"/>
              <w:right w:val="single" w:sz="4" w:space="0" w:color="000000"/>
            </w:tcBorders>
            <w:vAlign w:val="center"/>
          </w:tcPr>
          <w:p w:rsidR="00B232CC" w:rsidRPr="001B758F" w:rsidRDefault="00B232CC" w:rsidP="00E37616">
            <w:pPr>
              <w:spacing w:line="320" w:lineRule="exact"/>
              <w:jc w:val="center"/>
              <w:textAlignment w:val="center"/>
              <w:rPr>
                <w:rFonts w:ascii="方正黑体_GBK" w:eastAsia="方正黑体_GBK" w:hAnsi="方正黑体_GBK" w:cs="方正黑体_GBK" w:hint="default"/>
                <w:sz w:val="22"/>
              </w:rPr>
            </w:pPr>
            <w:r w:rsidRPr="001B758F">
              <w:rPr>
                <w:rFonts w:ascii="方正黑体_GBK" w:eastAsia="方正黑体_GBK" w:hAnsi="方正黑体_GBK" w:cs="方正黑体_GBK"/>
                <w:sz w:val="22"/>
                <w:lang w:bidi="ar"/>
              </w:rPr>
              <w:t>说明</w:t>
            </w:r>
          </w:p>
        </w:tc>
        <w:tc>
          <w:tcPr>
            <w:tcW w:w="563" w:type="dxa"/>
            <w:tcBorders>
              <w:top w:val="single" w:sz="4" w:space="0" w:color="000000"/>
              <w:left w:val="single" w:sz="4" w:space="0" w:color="000000"/>
              <w:bottom w:val="single" w:sz="4" w:space="0" w:color="000000"/>
              <w:right w:val="single" w:sz="4" w:space="0" w:color="000000"/>
            </w:tcBorders>
            <w:vAlign w:val="center"/>
          </w:tcPr>
          <w:p w:rsidR="00B232CC" w:rsidRPr="001B758F" w:rsidRDefault="00B232CC" w:rsidP="00E37616">
            <w:pPr>
              <w:spacing w:line="320" w:lineRule="exact"/>
              <w:jc w:val="center"/>
              <w:textAlignment w:val="center"/>
              <w:rPr>
                <w:rFonts w:ascii="方正黑体_GBK" w:eastAsia="方正黑体_GBK" w:hAnsi="方正黑体_GBK" w:cs="方正黑体_GBK" w:hint="default"/>
                <w:sz w:val="22"/>
              </w:rPr>
            </w:pPr>
            <w:r w:rsidRPr="001B758F">
              <w:rPr>
                <w:rFonts w:ascii="方正黑体_GBK" w:eastAsia="方正黑体_GBK" w:hAnsi="方正黑体_GBK" w:cs="方正黑体_GBK"/>
                <w:sz w:val="22"/>
                <w:lang w:bidi="ar"/>
              </w:rPr>
              <w:t>自评得分</w:t>
            </w:r>
          </w:p>
        </w:tc>
      </w:tr>
      <w:tr w:rsidR="00E37616" w:rsidRPr="001B758F" w:rsidTr="00083F13">
        <w:trPr>
          <w:trHeight w:val="432"/>
          <w:jc w:val="center"/>
        </w:trPr>
        <w:tc>
          <w:tcPr>
            <w:tcW w:w="569" w:type="dxa"/>
            <w:vMerge w:val="restart"/>
            <w:tcBorders>
              <w:left w:val="single" w:sz="4" w:space="0" w:color="000000"/>
              <w:right w:val="single" w:sz="4" w:space="0" w:color="000000"/>
            </w:tcBorders>
            <w:noWrap/>
            <w:vAlign w:val="center"/>
          </w:tcPr>
          <w:p w:rsidR="00B232CC" w:rsidRPr="001B758F" w:rsidRDefault="00B232CC" w:rsidP="00E37616">
            <w:pPr>
              <w:spacing w:line="360" w:lineRule="exact"/>
              <w:jc w:val="center"/>
              <w:textAlignment w:val="center"/>
              <w:rPr>
                <w:rFonts w:cs="宋体" w:hint="default"/>
                <w:sz w:val="22"/>
              </w:rPr>
            </w:pPr>
            <w:r w:rsidRPr="001B758F">
              <w:rPr>
                <w:rFonts w:cs="宋体"/>
                <w:sz w:val="22"/>
              </w:rPr>
              <w:t>1</w:t>
            </w:r>
          </w:p>
        </w:tc>
        <w:tc>
          <w:tcPr>
            <w:tcW w:w="532" w:type="dxa"/>
            <w:vMerge w:val="restart"/>
            <w:tcBorders>
              <w:top w:val="single" w:sz="4" w:space="0" w:color="000000"/>
              <w:left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校园安</w:t>
            </w:r>
          </w:p>
          <w:p w:rsidR="00B232CC" w:rsidRPr="001B758F" w:rsidRDefault="00B232CC" w:rsidP="00E37616">
            <w:pPr>
              <w:spacing w:line="360" w:lineRule="exact"/>
              <w:jc w:val="center"/>
              <w:rPr>
                <w:rFonts w:cs="宋体" w:hint="default"/>
                <w:sz w:val="22"/>
              </w:rPr>
            </w:pPr>
            <w:r w:rsidRPr="001B758F">
              <w:rPr>
                <w:rFonts w:cs="宋体"/>
                <w:sz w:val="22"/>
              </w:rPr>
              <w:t>保项目</w:t>
            </w:r>
          </w:p>
        </w:tc>
        <w:tc>
          <w:tcPr>
            <w:tcW w:w="1848"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补助安保人数</w:t>
            </w:r>
          </w:p>
        </w:tc>
        <w:tc>
          <w:tcPr>
            <w:tcW w:w="596"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w:t>
            </w:r>
          </w:p>
        </w:tc>
        <w:tc>
          <w:tcPr>
            <w:tcW w:w="679"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10</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人</w:t>
            </w:r>
          </w:p>
        </w:tc>
        <w:tc>
          <w:tcPr>
            <w:tcW w:w="585"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20</w:t>
            </w:r>
          </w:p>
        </w:tc>
        <w:tc>
          <w:tcPr>
            <w:tcW w:w="892"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10</w:t>
            </w:r>
          </w:p>
        </w:tc>
        <w:tc>
          <w:tcPr>
            <w:tcW w:w="591"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20</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rPr>
                <w:rFonts w:cs="宋体" w:hint="default"/>
                <w:sz w:val="22"/>
              </w:rPr>
            </w:pPr>
          </w:p>
        </w:tc>
        <w:tc>
          <w:tcPr>
            <w:tcW w:w="563" w:type="dxa"/>
            <w:vMerge w:val="restart"/>
            <w:tcBorders>
              <w:top w:val="single" w:sz="4" w:space="0" w:color="000000"/>
              <w:left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90</w:t>
            </w:r>
          </w:p>
        </w:tc>
      </w:tr>
      <w:tr w:rsidR="00E37616" w:rsidRPr="001B758F" w:rsidTr="00083F13">
        <w:trPr>
          <w:trHeight w:val="432"/>
          <w:jc w:val="center"/>
        </w:trPr>
        <w:tc>
          <w:tcPr>
            <w:tcW w:w="569" w:type="dxa"/>
            <w:vMerge/>
            <w:tcBorders>
              <w:left w:val="single" w:sz="4" w:space="0" w:color="000000"/>
              <w:right w:val="single" w:sz="4" w:space="0" w:color="000000"/>
            </w:tcBorders>
            <w:noWrap/>
            <w:vAlign w:val="center"/>
          </w:tcPr>
          <w:p w:rsidR="00B232CC" w:rsidRPr="001B758F" w:rsidRDefault="00B232CC" w:rsidP="00E37616">
            <w:pPr>
              <w:spacing w:line="360" w:lineRule="exact"/>
              <w:jc w:val="center"/>
              <w:textAlignment w:val="center"/>
              <w:rPr>
                <w:rFonts w:cs="宋体" w:hint="default"/>
                <w:sz w:val="22"/>
              </w:rPr>
            </w:pPr>
          </w:p>
        </w:tc>
        <w:tc>
          <w:tcPr>
            <w:tcW w:w="532" w:type="dxa"/>
            <w:vMerge/>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p>
        </w:tc>
        <w:tc>
          <w:tcPr>
            <w:tcW w:w="1848"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安保人员出勤率</w:t>
            </w:r>
          </w:p>
        </w:tc>
        <w:tc>
          <w:tcPr>
            <w:tcW w:w="596"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w:t>
            </w:r>
          </w:p>
        </w:tc>
        <w:tc>
          <w:tcPr>
            <w:tcW w:w="679"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100</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w:t>
            </w:r>
          </w:p>
        </w:tc>
        <w:tc>
          <w:tcPr>
            <w:tcW w:w="585"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20</w:t>
            </w:r>
          </w:p>
        </w:tc>
        <w:tc>
          <w:tcPr>
            <w:tcW w:w="892"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100</w:t>
            </w:r>
          </w:p>
        </w:tc>
        <w:tc>
          <w:tcPr>
            <w:tcW w:w="591"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20</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rPr>
                <w:rFonts w:cs="宋体" w:hint="default"/>
                <w:sz w:val="22"/>
              </w:rPr>
            </w:pPr>
          </w:p>
        </w:tc>
        <w:tc>
          <w:tcPr>
            <w:tcW w:w="563" w:type="dxa"/>
            <w:vMerge/>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p>
        </w:tc>
      </w:tr>
      <w:tr w:rsidR="00E37616" w:rsidRPr="001B758F" w:rsidTr="00083F13">
        <w:trPr>
          <w:trHeight w:val="432"/>
          <w:jc w:val="center"/>
        </w:trPr>
        <w:tc>
          <w:tcPr>
            <w:tcW w:w="569" w:type="dxa"/>
            <w:vMerge/>
            <w:tcBorders>
              <w:left w:val="single" w:sz="4" w:space="0" w:color="000000"/>
              <w:right w:val="single" w:sz="4" w:space="0" w:color="000000"/>
            </w:tcBorders>
            <w:noWrap/>
            <w:vAlign w:val="center"/>
          </w:tcPr>
          <w:p w:rsidR="00B232CC" w:rsidRPr="001B758F" w:rsidRDefault="00B232CC" w:rsidP="00E37616">
            <w:pPr>
              <w:spacing w:line="360" w:lineRule="exact"/>
              <w:jc w:val="center"/>
              <w:textAlignment w:val="center"/>
              <w:rPr>
                <w:rFonts w:cs="宋体" w:hint="default"/>
                <w:sz w:val="22"/>
              </w:rPr>
            </w:pPr>
          </w:p>
        </w:tc>
        <w:tc>
          <w:tcPr>
            <w:tcW w:w="532" w:type="dxa"/>
            <w:vMerge/>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p>
        </w:tc>
        <w:tc>
          <w:tcPr>
            <w:tcW w:w="1848"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安保事故发生率</w:t>
            </w:r>
          </w:p>
        </w:tc>
        <w:tc>
          <w:tcPr>
            <w:tcW w:w="596"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ascii="Viner Hand ITC" w:hAnsi="Viner Hand ITC" w:cs="宋体"/>
                <w:sz w:val="22"/>
              </w:rPr>
              <w:t>&lt;</w:t>
            </w:r>
          </w:p>
        </w:tc>
        <w:tc>
          <w:tcPr>
            <w:tcW w:w="679"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0.5</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w:t>
            </w:r>
          </w:p>
        </w:tc>
        <w:tc>
          <w:tcPr>
            <w:tcW w:w="585"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20</w:t>
            </w:r>
          </w:p>
        </w:tc>
        <w:tc>
          <w:tcPr>
            <w:tcW w:w="892"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0.5</w:t>
            </w:r>
          </w:p>
        </w:tc>
        <w:tc>
          <w:tcPr>
            <w:tcW w:w="591"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20</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rPr>
                <w:rFonts w:cs="宋体" w:hint="default"/>
                <w:sz w:val="22"/>
              </w:rPr>
            </w:pPr>
          </w:p>
        </w:tc>
        <w:tc>
          <w:tcPr>
            <w:tcW w:w="563" w:type="dxa"/>
            <w:vMerge/>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p>
        </w:tc>
      </w:tr>
      <w:tr w:rsidR="00E37616" w:rsidRPr="001B758F" w:rsidTr="00083F13">
        <w:trPr>
          <w:trHeight w:val="432"/>
          <w:jc w:val="center"/>
        </w:trPr>
        <w:tc>
          <w:tcPr>
            <w:tcW w:w="569" w:type="dxa"/>
            <w:vMerge/>
            <w:tcBorders>
              <w:left w:val="single" w:sz="4" w:space="0" w:color="000000"/>
              <w:right w:val="single" w:sz="4" w:space="0" w:color="000000"/>
            </w:tcBorders>
            <w:noWrap/>
            <w:vAlign w:val="center"/>
          </w:tcPr>
          <w:p w:rsidR="00B232CC" w:rsidRPr="001B758F" w:rsidRDefault="00B232CC" w:rsidP="00E37616">
            <w:pPr>
              <w:spacing w:line="360" w:lineRule="exact"/>
              <w:jc w:val="center"/>
              <w:textAlignment w:val="center"/>
              <w:rPr>
                <w:rFonts w:cs="宋体" w:hint="default"/>
                <w:sz w:val="22"/>
              </w:rPr>
            </w:pPr>
          </w:p>
        </w:tc>
        <w:tc>
          <w:tcPr>
            <w:tcW w:w="532" w:type="dxa"/>
            <w:vMerge/>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p>
        </w:tc>
        <w:tc>
          <w:tcPr>
            <w:tcW w:w="1848"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EF7B49" w:rsidP="00E37616">
            <w:pPr>
              <w:spacing w:line="360" w:lineRule="exact"/>
              <w:jc w:val="center"/>
              <w:rPr>
                <w:rFonts w:cs="宋体" w:hint="default"/>
                <w:sz w:val="22"/>
              </w:rPr>
            </w:pPr>
            <w:r w:rsidRPr="001B758F">
              <w:rPr>
                <w:rFonts w:cs="宋体"/>
                <w:sz w:val="22"/>
              </w:rPr>
              <w:t>资金支付</w:t>
            </w:r>
            <w:r w:rsidR="00B232CC" w:rsidRPr="001B758F">
              <w:rPr>
                <w:rFonts w:cs="宋体"/>
                <w:sz w:val="22"/>
              </w:rPr>
              <w:t>到位率</w:t>
            </w:r>
          </w:p>
        </w:tc>
        <w:tc>
          <w:tcPr>
            <w:tcW w:w="596"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w:t>
            </w:r>
          </w:p>
        </w:tc>
        <w:tc>
          <w:tcPr>
            <w:tcW w:w="679"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100</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w:t>
            </w:r>
          </w:p>
        </w:tc>
        <w:tc>
          <w:tcPr>
            <w:tcW w:w="585"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10</w:t>
            </w:r>
          </w:p>
        </w:tc>
        <w:tc>
          <w:tcPr>
            <w:tcW w:w="892"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100</w:t>
            </w:r>
          </w:p>
        </w:tc>
        <w:tc>
          <w:tcPr>
            <w:tcW w:w="591"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10</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rPr>
                <w:rFonts w:cs="宋体" w:hint="default"/>
                <w:sz w:val="22"/>
              </w:rPr>
            </w:pPr>
          </w:p>
        </w:tc>
        <w:tc>
          <w:tcPr>
            <w:tcW w:w="563" w:type="dxa"/>
            <w:vMerge/>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p>
        </w:tc>
      </w:tr>
      <w:tr w:rsidR="00E37616" w:rsidRPr="001B758F" w:rsidTr="00083F13">
        <w:trPr>
          <w:trHeight w:val="432"/>
          <w:jc w:val="center"/>
        </w:trPr>
        <w:tc>
          <w:tcPr>
            <w:tcW w:w="569" w:type="dxa"/>
            <w:vMerge/>
            <w:tcBorders>
              <w:left w:val="single" w:sz="4" w:space="0" w:color="000000"/>
              <w:bottom w:val="single" w:sz="4" w:space="0" w:color="auto"/>
              <w:right w:val="single" w:sz="4" w:space="0" w:color="000000"/>
            </w:tcBorders>
            <w:noWrap/>
            <w:vAlign w:val="center"/>
          </w:tcPr>
          <w:p w:rsidR="00B232CC" w:rsidRPr="001B758F" w:rsidRDefault="00B232CC" w:rsidP="00E37616">
            <w:pPr>
              <w:spacing w:line="360" w:lineRule="exact"/>
              <w:jc w:val="center"/>
              <w:textAlignment w:val="center"/>
              <w:rPr>
                <w:rFonts w:cs="宋体" w:hint="default"/>
                <w:sz w:val="22"/>
              </w:rPr>
            </w:pPr>
          </w:p>
        </w:tc>
        <w:tc>
          <w:tcPr>
            <w:tcW w:w="532" w:type="dxa"/>
            <w:vMerge/>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p>
        </w:tc>
        <w:tc>
          <w:tcPr>
            <w:tcW w:w="1848"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师生及家长满意度</w:t>
            </w:r>
          </w:p>
        </w:tc>
        <w:tc>
          <w:tcPr>
            <w:tcW w:w="596"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ascii="Viner Hand ITC" w:hAnsi="Viner Hand ITC" w:cs="宋体"/>
                <w:sz w:val="22"/>
              </w:rPr>
              <w:t>≥</w:t>
            </w:r>
          </w:p>
        </w:tc>
        <w:tc>
          <w:tcPr>
            <w:tcW w:w="679"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95</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w:t>
            </w:r>
          </w:p>
        </w:tc>
        <w:tc>
          <w:tcPr>
            <w:tcW w:w="585"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20</w:t>
            </w:r>
          </w:p>
        </w:tc>
        <w:tc>
          <w:tcPr>
            <w:tcW w:w="892"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96</w:t>
            </w:r>
          </w:p>
        </w:tc>
        <w:tc>
          <w:tcPr>
            <w:tcW w:w="591"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r w:rsidRPr="001B758F">
              <w:rPr>
                <w:rFonts w:cs="宋体"/>
                <w:sz w:val="22"/>
              </w:rPr>
              <w:t>20</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rPr>
                <w:rFonts w:cs="宋体" w:hint="default"/>
                <w:sz w:val="22"/>
              </w:rPr>
            </w:pPr>
          </w:p>
        </w:tc>
        <w:tc>
          <w:tcPr>
            <w:tcW w:w="563" w:type="dxa"/>
            <w:vMerge/>
            <w:tcBorders>
              <w:top w:val="single" w:sz="4" w:space="0" w:color="000000"/>
              <w:left w:val="single" w:sz="4" w:space="0" w:color="000000"/>
              <w:bottom w:val="single" w:sz="4" w:space="0" w:color="000000"/>
              <w:right w:val="single" w:sz="4" w:space="0" w:color="000000"/>
            </w:tcBorders>
            <w:noWrap/>
            <w:vAlign w:val="center"/>
          </w:tcPr>
          <w:p w:rsidR="00B232CC" w:rsidRPr="001B758F" w:rsidRDefault="00B232CC" w:rsidP="00E37616">
            <w:pPr>
              <w:spacing w:line="360" w:lineRule="exact"/>
              <w:jc w:val="center"/>
              <w:rPr>
                <w:rFonts w:cs="宋体" w:hint="default"/>
                <w:sz w:val="22"/>
              </w:rPr>
            </w:pPr>
          </w:p>
        </w:tc>
      </w:tr>
    </w:tbl>
    <w:p w:rsidR="00B232CC" w:rsidRPr="00E37616" w:rsidRDefault="00B232CC" w:rsidP="00E37616">
      <w:pPr>
        <w:shd w:val="clear" w:color="auto" w:fill="FFFFFF"/>
        <w:spacing w:line="579" w:lineRule="exact"/>
        <w:ind w:firstLineChars="200" w:firstLine="640"/>
        <w:rPr>
          <w:rFonts w:ascii="Times New Roman" w:eastAsia="方正楷体_GBK" w:hAnsi="Times New Roman" w:cs="宋体" w:hint="default"/>
          <w:sz w:val="32"/>
          <w:szCs w:val="32"/>
        </w:rPr>
      </w:pPr>
      <w:r w:rsidRPr="00E37616">
        <w:rPr>
          <w:rFonts w:ascii="Times New Roman" w:eastAsia="方正楷体_GBK" w:hAnsi="Times New Roman" w:cs="宋体"/>
          <w:sz w:val="32"/>
          <w:szCs w:val="32"/>
        </w:rPr>
        <w:t>（二）部门绩效评价情况</w:t>
      </w:r>
    </w:p>
    <w:p w:rsidR="00B232CC" w:rsidRPr="00E37616" w:rsidRDefault="00B232CC" w:rsidP="00E37616">
      <w:pPr>
        <w:autoSpaceDE w:val="0"/>
        <w:spacing w:line="579" w:lineRule="exact"/>
        <w:ind w:firstLineChars="200" w:firstLine="640"/>
        <w:jc w:val="both"/>
        <w:rPr>
          <w:rFonts w:ascii="Times New Roman" w:eastAsia="方正仿宋_GBK" w:hAnsi="Times New Roman" w:cs="方正仿宋_GBK" w:hint="default"/>
          <w:sz w:val="32"/>
          <w:szCs w:val="32"/>
          <w:shd w:val="clear" w:color="auto" w:fill="FFFFFF"/>
        </w:rPr>
      </w:pPr>
      <w:r w:rsidRPr="00E37616">
        <w:rPr>
          <w:rFonts w:ascii="Times New Roman" w:eastAsia="方正仿宋_GBK" w:hAnsi="Times New Roman"/>
          <w:sz w:val="32"/>
          <w:szCs w:val="32"/>
        </w:rPr>
        <w:t>我单位对校园安保项目开展了绩效评价，涉及财政拨款项目资金</w:t>
      </w:r>
      <w:r w:rsidRPr="00E37616">
        <w:rPr>
          <w:rFonts w:ascii="Times New Roman" w:eastAsia="方正仿宋_GBK" w:hAnsi="Times New Roman"/>
          <w:sz w:val="32"/>
          <w:szCs w:val="32"/>
        </w:rPr>
        <w:t>19.2</w:t>
      </w:r>
      <w:r w:rsidRPr="00E37616">
        <w:rPr>
          <w:rFonts w:ascii="Times New Roman" w:eastAsia="方正仿宋_GBK" w:hAnsi="Times New Roman"/>
          <w:sz w:val="32"/>
          <w:szCs w:val="32"/>
        </w:rPr>
        <w:t>万元，评价得分</w:t>
      </w:r>
      <w:r w:rsidRPr="00E37616">
        <w:rPr>
          <w:rFonts w:ascii="Times New Roman" w:eastAsia="方正仿宋_GBK" w:hAnsi="Times New Roman"/>
          <w:sz w:val="32"/>
          <w:szCs w:val="32"/>
        </w:rPr>
        <w:t>90</w:t>
      </w:r>
      <w:r w:rsidRPr="00E37616">
        <w:rPr>
          <w:rFonts w:ascii="Times New Roman" w:eastAsia="方正仿宋_GBK" w:hAnsi="Times New Roman"/>
          <w:sz w:val="32"/>
          <w:szCs w:val="32"/>
        </w:rPr>
        <w:t>分，评价等次为优，</w:t>
      </w:r>
      <w:r w:rsidRPr="00E37616">
        <w:rPr>
          <w:rFonts w:ascii="Times New Roman" w:eastAsia="方正仿宋_GBK" w:hAnsi="Times New Roman" w:cs="方正仿宋_GBK"/>
          <w:sz w:val="32"/>
          <w:szCs w:val="32"/>
          <w:shd w:val="clear" w:color="auto" w:fill="FFFFFF"/>
        </w:rPr>
        <w:t>绩效评价没有发现问题；对贫困学生资助</w:t>
      </w:r>
      <w:r w:rsidR="00D44244" w:rsidRPr="00E37616">
        <w:rPr>
          <w:rFonts w:ascii="Times New Roman" w:eastAsia="方正仿宋_GBK" w:hAnsi="Times New Roman" w:cs="方正仿宋_GBK"/>
          <w:sz w:val="32"/>
          <w:szCs w:val="32"/>
          <w:shd w:val="clear" w:color="auto" w:fill="FFFFFF"/>
        </w:rPr>
        <w:t>等</w:t>
      </w:r>
      <w:r w:rsidRPr="00E37616">
        <w:rPr>
          <w:rFonts w:ascii="Times New Roman" w:eastAsia="方正仿宋_GBK" w:hAnsi="Times New Roman" w:cs="方正仿宋_GBK"/>
          <w:sz w:val="32"/>
          <w:szCs w:val="32"/>
          <w:shd w:val="clear" w:color="auto" w:fill="FFFFFF"/>
        </w:rPr>
        <w:t>7</w:t>
      </w:r>
      <w:r w:rsidRPr="00E37616">
        <w:rPr>
          <w:rFonts w:ascii="Times New Roman" w:eastAsia="方正仿宋_GBK" w:hAnsi="Times New Roman" w:cs="方正仿宋_GBK"/>
          <w:sz w:val="32"/>
          <w:szCs w:val="32"/>
          <w:shd w:val="clear" w:color="auto" w:fill="FFFFFF"/>
        </w:rPr>
        <w:t>个项目开展了绩效评价，涉及财政拨款项目资金</w:t>
      </w:r>
      <w:r w:rsidR="00D44244" w:rsidRPr="00E37616">
        <w:rPr>
          <w:rFonts w:ascii="Times New Roman" w:eastAsia="方正仿宋_GBK" w:hAnsi="Times New Roman" w:cs="方正仿宋_GBK" w:hint="default"/>
          <w:sz w:val="32"/>
          <w:szCs w:val="32"/>
          <w:shd w:val="clear" w:color="auto" w:fill="FFFFFF"/>
        </w:rPr>
        <w:t>104.65</w:t>
      </w:r>
      <w:r w:rsidRPr="00E37616">
        <w:rPr>
          <w:rFonts w:ascii="Times New Roman" w:eastAsia="方正仿宋_GBK" w:hAnsi="Times New Roman" w:cs="方正仿宋_GBK"/>
          <w:sz w:val="32"/>
          <w:szCs w:val="32"/>
          <w:shd w:val="clear" w:color="auto" w:fill="FFFFFF"/>
        </w:rPr>
        <w:t>万元，评价得分</w:t>
      </w:r>
      <w:r w:rsidRPr="00E37616">
        <w:rPr>
          <w:rFonts w:ascii="Times New Roman" w:eastAsia="方正仿宋_GBK" w:hAnsi="Times New Roman" w:cs="方正仿宋_GBK"/>
          <w:sz w:val="32"/>
          <w:szCs w:val="32"/>
          <w:shd w:val="clear" w:color="auto" w:fill="FFFFFF"/>
        </w:rPr>
        <w:t>9</w:t>
      </w:r>
      <w:r w:rsidRPr="00E37616">
        <w:rPr>
          <w:rFonts w:ascii="Times New Roman" w:eastAsia="方正仿宋_GBK" w:hAnsi="Times New Roman" w:cs="方正仿宋_GBK" w:hint="default"/>
          <w:sz w:val="32"/>
          <w:szCs w:val="32"/>
          <w:shd w:val="clear" w:color="auto" w:fill="FFFFFF"/>
        </w:rPr>
        <w:t>0</w:t>
      </w:r>
      <w:r w:rsidRPr="00E37616">
        <w:rPr>
          <w:rFonts w:ascii="Times New Roman" w:eastAsia="方正仿宋_GBK" w:hAnsi="Times New Roman" w:cs="方正仿宋_GBK"/>
          <w:sz w:val="32"/>
          <w:szCs w:val="32"/>
          <w:shd w:val="clear" w:color="auto" w:fill="FFFFFF"/>
        </w:rPr>
        <w:t>分，评价等次为优秀，绩效评价发现了有极少数学生和家长对资助政策知晓不充分等主要问题，提出应加强对资助政策的宣传力度等下一步工作建议。</w:t>
      </w:r>
    </w:p>
    <w:p w:rsidR="00B232CC" w:rsidRPr="00E37616" w:rsidRDefault="00B232CC" w:rsidP="00E37616">
      <w:pPr>
        <w:shd w:val="clear" w:color="auto" w:fill="FFFFFF"/>
        <w:spacing w:line="579" w:lineRule="exact"/>
        <w:ind w:firstLineChars="200" w:firstLine="640"/>
        <w:rPr>
          <w:rFonts w:ascii="Times New Roman" w:eastAsia="方正楷体_GBK" w:hAnsi="Times New Roman" w:cs="宋体" w:hint="default"/>
          <w:sz w:val="32"/>
          <w:szCs w:val="32"/>
        </w:rPr>
      </w:pPr>
      <w:r w:rsidRPr="00E37616">
        <w:rPr>
          <w:rFonts w:ascii="Times New Roman" w:eastAsia="方正楷体_GBK" w:hAnsi="Times New Roman" w:cs="宋体"/>
          <w:bCs/>
          <w:sz w:val="32"/>
          <w:szCs w:val="32"/>
        </w:rPr>
        <w:t>（</w:t>
      </w:r>
      <w:r w:rsidRPr="00E37616">
        <w:rPr>
          <w:rFonts w:ascii="Times New Roman" w:eastAsia="方正楷体_GBK" w:hAnsi="Times New Roman" w:cs="宋体"/>
          <w:sz w:val="32"/>
          <w:szCs w:val="32"/>
        </w:rPr>
        <w:t>三）财政绩效评价情况。</w:t>
      </w:r>
    </w:p>
    <w:p w:rsidR="00E76930" w:rsidRPr="00E37616" w:rsidRDefault="00B232CC" w:rsidP="00E37616">
      <w:pPr>
        <w:pStyle w:val="Char"/>
        <w:autoSpaceDE w:val="0"/>
        <w:spacing w:before="0" w:beforeAutospacing="0" w:after="0" w:afterAutospacing="0" w:line="579" w:lineRule="exact"/>
        <w:ind w:firstLineChars="200" w:firstLine="640"/>
        <w:jc w:val="both"/>
        <w:rPr>
          <w:rStyle w:val="a5"/>
          <w:rFonts w:ascii="Times New Roman" w:eastAsia="方正仿宋_GBK" w:hAnsi="Times New Roman" w:cs="黑体"/>
          <w:b w:val="0"/>
          <w:sz w:val="32"/>
          <w:szCs w:val="32"/>
          <w:shd w:val="clear" w:color="auto" w:fill="FFFFFF"/>
        </w:rPr>
      </w:pPr>
      <w:r w:rsidRPr="00E37616">
        <w:rPr>
          <w:rFonts w:ascii="Times New Roman" w:eastAsia="方正仿宋_GBK" w:hAnsi="Times New Roman" w:cs="宋体" w:hint="eastAsia"/>
          <w:sz w:val="32"/>
          <w:szCs w:val="32"/>
        </w:rPr>
        <w:t>我单位未委托第三方开展财政绩效评价</w:t>
      </w:r>
    </w:p>
    <w:p w:rsidR="00E76930" w:rsidRPr="00E37616" w:rsidRDefault="00775239" w:rsidP="00E37616">
      <w:pPr>
        <w:pStyle w:val="a4"/>
        <w:shd w:val="clear" w:color="auto" w:fill="FFFFFF"/>
        <w:spacing w:before="0" w:beforeAutospacing="0" w:after="0" w:afterAutospacing="0" w:line="579" w:lineRule="exact"/>
        <w:ind w:firstLineChars="200" w:firstLine="640"/>
        <w:rPr>
          <w:rStyle w:val="a5"/>
          <w:rFonts w:ascii="Times New Roman" w:eastAsia="方正黑体_GBK" w:hAnsi="Times New Roman" w:cs="方正仿宋_GBK" w:hint="default"/>
          <w:b w:val="0"/>
          <w:sz w:val="32"/>
          <w:szCs w:val="32"/>
          <w:shd w:val="clear" w:color="auto" w:fill="FFFFFF"/>
        </w:rPr>
      </w:pPr>
      <w:r w:rsidRPr="00E37616">
        <w:rPr>
          <w:rStyle w:val="a5"/>
          <w:rFonts w:ascii="Times New Roman" w:eastAsia="方正黑体_GBK" w:hAnsi="Times New Roman" w:cs="黑体"/>
          <w:b w:val="0"/>
          <w:sz w:val="32"/>
          <w:szCs w:val="32"/>
          <w:shd w:val="clear" w:color="auto" w:fill="FFFFFF"/>
        </w:rPr>
        <w:t>六、专业名词解释</w:t>
      </w:r>
    </w:p>
    <w:p w:rsidR="00E76930" w:rsidRPr="00E37616" w:rsidRDefault="00775239" w:rsidP="00E37616">
      <w:pPr>
        <w:pStyle w:val="a4"/>
        <w:snapToGrid w:val="0"/>
        <w:spacing w:before="0" w:beforeAutospacing="0" w:after="0" w:afterAutospacing="0" w:line="579" w:lineRule="exact"/>
        <w:ind w:firstLineChars="200" w:firstLine="640"/>
        <w:rPr>
          <w:rFonts w:ascii="Times New Roman" w:eastAsia="方正仿宋_GBK" w:hAnsi="Times New Roman" w:cs="方正仿宋_GBK" w:hint="default"/>
          <w:sz w:val="32"/>
          <w:szCs w:val="32"/>
        </w:rPr>
      </w:pPr>
      <w:r w:rsidRPr="00E37616">
        <w:rPr>
          <w:rFonts w:ascii="Times New Roman" w:eastAsia="方正楷体_GBK" w:hAnsi="Times New Roman" w:cs="楷体"/>
          <w:bCs/>
          <w:sz w:val="32"/>
          <w:szCs w:val="32"/>
          <w:shd w:val="clear" w:color="auto" w:fill="FFFFFF"/>
        </w:rPr>
        <w:t>（一）财政拨款收入：</w:t>
      </w:r>
      <w:r w:rsidRPr="00E37616">
        <w:rPr>
          <w:rFonts w:ascii="Times New Roman" w:eastAsia="方正仿宋_GBK" w:hAnsi="Times New Roman" w:cs="方正仿宋_GBK"/>
          <w:sz w:val="32"/>
          <w:szCs w:val="32"/>
          <w:shd w:val="clear" w:color="auto" w:fill="FFFFFF"/>
        </w:rPr>
        <w:t>指本年度从本级财政部门取得的财政拨款，包括一般公共预算财政拨款和政府性基金预算财政拨款。</w:t>
      </w:r>
    </w:p>
    <w:p w:rsidR="00E76930" w:rsidRPr="00E37616" w:rsidRDefault="00775239" w:rsidP="00E37616">
      <w:pPr>
        <w:pStyle w:val="a4"/>
        <w:snapToGrid w:val="0"/>
        <w:spacing w:before="0" w:beforeAutospacing="0" w:after="0" w:afterAutospacing="0" w:line="579" w:lineRule="exact"/>
        <w:ind w:firstLineChars="200" w:firstLine="640"/>
        <w:rPr>
          <w:rFonts w:ascii="Times New Roman" w:eastAsia="方正仿宋_GBK" w:hAnsi="Times New Roman" w:cs="方正仿宋_GBK" w:hint="default"/>
          <w:sz w:val="32"/>
          <w:szCs w:val="32"/>
        </w:rPr>
      </w:pPr>
      <w:r w:rsidRPr="00E37616">
        <w:rPr>
          <w:rStyle w:val="a5"/>
          <w:rFonts w:ascii="Times New Roman" w:eastAsia="方正楷体_GBK" w:hAnsi="Times New Roman" w:cs="楷体"/>
          <w:b w:val="0"/>
          <w:sz w:val="32"/>
          <w:szCs w:val="32"/>
          <w:shd w:val="clear" w:color="auto" w:fill="FFFFFF"/>
        </w:rPr>
        <w:t>（二）事业收入</w:t>
      </w:r>
      <w:r w:rsidRPr="00E37616">
        <w:rPr>
          <w:rFonts w:ascii="Times New Roman" w:eastAsia="方正楷体_GBK" w:hAnsi="Times New Roman" w:cs="楷体"/>
          <w:b/>
          <w:sz w:val="32"/>
          <w:szCs w:val="32"/>
          <w:shd w:val="clear" w:color="auto" w:fill="FFFFFF"/>
        </w:rPr>
        <w:t>：</w:t>
      </w:r>
      <w:r w:rsidRPr="00E37616">
        <w:rPr>
          <w:rFonts w:ascii="Times New Roman" w:eastAsia="方正仿宋_GBK" w:hAnsi="Times New Roman" w:cs="方正仿宋_GBK"/>
          <w:sz w:val="32"/>
          <w:szCs w:val="32"/>
          <w:shd w:val="clear" w:color="auto" w:fill="FFFFFF"/>
        </w:rPr>
        <w:t>指事业单位开展专业业务活动及其辅助活动取得的现金流入；事业单位收到的财政专户实际核拨的教育收费等资金在此反映。</w:t>
      </w:r>
    </w:p>
    <w:p w:rsidR="00E76930" w:rsidRPr="00E37616" w:rsidRDefault="00775239" w:rsidP="00E37616">
      <w:pPr>
        <w:pStyle w:val="a4"/>
        <w:snapToGrid w:val="0"/>
        <w:spacing w:before="0" w:beforeAutospacing="0" w:after="0" w:afterAutospacing="0" w:line="579" w:lineRule="exact"/>
        <w:ind w:firstLineChars="200" w:firstLine="640"/>
        <w:rPr>
          <w:rFonts w:ascii="Times New Roman" w:eastAsia="方正仿宋_GBK" w:hAnsi="Times New Roman" w:cs="方正仿宋_GBK" w:hint="default"/>
          <w:sz w:val="32"/>
          <w:szCs w:val="32"/>
        </w:rPr>
      </w:pPr>
      <w:r w:rsidRPr="00E37616">
        <w:rPr>
          <w:rStyle w:val="a5"/>
          <w:rFonts w:ascii="Times New Roman" w:eastAsia="方正楷体_GBK" w:hAnsi="Times New Roman" w:cs="楷体"/>
          <w:b w:val="0"/>
          <w:sz w:val="32"/>
          <w:szCs w:val="32"/>
          <w:shd w:val="clear" w:color="auto" w:fill="FFFFFF"/>
        </w:rPr>
        <w:t>（三）经营收入</w:t>
      </w:r>
      <w:r w:rsidRPr="00E37616">
        <w:rPr>
          <w:rFonts w:ascii="Times New Roman" w:eastAsia="方正楷体_GBK" w:hAnsi="Times New Roman" w:cs="楷体"/>
          <w:b/>
          <w:sz w:val="32"/>
          <w:szCs w:val="32"/>
          <w:shd w:val="clear" w:color="auto" w:fill="FFFFFF"/>
        </w:rPr>
        <w:t>：</w:t>
      </w:r>
      <w:r w:rsidRPr="00E37616">
        <w:rPr>
          <w:rFonts w:ascii="Times New Roman" w:eastAsia="方正仿宋_GBK" w:hAnsi="Times New Roman" w:cs="方正仿宋_GBK"/>
          <w:sz w:val="32"/>
          <w:szCs w:val="32"/>
          <w:shd w:val="clear" w:color="auto" w:fill="FFFFFF"/>
        </w:rPr>
        <w:t>指事业单位在专业业务活动及其辅助活动之外开展非独立核算经营活动取得的现金流入。</w:t>
      </w:r>
    </w:p>
    <w:p w:rsidR="00E76930" w:rsidRPr="00E37616" w:rsidRDefault="00775239" w:rsidP="00E37616">
      <w:pPr>
        <w:pStyle w:val="a4"/>
        <w:snapToGrid w:val="0"/>
        <w:spacing w:before="0" w:beforeAutospacing="0" w:after="0" w:afterAutospacing="0" w:line="579" w:lineRule="exact"/>
        <w:ind w:firstLineChars="200" w:firstLine="640"/>
        <w:rPr>
          <w:rFonts w:ascii="Times New Roman" w:eastAsia="方正仿宋_GBK" w:hAnsi="Times New Roman" w:cs="方正仿宋_GBK" w:hint="default"/>
          <w:sz w:val="32"/>
          <w:szCs w:val="32"/>
        </w:rPr>
      </w:pPr>
      <w:r w:rsidRPr="00E37616">
        <w:rPr>
          <w:rStyle w:val="a5"/>
          <w:rFonts w:ascii="Times New Roman" w:eastAsia="方正楷体_GBK" w:hAnsi="Times New Roman" w:cs="楷体"/>
          <w:b w:val="0"/>
          <w:sz w:val="32"/>
          <w:szCs w:val="32"/>
          <w:shd w:val="clear" w:color="auto" w:fill="FFFFFF"/>
        </w:rPr>
        <w:t>（四）其他收入</w:t>
      </w:r>
      <w:r w:rsidRPr="00E37616">
        <w:rPr>
          <w:rFonts w:ascii="Times New Roman" w:eastAsia="方正楷体_GBK" w:hAnsi="Times New Roman" w:cs="楷体"/>
          <w:b/>
          <w:sz w:val="32"/>
          <w:szCs w:val="32"/>
          <w:shd w:val="clear" w:color="auto" w:fill="FFFFFF"/>
        </w:rPr>
        <w:t>：</w:t>
      </w:r>
      <w:r w:rsidRPr="00E37616">
        <w:rPr>
          <w:rFonts w:ascii="Times New Roman" w:eastAsia="方正仿宋_GBK" w:hAnsi="Times New Roman"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E76930" w:rsidRPr="00E37616" w:rsidRDefault="00775239" w:rsidP="00E37616">
      <w:pPr>
        <w:pStyle w:val="a4"/>
        <w:snapToGrid w:val="0"/>
        <w:spacing w:before="0" w:beforeAutospacing="0" w:after="0" w:afterAutospacing="0" w:line="579" w:lineRule="exact"/>
        <w:ind w:firstLineChars="200" w:firstLine="640"/>
        <w:rPr>
          <w:rFonts w:ascii="Times New Roman" w:eastAsia="方正仿宋_GBK" w:hAnsi="Times New Roman" w:cs="方正仿宋_GBK" w:hint="default"/>
          <w:sz w:val="32"/>
          <w:szCs w:val="32"/>
        </w:rPr>
      </w:pPr>
      <w:r w:rsidRPr="00E37616">
        <w:rPr>
          <w:rStyle w:val="a5"/>
          <w:rFonts w:ascii="Times New Roman" w:eastAsia="方正楷体_GBK" w:hAnsi="Times New Roman" w:cs="楷体"/>
          <w:b w:val="0"/>
          <w:sz w:val="32"/>
          <w:szCs w:val="32"/>
          <w:shd w:val="clear" w:color="auto" w:fill="FFFFFF"/>
        </w:rPr>
        <w:t>（五）使用非财政拨款结余</w:t>
      </w:r>
      <w:r w:rsidRPr="00E37616">
        <w:rPr>
          <w:rFonts w:ascii="Times New Roman" w:eastAsia="方正楷体_GBK" w:hAnsi="Times New Roman" w:cs="楷体"/>
          <w:b/>
          <w:sz w:val="32"/>
          <w:szCs w:val="32"/>
          <w:shd w:val="clear" w:color="auto" w:fill="FFFFFF"/>
        </w:rPr>
        <w:t>：</w:t>
      </w:r>
      <w:r w:rsidRPr="00E37616">
        <w:rPr>
          <w:rFonts w:ascii="Times New Roman" w:eastAsia="方正仿宋_GBK" w:hAnsi="Times New Roman"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E76930" w:rsidRPr="00E37616" w:rsidRDefault="00775239" w:rsidP="00E37616">
      <w:pPr>
        <w:pStyle w:val="a4"/>
        <w:snapToGrid w:val="0"/>
        <w:spacing w:before="0" w:beforeAutospacing="0" w:after="0" w:afterAutospacing="0" w:line="579" w:lineRule="exact"/>
        <w:ind w:firstLineChars="200" w:firstLine="640"/>
        <w:rPr>
          <w:rFonts w:ascii="Times New Roman" w:eastAsia="方正仿宋_GBK" w:hAnsi="Times New Roman" w:cs="方正仿宋_GBK" w:hint="default"/>
          <w:sz w:val="32"/>
          <w:szCs w:val="32"/>
        </w:rPr>
      </w:pPr>
      <w:r w:rsidRPr="00E37616">
        <w:rPr>
          <w:rStyle w:val="a5"/>
          <w:rFonts w:ascii="Times New Roman" w:eastAsia="方正楷体_GBK" w:hAnsi="Times New Roman" w:cs="楷体"/>
          <w:b w:val="0"/>
          <w:sz w:val="32"/>
          <w:szCs w:val="32"/>
          <w:shd w:val="clear" w:color="auto" w:fill="FFFFFF"/>
        </w:rPr>
        <w:t>（六）年初结转和结余</w:t>
      </w:r>
      <w:r w:rsidRPr="00E37616">
        <w:rPr>
          <w:rFonts w:ascii="Times New Roman" w:eastAsia="方正楷体_GBK" w:hAnsi="Times New Roman" w:cs="楷体"/>
          <w:b/>
          <w:sz w:val="32"/>
          <w:szCs w:val="32"/>
          <w:shd w:val="clear" w:color="auto" w:fill="FFFFFF"/>
        </w:rPr>
        <w:t>：</w:t>
      </w:r>
      <w:r w:rsidRPr="00E37616">
        <w:rPr>
          <w:rFonts w:ascii="Times New Roman" w:eastAsia="方正仿宋_GBK" w:hAnsi="Times New Roman" w:cs="方正仿宋_GBK"/>
          <w:sz w:val="32"/>
          <w:szCs w:val="32"/>
          <w:shd w:val="clear" w:color="auto" w:fill="FFFFFF"/>
        </w:rPr>
        <w:t>指单位上年结转本年使用的基本支出结转、项目支出结转和结余、经营结余。</w:t>
      </w:r>
    </w:p>
    <w:p w:rsidR="00E76930" w:rsidRPr="00E37616" w:rsidRDefault="00775239" w:rsidP="00E37616">
      <w:pPr>
        <w:pStyle w:val="a4"/>
        <w:snapToGrid w:val="0"/>
        <w:spacing w:before="0" w:beforeAutospacing="0" w:after="0" w:afterAutospacing="0" w:line="579" w:lineRule="exact"/>
        <w:ind w:firstLineChars="200" w:firstLine="640"/>
        <w:rPr>
          <w:rFonts w:ascii="Times New Roman" w:eastAsia="方正仿宋_GBK" w:hAnsi="Times New Roman" w:cs="方正仿宋_GBK" w:hint="default"/>
          <w:sz w:val="32"/>
          <w:szCs w:val="32"/>
        </w:rPr>
      </w:pPr>
      <w:r w:rsidRPr="00E37616">
        <w:rPr>
          <w:rStyle w:val="a5"/>
          <w:rFonts w:ascii="Times New Roman" w:eastAsia="方正楷体_GBK" w:hAnsi="Times New Roman" w:cs="楷体"/>
          <w:b w:val="0"/>
          <w:sz w:val="32"/>
          <w:szCs w:val="32"/>
          <w:shd w:val="clear" w:color="auto" w:fill="FFFFFF"/>
        </w:rPr>
        <w:t>（七）结余分配</w:t>
      </w:r>
      <w:r w:rsidRPr="00E37616">
        <w:rPr>
          <w:rFonts w:ascii="Times New Roman" w:eastAsia="方正楷体_GBK" w:hAnsi="Times New Roman" w:cs="楷体"/>
          <w:b/>
          <w:sz w:val="32"/>
          <w:szCs w:val="32"/>
          <w:shd w:val="clear" w:color="auto" w:fill="FFFFFF"/>
        </w:rPr>
        <w:t>：</w:t>
      </w:r>
      <w:r w:rsidRPr="00E37616">
        <w:rPr>
          <w:rFonts w:ascii="Times New Roman" w:eastAsia="方正仿宋_GBK" w:hAnsi="Times New Roman" w:cs="方正仿宋_GBK"/>
          <w:sz w:val="32"/>
          <w:szCs w:val="32"/>
          <w:shd w:val="clear" w:color="auto" w:fill="FFFFFF"/>
        </w:rPr>
        <w:t>指单位按照国家有关规定，缴纳所得税、提取专用基金、转入非财政拨款结余等当年结余的分配情况。</w:t>
      </w:r>
    </w:p>
    <w:p w:rsidR="00E76930" w:rsidRPr="00E37616" w:rsidRDefault="00775239" w:rsidP="00E37616">
      <w:pPr>
        <w:pStyle w:val="a4"/>
        <w:snapToGrid w:val="0"/>
        <w:spacing w:before="0" w:beforeAutospacing="0" w:after="0" w:afterAutospacing="0" w:line="579" w:lineRule="exact"/>
        <w:ind w:firstLineChars="200" w:firstLine="640"/>
        <w:rPr>
          <w:rFonts w:ascii="Times New Roman" w:eastAsia="方正仿宋_GBK" w:hAnsi="Times New Roman" w:cs="方正仿宋_GBK" w:hint="default"/>
          <w:sz w:val="32"/>
          <w:szCs w:val="32"/>
        </w:rPr>
      </w:pPr>
      <w:r w:rsidRPr="00E37616">
        <w:rPr>
          <w:rStyle w:val="a5"/>
          <w:rFonts w:ascii="Times New Roman" w:eastAsia="方正楷体_GBK" w:hAnsi="Times New Roman" w:cs="楷体"/>
          <w:b w:val="0"/>
          <w:sz w:val="32"/>
          <w:szCs w:val="32"/>
          <w:shd w:val="clear" w:color="auto" w:fill="FFFFFF"/>
        </w:rPr>
        <w:t>（八）年末结转和结余</w:t>
      </w:r>
      <w:r w:rsidRPr="00E37616">
        <w:rPr>
          <w:rFonts w:ascii="Times New Roman" w:eastAsia="方正楷体_GBK" w:hAnsi="Times New Roman" w:cs="楷体"/>
          <w:b/>
          <w:sz w:val="32"/>
          <w:szCs w:val="32"/>
          <w:shd w:val="clear" w:color="auto" w:fill="FFFFFF"/>
        </w:rPr>
        <w:t>：</w:t>
      </w:r>
      <w:r w:rsidRPr="00E37616">
        <w:rPr>
          <w:rFonts w:ascii="Times New Roman" w:eastAsia="方正仿宋_GBK" w:hAnsi="Times New Roman" w:cs="方正仿宋_GBK"/>
          <w:sz w:val="32"/>
          <w:szCs w:val="32"/>
          <w:shd w:val="clear" w:color="auto" w:fill="FFFFFF"/>
        </w:rPr>
        <w:t>指单位结转下年的基本支出结转、项目支出结转和结余、经营结余。</w:t>
      </w:r>
    </w:p>
    <w:p w:rsidR="00E76930" w:rsidRPr="00E37616" w:rsidRDefault="00775239" w:rsidP="00E37616">
      <w:pPr>
        <w:pStyle w:val="a4"/>
        <w:snapToGrid w:val="0"/>
        <w:spacing w:before="0" w:beforeAutospacing="0" w:after="0" w:afterAutospacing="0" w:line="579" w:lineRule="exact"/>
        <w:ind w:firstLineChars="200" w:firstLine="640"/>
        <w:rPr>
          <w:rFonts w:ascii="Times New Roman" w:eastAsia="方正仿宋_GBK" w:hAnsi="Times New Roman" w:cs="方正仿宋_GBK" w:hint="default"/>
          <w:sz w:val="32"/>
          <w:szCs w:val="32"/>
        </w:rPr>
      </w:pPr>
      <w:r w:rsidRPr="00E37616">
        <w:rPr>
          <w:rStyle w:val="a5"/>
          <w:rFonts w:ascii="Times New Roman" w:eastAsia="方正楷体_GBK" w:hAnsi="Times New Roman" w:cs="楷体"/>
          <w:b w:val="0"/>
          <w:sz w:val="32"/>
          <w:szCs w:val="32"/>
          <w:shd w:val="clear" w:color="auto" w:fill="FFFFFF"/>
        </w:rPr>
        <w:t>（九）基本支出</w:t>
      </w:r>
      <w:r w:rsidRPr="00E37616">
        <w:rPr>
          <w:rFonts w:ascii="Times New Roman" w:eastAsia="方正楷体_GBK" w:hAnsi="Times New Roman" w:cs="楷体"/>
          <w:b/>
          <w:sz w:val="32"/>
          <w:szCs w:val="32"/>
          <w:shd w:val="clear" w:color="auto" w:fill="FFFFFF"/>
        </w:rPr>
        <w:t>：</w:t>
      </w:r>
      <w:r w:rsidRPr="00E37616">
        <w:rPr>
          <w:rFonts w:ascii="Times New Roman" w:eastAsia="方正仿宋_GBK" w:hAnsi="Times New Roman"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E76930" w:rsidRPr="00E37616" w:rsidRDefault="00775239" w:rsidP="00E37616">
      <w:pPr>
        <w:pStyle w:val="a4"/>
        <w:snapToGrid w:val="0"/>
        <w:spacing w:before="0" w:beforeAutospacing="0" w:after="0" w:afterAutospacing="0" w:line="579" w:lineRule="exact"/>
        <w:ind w:firstLineChars="200" w:firstLine="640"/>
        <w:rPr>
          <w:rFonts w:ascii="Times New Roman" w:eastAsia="方正仿宋_GBK" w:hAnsi="Times New Roman" w:cs="方正仿宋_GBK" w:hint="default"/>
          <w:sz w:val="32"/>
          <w:szCs w:val="32"/>
        </w:rPr>
      </w:pPr>
      <w:r w:rsidRPr="00E37616">
        <w:rPr>
          <w:rStyle w:val="a5"/>
          <w:rFonts w:ascii="Times New Roman" w:eastAsia="方正楷体_GBK" w:hAnsi="Times New Roman" w:cs="楷体"/>
          <w:b w:val="0"/>
          <w:sz w:val="32"/>
          <w:szCs w:val="32"/>
          <w:shd w:val="clear" w:color="auto" w:fill="FFFFFF"/>
        </w:rPr>
        <w:t>（十）项目支出</w:t>
      </w:r>
      <w:r w:rsidRPr="00E37616">
        <w:rPr>
          <w:rFonts w:ascii="Times New Roman" w:eastAsia="方正楷体_GBK" w:hAnsi="Times New Roman" w:cs="楷体"/>
          <w:b/>
          <w:sz w:val="32"/>
          <w:szCs w:val="32"/>
          <w:shd w:val="clear" w:color="auto" w:fill="FFFFFF"/>
        </w:rPr>
        <w:t>：</w:t>
      </w:r>
      <w:r w:rsidRPr="00E37616">
        <w:rPr>
          <w:rFonts w:ascii="Times New Roman" w:eastAsia="方正仿宋_GBK" w:hAnsi="Times New Roman" w:cs="方正仿宋_GBK"/>
          <w:sz w:val="32"/>
          <w:szCs w:val="32"/>
          <w:shd w:val="clear" w:color="auto" w:fill="FFFFFF"/>
        </w:rPr>
        <w:t>指在基本支出之外为完成特定行政任务和事业发展目标所发生的支出。</w:t>
      </w:r>
    </w:p>
    <w:p w:rsidR="00E76930" w:rsidRPr="00E37616" w:rsidRDefault="00775239" w:rsidP="00E37616">
      <w:pPr>
        <w:pStyle w:val="a4"/>
        <w:snapToGrid w:val="0"/>
        <w:spacing w:before="0" w:beforeAutospacing="0" w:after="0" w:afterAutospacing="0" w:line="579" w:lineRule="exact"/>
        <w:ind w:firstLineChars="200" w:firstLine="640"/>
        <w:rPr>
          <w:rFonts w:ascii="Times New Roman" w:eastAsia="方正仿宋_GBK" w:hAnsi="Times New Roman" w:cs="方正仿宋_GBK" w:hint="default"/>
          <w:sz w:val="32"/>
          <w:szCs w:val="32"/>
        </w:rPr>
      </w:pPr>
      <w:r w:rsidRPr="00E37616">
        <w:rPr>
          <w:rStyle w:val="a5"/>
          <w:rFonts w:ascii="Times New Roman" w:eastAsia="方正楷体_GBK" w:hAnsi="Times New Roman" w:cs="楷体"/>
          <w:b w:val="0"/>
          <w:sz w:val="32"/>
          <w:szCs w:val="32"/>
          <w:shd w:val="clear" w:color="auto" w:fill="FFFFFF"/>
        </w:rPr>
        <w:t>（十一）经营支出</w:t>
      </w:r>
      <w:r w:rsidRPr="00E37616">
        <w:rPr>
          <w:rFonts w:ascii="Times New Roman" w:eastAsia="方正楷体_GBK" w:hAnsi="Times New Roman" w:cs="楷体"/>
          <w:b/>
          <w:sz w:val="32"/>
          <w:szCs w:val="32"/>
          <w:shd w:val="clear" w:color="auto" w:fill="FFFFFF"/>
        </w:rPr>
        <w:t>：</w:t>
      </w:r>
      <w:r w:rsidRPr="00E37616">
        <w:rPr>
          <w:rFonts w:ascii="Times New Roman" w:eastAsia="方正仿宋_GBK" w:hAnsi="Times New Roman" w:cs="方正仿宋_GBK"/>
          <w:sz w:val="32"/>
          <w:szCs w:val="32"/>
          <w:shd w:val="clear" w:color="auto" w:fill="FFFFFF"/>
        </w:rPr>
        <w:t>指事业单位在专业业务活动及其辅助活动之外开展非独立核算经营活动发生的支出。</w:t>
      </w:r>
    </w:p>
    <w:p w:rsidR="00E76930" w:rsidRPr="00E37616" w:rsidRDefault="00775239" w:rsidP="00E37616">
      <w:pPr>
        <w:pStyle w:val="a4"/>
        <w:snapToGrid w:val="0"/>
        <w:spacing w:before="0" w:beforeAutospacing="0" w:after="0" w:afterAutospacing="0" w:line="579" w:lineRule="exact"/>
        <w:ind w:firstLineChars="200" w:firstLine="640"/>
        <w:rPr>
          <w:rFonts w:ascii="Times New Roman" w:eastAsia="方正仿宋_GBK" w:hAnsi="Times New Roman" w:cs="方正仿宋_GBK" w:hint="default"/>
          <w:sz w:val="32"/>
          <w:szCs w:val="32"/>
        </w:rPr>
      </w:pPr>
      <w:r w:rsidRPr="00E37616">
        <w:rPr>
          <w:rStyle w:val="a5"/>
          <w:rFonts w:ascii="Times New Roman" w:eastAsia="方正楷体_GBK" w:hAnsi="Times New Roman" w:cs="楷体"/>
          <w:b w:val="0"/>
          <w:sz w:val="32"/>
          <w:szCs w:val="32"/>
          <w:shd w:val="clear" w:color="auto" w:fill="FFFFFF"/>
        </w:rPr>
        <w:t>（十二）“三公”经费</w:t>
      </w:r>
      <w:r w:rsidRPr="00E37616">
        <w:rPr>
          <w:rFonts w:ascii="Times New Roman" w:eastAsia="方正楷体_GBK" w:hAnsi="Times New Roman" w:cs="楷体"/>
          <w:b/>
          <w:sz w:val="32"/>
          <w:szCs w:val="32"/>
          <w:shd w:val="clear" w:color="auto" w:fill="FFFFFF"/>
        </w:rPr>
        <w:t>：</w:t>
      </w:r>
      <w:r w:rsidRPr="00E37616">
        <w:rPr>
          <w:rFonts w:ascii="Times New Roman" w:eastAsia="方正仿宋_GBK" w:hAnsi="Times New Roman"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E76930" w:rsidRPr="00E37616" w:rsidRDefault="00775239" w:rsidP="00E37616">
      <w:pPr>
        <w:pStyle w:val="a4"/>
        <w:snapToGrid w:val="0"/>
        <w:spacing w:before="0" w:beforeAutospacing="0" w:after="0" w:afterAutospacing="0" w:line="579" w:lineRule="exact"/>
        <w:ind w:firstLineChars="200" w:firstLine="640"/>
        <w:rPr>
          <w:rFonts w:ascii="Times New Roman" w:eastAsia="方正仿宋_GBK" w:hAnsi="Times New Roman" w:cs="方正仿宋_GBK" w:hint="default"/>
          <w:sz w:val="32"/>
          <w:szCs w:val="32"/>
        </w:rPr>
      </w:pPr>
      <w:r w:rsidRPr="00E37616">
        <w:rPr>
          <w:rStyle w:val="a5"/>
          <w:rFonts w:ascii="Times New Roman" w:eastAsia="方正楷体_GBK" w:hAnsi="Times New Roman" w:cs="楷体"/>
          <w:b w:val="0"/>
          <w:sz w:val="32"/>
          <w:szCs w:val="32"/>
          <w:shd w:val="clear" w:color="auto" w:fill="FFFFFF"/>
        </w:rPr>
        <w:t>（十三）机关运行经费</w:t>
      </w:r>
      <w:r w:rsidRPr="00E37616">
        <w:rPr>
          <w:rFonts w:ascii="Times New Roman" w:eastAsia="方正楷体_GBK" w:hAnsi="Times New Roman" w:cs="楷体"/>
          <w:b/>
          <w:sz w:val="32"/>
          <w:szCs w:val="32"/>
          <w:shd w:val="clear" w:color="auto" w:fill="FFFFFF"/>
        </w:rPr>
        <w:t>：</w:t>
      </w:r>
      <w:r w:rsidRPr="00E37616">
        <w:rPr>
          <w:rFonts w:ascii="Times New Roman" w:eastAsia="方正仿宋_GBK" w:hAnsi="Times New Roman"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E76930" w:rsidRPr="00E37616" w:rsidRDefault="00775239" w:rsidP="00E37616">
      <w:pPr>
        <w:pStyle w:val="a4"/>
        <w:snapToGrid w:val="0"/>
        <w:spacing w:before="0" w:beforeAutospacing="0" w:after="0" w:afterAutospacing="0" w:line="579" w:lineRule="exact"/>
        <w:ind w:firstLineChars="200" w:firstLine="640"/>
        <w:rPr>
          <w:rFonts w:ascii="Times New Roman" w:eastAsia="方正仿宋_GBK" w:hAnsi="Times New Roman" w:cs="方正仿宋_GBK" w:hint="default"/>
          <w:sz w:val="32"/>
          <w:szCs w:val="32"/>
        </w:rPr>
      </w:pPr>
      <w:r w:rsidRPr="00E37616">
        <w:rPr>
          <w:rStyle w:val="a5"/>
          <w:rFonts w:ascii="Times New Roman" w:eastAsia="方正楷体_GBK" w:hAnsi="Times New Roman" w:cs="楷体"/>
          <w:b w:val="0"/>
          <w:sz w:val="32"/>
          <w:szCs w:val="32"/>
          <w:shd w:val="clear" w:color="auto" w:fill="FFFFFF"/>
        </w:rPr>
        <w:t>（十四）工资福利支出（支出经济分类科目类级）</w:t>
      </w:r>
      <w:r w:rsidRPr="00E37616">
        <w:rPr>
          <w:rFonts w:ascii="Times New Roman" w:eastAsia="方正楷体_GBK" w:hAnsi="Times New Roman" w:cs="楷体"/>
          <w:b/>
          <w:sz w:val="32"/>
          <w:szCs w:val="32"/>
          <w:shd w:val="clear" w:color="auto" w:fill="FFFFFF"/>
        </w:rPr>
        <w:t>：</w:t>
      </w:r>
      <w:r w:rsidRPr="00E37616">
        <w:rPr>
          <w:rFonts w:ascii="Times New Roman" w:eastAsia="方正仿宋_GBK" w:hAnsi="Times New Roman" w:cs="方正仿宋_GBK"/>
          <w:sz w:val="32"/>
          <w:szCs w:val="32"/>
          <w:shd w:val="clear" w:color="auto" w:fill="FFFFFF"/>
        </w:rPr>
        <w:t>反映单位开支的在职职工和编制外长期聘用人员的各类劳动报酬，以及为上述人员缴纳的各项社会保险费等。</w:t>
      </w:r>
    </w:p>
    <w:p w:rsidR="00E76930" w:rsidRPr="00E37616" w:rsidRDefault="00775239" w:rsidP="00E37616">
      <w:pPr>
        <w:pStyle w:val="a4"/>
        <w:snapToGrid w:val="0"/>
        <w:spacing w:before="0" w:beforeAutospacing="0" w:after="0" w:afterAutospacing="0" w:line="579" w:lineRule="exact"/>
        <w:ind w:firstLineChars="200" w:firstLine="640"/>
        <w:rPr>
          <w:rFonts w:ascii="Times New Roman" w:eastAsia="方正仿宋_GBK" w:hAnsi="Times New Roman" w:cs="方正仿宋_GBK" w:hint="default"/>
          <w:sz w:val="32"/>
          <w:szCs w:val="32"/>
        </w:rPr>
      </w:pPr>
      <w:r w:rsidRPr="00E37616">
        <w:rPr>
          <w:rStyle w:val="a5"/>
          <w:rFonts w:ascii="Times New Roman" w:eastAsia="方正楷体_GBK" w:hAnsi="Times New Roman" w:cs="楷体"/>
          <w:b w:val="0"/>
          <w:sz w:val="32"/>
          <w:szCs w:val="32"/>
          <w:shd w:val="clear" w:color="auto" w:fill="FFFFFF"/>
        </w:rPr>
        <w:t>（十五）商品和服务支出（支出经济分类科目类级）</w:t>
      </w:r>
      <w:r w:rsidRPr="00E37616">
        <w:rPr>
          <w:rFonts w:ascii="Times New Roman" w:eastAsia="方正楷体_GBK" w:hAnsi="Times New Roman" w:cs="楷体"/>
          <w:b/>
          <w:sz w:val="32"/>
          <w:szCs w:val="32"/>
          <w:shd w:val="clear" w:color="auto" w:fill="FFFFFF"/>
        </w:rPr>
        <w:t>：</w:t>
      </w:r>
      <w:r w:rsidRPr="00E37616">
        <w:rPr>
          <w:rFonts w:ascii="Times New Roman" w:eastAsia="方正仿宋_GBK" w:hAnsi="Times New Roman" w:cs="方正仿宋_GBK"/>
          <w:sz w:val="32"/>
          <w:szCs w:val="32"/>
          <w:shd w:val="clear" w:color="auto" w:fill="FFFFFF"/>
        </w:rPr>
        <w:t>反映单位购买商品和服务的支出（不包括用于购置固定资产的支出、战略性和应急储备支出）。</w:t>
      </w:r>
    </w:p>
    <w:p w:rsidR="00E76930" w:rsidRPr="00E37616" w:rsidRDefault="00775239" w:rsidP="00E37616">
      <w:pPr>
        <w:pStyle w:val="a4"/>
        <w:snapToGrid w:val="0"/>
        <w:spacing w:before="0" w:beforeAutospacing="0" w:after="0" w:afterAutospacing="0" w:line="579" w:lineRule="exact"/>
        <w:ind w:firstLineChars="200" w:firstLine="640"/>
        <w:rPr>
          <w:rFonts w:ascii="Times New Roman" w:eastAsia="方正仿宋_GBK" w:hAnsi="Times New Roman" w:cs="方正仿宋_GBK" w:hint="default"/>
          <w:sz w:val="32"/>
          <w:szCs w:val="32"/>
        </w:rPr>
      </w:pPr>
      <w:r w:rsidRPr="00E37616">
        <w:rPr>
          <w:rStyle w:val="a5"/>
          <w:rFonts w:ascii="Times New Roman" w:eastAsia="方正楷体_GBK" w:hAnsi="Times New Roman" w:cs="楷体"/>
          <w:b w:val="0"/>
          <w:sz w:val="32"/>
          <w:szCs w:val="32"/>
          <w:shd w:val="clear" w:color="auto" w:fill="FFFFFF"/>
        </w:rPr>
        <w:t>（十六）对个人和家庭的补助（支出经济分类科目类级）</w:t>
      </w:r>
      <w:r w:rsidRPr="00E37616">
        <w:rPr>
          <w:rFonts w:ascii="Times New Roman" w:eastAsia="方正楷体_GBK" w:hAnsi="Times New Roman" w:cs="楷体"/>
          <w:b/>
          <w:sz w:val="32"/>
          <w:szCs w:val="32"/>
          <w:shd w:val="clear" w:color="auto" w:fill="FFFFFF"/>
        </w:rPr>
        <w:t>：</w:t>
      </w:r>
      <w:r w:rsidRPr="00E37616">
        <w:rPr>
          <w:rFonts w:ascii="Times New Roman" w:eastAsia="方正仿宋_GBK" w:hAnsi="Times New Roman" w:cs="方正仿宋_GBK"/>
          <w:sz w:val="32"/>
          <w:szCs w:val="32"/>
          <w:shd w:val="clear" w:color="auto" w:fill="FFFFFF"/>
        </w:rPr>
        <w:t>反映用于对个人和家庭的补助支出。</w:t>
      </w:r>
    </w:p>
    <w:p w:rsidR="00E76930" w:rsidRPr="00E37616" w:rsidRDefault="00775239" w:rsidP="00E37616">
      <w:pPr>
        <w:pStyle w:val="a4"/>
        <w:snapToGrid w:val="0"/>
        <w:spacing w:before="0" w:beforeAutospacing="0" w:after="0" w:afterAutospacing="0" w:line="579" w:lineRule="exact"/>
        <w:ind w:firstLineChars="200" w:firstLine="640"/>
        <w:rPr>
          <w:rFonts w:ascii="Times New Roman" w:eastAsia="方正仿宋_GBK" w:hAnsi="Times New Roman" w:cs="方正仿宋_GBK" w:hint="default"/>
          <w:sz w:val="32"/>
          <w:szCs w:val="32"/>
        </w:rPr>
      </w:pPr>
      <w:r w:rsidRPr="00E37616">
        <w:rPr>
          <w:rStyle w:val="a5"/>
          <w:rFonts w:ascii="Times New Roman" w:eastAsia="方正楷体_GBK" w:hAnsi="Times New Roman" w:cs="楷体"/>
          <w:b w:val="0"/>
          <w:sz w:val="32"/>
          <w:szCs w:val="32"/>
          <w:shd w:val="clear" w:color="auto" w:fill="FFFFFF"/>
        </w:rPr>
        <w:t>（十七）其他资本性支出（支出经济分类科目类级）</w:t>
      </w:r>
      <w:r w:rsidRPr="00E37616">
        <w:rPr>
          <w:rFonts w:ascii="Times New Roman" w:eastAsia="方正楷体_GBK" w:hAnsi="Times New Roman" w:cs="楷体"/>
          <w:b/>
          <w:sz w:val="32"/>
          <w:szCs w:val="32"/>
          <w:shd w:val="clear" w:color="auto" w:fill="FFFFFF"/>
        </w:rPr>
        <w:t>：</w:t>
      </w:r>
      <w:r w:rsidRPr="00E37616">
        <w:rPr>
          <w:rFonts w:ascii="Times New Roman" w:eastAsia="方正仿宋_GBK" w:hAnsi="Times New Roman"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E76930" w:rsidRPr="00E37616" w:rsidRDefault="00775239" w:rsidP="00E37616">
      <w:pPr>
        <w:pStyle w:val="a4"/>
        <w:snapToGrid w:val="0"/>
        <w:spacing w:before="0" w:beforeAutospacing="0" w:after="0" w:afterAutospacing="0" w:line="579" w:lineRule="exact"/>
        <w:ind w:firstLineChars="200" w:firstLine="640"/>
        <w:rPr>
          <w:rStyle w:val="a5"/>
          <w:rFonts w:ascii="Times New Roman" w:eastAsia="方正黑体_GBK" w:hAnsi="Times New Roman" w:cs="黑体" w:hint="default"/>
          <w:b w:val="0"/>
          <w:sz w:val="32"/>
          <w:szCs w:val="32"/>
        </w:rPr>
      </w:pPr>
      <w:r w:rsidRPr="00E37616">
        <w:rPr>
          <w:rStyle w:val="a5"/>
          <w:rFonts w:ascii="Times New Roman" w:eastAsia="方正黑体_GBK" w:hAnsi="Times New Roman" w:cs="黑体"/>
          <w:b w:val="0"/>
          <w:sz w:val="32"/>
          <w:szCs w:val="32"/>
        </w:rPr>
        <w:t>七、决算公开联系方式及信息反馈渠道</w:t>
      </w:r>
    </w:p>
    <w:p w:rsidR="001715E8" w:rsidRPr="00E37616" w:rsidRDefault="00775239" w:rsidP="00E37616">
      <w:pPr>
        <w:pStyle w:val="a4"/>
        <w:snapToGrid w:val="0"/>
        <w:spacing w:before="0" w:beforeAutospacing="0" w:after="0" w:afterAutospacing="0" w:line="579" w:lineRule="exact"/>
        <w:ind w:firstLineChars="200" w:firstLine="640"/>
        <w:jc w:val="both"/>
        <w:rPr>
          <w:rFonts w:ascii="Times New Roman" w:eastAsia="方正仿宋_GBK" w:hAnsi="Times New Roman" w:cs="方正仿宋_GBK" w:hint="default"/>
          <w:sz w:val="32"/>
          <w:szCs w:val="32"/>
          <w:shd w:val="clear" w:color="auto" w:fill="FFFFFF"/>
        </w:rPr>
      </w:pPr>
      <w:r w:rsidRPr="00E37616">
        <w:rPr>
          <w:rFonts w:ascii="Times New Roman" w:eastAsia="方正仿宋_GBK" w:hAnsi="Times New Roman" w:cs="方正仿宋_GBK"/>
          <w:sz w:val="32"/>
          <w:szCs w:val="32"/>
          <w:shd w:val="clear" w:color="auto" w:fill="FFFFFF"/>
        </w:rPr>
        <w:t>本单位决算公开信息反馈和联系方式：</w:t>
      </w:r>
      <w:r w:rsidR="001715E8" w:rsidRPr="00E37616">
        <w:rPr>
          <w:rFonts w:ascii="Times New Roman" w:eastAsia="方正仿宋_GBK" w:hAnsi="Times New Roman" w:cs="方正仿宋_GBK"/>
          <w:sz w:val="32"/>
          <w:szCs w:val="32"/>
          <w:shd w:val="clear" w:color="auto" w:fill="FFFFFF"/>
        </w:rPr>
        <w:t>023-52218295</w:t>
      </w:r>
    </w:p>
    <w:p w:rsidR="00E76930" w:rsidRPr="00E37616" w:rsidRDefault="00E76930" w:rsidP="00E37616">
      <w:pPr>
        <w:pStyle w:val="1"/>
        <w:autoSpaceDE w:val="0"/>
        <w:spacing w:line="579" w:lineRule="exact"/>
        <w:ind w:firstLine="640"/>
        <w:jc w:val="both"/>
        <w:rPr>
          <w:rFonts w:ascii="Times New Roman" w:eastAsia="方正仿宋_GBK" w:hAnsi="Times New Roman"/>
          <w:sz w:val="32"/>
        </w:rPr>
      </w:pPr>
    </w:p>
    <w:sectPr w:rsidR="00E76930" w:rsidRPr="00E37616" w:rsidSect="00E37616">
      <w:footerReference w:type="even" r:id="rId8"/>
      <w:footerReference w:type="default" r:id="rId9"/>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392" w:rsidRDefault="003B6392" w:rsidP="00E76930">
      <w:pPr>
        <w:rPr>
          <w:rFonts w:hint="default"/>
        </w:rPr>
      </w:pPr>
      <w:r>
        <w:separator/>
      </w:r>
    </w:p>
  </w:endnote>
  <w:endnote w:type="continuationSeparator" w:id="0">
    <w:p w:rsidR="003B6392" w:rsidRDefault="003B6392" w:rsidP="00E7693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Viner Hand ITC">
    <w:panose1 w:val="03070502030502020203"/>
    <w:charset w:val="00"/>
    <w:family w:val="script"/>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616" w:rsidRPr="00E37616" w:rsidRDefault="00E37616" w:rsidP="00E37616">
    <w:pPr>
      <w:pStyle w:val="a3"/>
      <w:ind w:firstLineChars="100" w:firstLine="280"/>
      <w:rPr>
        <w:rFonts w:hint="default"/>
        <w:sz w:val="28"/>
      </w:rPr>
    </w:pPr>
    <w:r>
      <w:rPr>
        <w:sz w:val="28"/>
      </w:rPr>
      <w:t>—</w:t>
    </w:r>
    <w:r>
      <w:rPr>
        <w:rFonts w:hint="default"/>
        <w:sz w:val="28"/>
      </w:rPr>
      <w:t xml:space="preserve"> </w:t>
    </w:r>
    <w:r>
      <w:rPr>
        <w:rFonts w:hint="default"/>
        <w:sz w:val="28"/>
      </w:rPr>
      <w:fldChar w:fldCharType="begin"/>
    </w:r>
    <w:r>
      <w:rPr>
        <w:rFonts w:hint="default"/>
        <w:sz w:val="28"/>
      </w:rPr>
      <w:instrText xml:space="preserve"> PAGE \* Arabic \* MERGEFORMAT </w:instrText>
    </w:r>
    <w:r>
      <w:rPr>
        <w:rFonts w:hint="default"/>
        <w:sz w:val="28"/>
      </w:rPr>
      <w:fldChar w:fldCharType="separate"/>
    </w:r>
    <w:r w:rsidR="006F3F9B">
      <w:rPr>
        <w:rFonts w:hint="default"/>
        <w:noProof/>
        <w:sz w:val="28"/>
      </w:rPr>
      <w:t>10</w:t>
    </w:r>
    <w:r>
      <w:rPr>
        <w:rFonts w:hint="default"/>
        <w:sz w:val="28"/>
      </w:rPr>
      <w:fldChar w:fldCharType="end"/>
    </w:r>
    <w:r>
      <w:rPr>
        <w:rFonts w:hint="default"/>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930" w:rsidRPr="00E37616" w:rsidRDefault="00E37616" w:rsidP="00E37616">
    <w:pPr>
      <w:pStyle w:val="a3"/>
      <w:ind w:rightChars="100" w:right="240"/>
      <w:jc w:val="right"/>
      <w:rPr>
        <w:rFonts w:hint="default"/>
        <w:sz w:val="28"/>
      </w:rPr>
    </w:pPr>
    <w:r>
      <w:rPr>
        <w:noProof/>
        <w:sz w:val="28"/>
      </w:rPr>
      <w:t>—</w:t>
    </w:r>
    <w:r>
      <w:rPr>
        <w:rFonts w:hint="default"/>
        <w:noProof/>
        <w:sz w:val="28"/>
      </w:rPr>
      <w:t xml:space="preserve"> </w:t>
    </w:r>
    <w:r>
      <w:rPr>
        <w:rFonts w:hint="default"/>
        <w:noProof/>
        <w:sz w:val="28"/>
      </w:rPr>
      <w:fldChar w:fldCharType="begin"/>
    </w:r>
    <w:r>
      <w:rPr>
        <w:rFonts w:hint="default"/>
        <w:noProof/>
        <w:sz w:val="28"/>
      </w:rPr>
      <w:instrText xml:space="preserve"> PAGE \* Arabic \* MERGEFORMAT </w:instrText>
    </w:r>
    <w:r>
      <w:rPr>
        <w:rFonts w:hint="default"/>
        <w:noProof/>
        <w:sz w:val="28"/>
      </w:rPr>
      <w:fldChar w:fldCharType="separate"/>
    </w:r>
    <w:r w:rsidR="006F3F9B">
      <w:rPr>
        <w:rFonts w:hint="default"/>
        <w:noProof/>
        <w:sz w:val="28"/>
      </w:rPr>
      <w:t>9</w:t>
    </w:r>
    <w:r>
      <w:rPr>
        <w:rFonts w:hint="default"/>
        <w:noProof/>
        <w:sz w:val="28"/>
      </w:rPr>
      <w:fldChar w:fldCharType="end"/>
    </w:r>
    <w:r>
      <w:rPr>
        <w:rFonts w:hint="default"/>
        <w:noProof/>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392" w:rsidRDefault="003B6392" w:rsidP="00E76930">
      <w:pPr>
        <w:rPr>
          <w:rFonts w:hint="default"/>
        </w:rPr>
      </w:pPr>
      <w:r>
        <w:separator/>
      </w:r>
    </w:p>
  </w:footnote>
  <w:footnote w:type="continuationSeparator" w:id="0">
    <w:p w:rsidR="003B6392" w:rsidRDefault="003B6392" w:rsidP="00E76930">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30"/>
    <w:rsid w:val="0002442D"/>
    <w:rsid w:val="00083F13"/>
    <w:rsid w:val="000A70C8"/>
    <w:rsid w:val="001715E8"/>
    <w:rsid w:val="001B758F"/>
    <w:rsid w:val="00251A11"/>
    <w:rsid w:val="002D1964"/>
    <w:rsid w:val="003A4B40"/>
    <w:rsid w:val="003B6392"/>
    <w:rsid w:val="00416C9A"/>
    <w:rsid w:val="00573F64"/>
    <w:rsid w:val="006A3F60"/>
    <w:rsid w:val="006F3F9B"/>
    <w:rsid w:val="00775239"/>
    <w:rsid w:val="007E11FA"/>
    <w:rsid w:val="00851DBE"/>
    <w:rsid w:val="008A3468"/>
    <w:rsid w:val="00931351"/>
    <w:rsid w:val="00A16BD1"/>
    <w:rsid w:val="00A5752C"/>
    <w:rsid w:val="00A754D3"/>
    <w:rsid w:val="00B232CC"/>
    <w:rsid w:val="00CB209E"/>
    <w:rsid w:val="00D416BC"/>
    <w:rsid w:val="00D44244"/>
    <w:rsid w:val="00E37616"/>
    <w:rsid w:val="00E66A77"/>
    <w:rsid w:val="00E76930"/>
    <w:rsid w:val="00EF7B49"/>
    <w:rsid w:val="00F104D1"/>
    <w:rsid w:val="00F32DC9"/>
    <w:rsid w:val="00F9201E"/>
    <w:rsid w:val="00FC6E76"/>
    <w:rsid w:val="00FD5E7C"/>
    <w:rsid w:val="01644CC9"/>
    <w:rsid w:val="021F4DB9"/>
    <w:rsid w:val="037549F7"/>
    <w:rsid w:val="04B73048"/>
    <w:rsid w:val="04D046A9"/>
    <w:rsid w:val="0564575F"/>
    <w:rsid w:val="05B30448"/>
    <w:rsid w:val="061C1BF7"/>
    <w:rsid w:val="06BC74F9"/>
    <w:rsid w:val="06E465A6"/>
    <w:rsid w:val="07AE1DB4"/>
    <w:rsid w:val="07E83DF8"/>
    <w:rsid w:val="08685EA8"/>
    <w:rsid w:val="08D34A00"/>
    <w:rsid w:val="08DF54B0"/>
    <w:rsid w:val="08E63247"/>
    <w:rsid w:val="0936439D"/>
    <w:rsid w:val="0969586B"/>
    <w:rsid w:val="0A951C37"/>
    <w:rsid w:val="0B165AC2"/>
    <w:rsid w:val="0B2C405C"/>
    <w:rsid w:val="0BBE2E22"/>
    <w:rsid w:val="0BCC3CC9"/>
    <w:rsid w:val="0C1D321C"/>
    <w:rsid w:val="0CC04264"/>
    <w:rsid w:val="0CC35D71"/>
    <w:rsid w:val="0D162AE6"/>
    <w:rsid w:val="0DC11849"/>
    <w:rsid w:val="0DC35B86"/>
    <w:rsid w:val="0E1708D1"/>
    <w:rsid w:val="0E612FF0"/>
    <w:rsid w:val="0E664AC1"/>
    <w:rsid w:val="0EB579B6"/>
    <w:rsid w:val="0EF61B3A"/>
    <w:rsid w:val="100A4402"/>
    <w:rsid w:val="102D3CC6"/>
    <w:rsid w:val="113C495C"/>
    <w:rsid w:val="11945A1E"/>
    <w:rsid w:val="11967AEB"/>
    <w:rsid w:val="11A053D7"/>
    <w:rsid w:val="11F90159"/>
    <w:rsid w:val="120C72A2"/>
    <w:rsid w:val="12301A15"/>
    <w:rsid w:val="126400F2"/>
    <w:rsid w:val="127B4AA5"/>
    <w:rsid w:val="12E142C5"/>
    <w:rsid w:val="13955344"/>
    <w:rsid w:val="139D66F7"/>
    <w:rsid w:val="13E1052B"/>
    <w:rsid w:val="13ED6A2C"/>
    <w:rsid w:val="14337B8F"/>
    <w:rsid w:val="151E2BDD"/>
    <w:rsid w:val="15BD3AF9"/>
    <w:rsid w:val="15FA20FF"/>
    <w:rsid w:val="1613048D"/>
    <w:rsid w:val="1637210A"/>
    <w:rsid w:val="16944919"/>
    <w:rsid w:val="16AC0868"/>
    <w:rsid w:val="16FD77C8"/>
    <w:rsid w:val="17112AA2"/>
    <w:rsid w:val="17303A61"/>
    <w:rsid w:val="181A2787"/>
    <w:rsid w:val="188D336D"/>
    <w:rsid w:val="19061B6E"/>
    <w:rsid w:val="198772FA"/>
    <w:rsid w:val="1A0E0E14"/>
    <w:rsid w:val="1AE80001"/>
    <w:rsid w:val="1B3E4968"/>
    <w:rsid w:val="1BAF193B"/>
    <w:rsid w:val="1BDA7D47"/>
    <w:rsid w:val="1C3472FA"/>
    <w:rsid w:val="1CB95014"/>
    <w:rsid w:val="1D546847"/>
    <w:rsid w:val="1DDB334D"/>
    <w:rsid w:val="1E2522D3"/>
    <w:rsid w:val="1E330615"/>
    <w:rsid w:val="1F6012D1"/>
    <w:rsid w:val="214F7C66"/>
    <w:rsid w:val="2235645D"/>
    <w:rsid w:val="224C298F"/>
    <w:rsid w:val="226B6B35"/>
    <w:rsid w:val="230103DE"/>
    <w:rsid w:val="23E601A0"/>
    <w:rsid w:val="24244CF4"/>
    <w:rsid w:val="248A0341"/>
    <w:rsid w:val="24936CB9"/>
    <w:rsid w:val="250F05A7"/>
    <w:rsid w:val="2586549B"/>
    <w:rsid w:val="25AE46FA"/>
    <w:rsid w:val="25FC7DB2"/>
    <w:rsid w:val="278532B3"/>
    <w:rsid w:val="28866739"/>
    <w:rsid w:val="289B27FF"/>
    <w:rsid w:val="28C6624C"/>
    <w:rsid w:val="296C7468"/>
    <w:rsid w:val="29772B2E"/>
    <w:rsid w:val="299C3EC5"/>
    <w:rsid w:val="29AA49FC"/>
    <w:rsid w:val="2A6D0731"/>
    <w:rsid w:val="2A6F0E1B"/>
    <w:rsid w:val="2B0704F9"/>
    <w:rsid w:val="2B291C44"/>
    <w:rsid w:val="2B5719DD"/>
    <w:rsid w:val="2C31187F"/>
    <w:rsid w:val="2CD9127B"/>
    <w:rsid w:val="2DD8764D"/>
    <w:rsid w:val="2ED33F30"/>
    <w:rsid w:val="2EF26B04"/>
    <w:rsid w:val="2F496DAF"/>
    <w:rsid w:val="2F4B7B98"/>
    <w:rsid w:val="2FAB5D8F"/>
    <w:rsid w:val="30095B09"/>
    <w:rsid w:val="303946DA"/>
    <w:rsid w:val="30562E53"/>
    <w:rsid w:val="30763301"/>
    <w:rsid w:val="31852DE5"/>
    <w:rsid w:val="318C15ED"/>
    <w:rsid w:val="31C231A6"/>
    <w:rsid w:val="325626BB"/>
    <w:rsid w:val="33623ACD"/>
    <w:rsid w:val="33A95CD4"/>
    <w:rsid w:val="33D6411B"/>
    <w:rsid w:val="34042F86"/>
    <w:rsid w:val="3434229F"/>
    <w:rsid w:val="34946FF1"/>
    <w:rsid w:val="34A05B9D"/>
    <w:rsid w:val="35B32A37"/>
    <w:rsid w:val="365F728B"/>
    <w:rsid w:val="36831973"/>
    <w:rsid w:val="3750059D"/>
    <w:rsid w:val="37617D6A"/>
    <w:rsid w:val="380C792C"/>
    <w:rsid w:val="38C42327"/>
    <w:rsid w:val="39B6701D"/>
    <w:rsid w:val="3AE64C97"/>
    <w:rsid w:val="3B3675D0"/>
    <w:rsid w:val="3B4035DE"/>
    <w:rsid w:val="3B5C48CD"/>
    <w:rsid w:val="3B9D1768"/>
    <w:rsid w:val="3BA96E27"/>
    <w:rsid w:val="3CB012E2"/>
    <w:rsid w:val="3DE63CF1"/>
    <w:rsid w:val="3E485F27"/>
    <w:rsid w:val="3EF97E90"/>
    <w:rsid w:val="3F6D3C80"/>
    <w:rsid w:val="3F9D6856"/>
    <w:rsid w:val="3FC61AAD"/>
    <w:rsid w:val="407E3166"/>
    <w:rsid w:val="40A53462"/>
    <w:rsid w:val="411D4C7A"/>
    <w:rsid w:val="41694A6E"/>
    <w:rsid w:val="41CC797C"/>
    <w:rsid w:val="42352970"/>
    <w:rsid w:val="42634128"/>
    <w:rsid w:val="42D43A3A"/>
    <w:rsid w:val="4308676E"/>
    <w:rsid w:val="43D82AFB"/>
    <w:rsid w:val="443A2BD0"/>
    <w:rsid w:val="44464EC1"/>
    <w:rsid w:val="44F75B20"/>
    <w:rsid w:val="454D48F7"/>
    <w:rsid w:val="45517720"/>
    <w:rsid w:val="457567F3"/>
    <w:rsid w:val="45D30253"/>
    <w:rsid w:val="462F6C29"/>
    <w:rsid w:val="463E1219"/>
    <w:rsid w:val="46472F5D"/>
    <w:rsid w:val="475B4020"/>
    <w:rsid w:val="47F06C44"/>
    <w:rsid w:val="47FA0BEB"/>
    <w:rsid w:val="486135BD"/>
    <w:rsid w:val="486E1F6E"/>
    <w:rsid w:val="48AE6FDD"/>
    <w:rsid w:val="492B2592"/>
    <w:rsid w:val="49425627"/>
    <w:rsid w:val="495070B5"/>
    <w:rsid w:val="497B7596"/>
    <w:rsid w:val="49DA4660"/>
    <w:rsid w:val="4A0401FA"/>
    <w:rsid w:val="4B7B3C14"/>
    <w:rsid w:val="4B946A12"/>
    <w:rsid w:val="4BC43B36"/>
    <w:rsid w:val="4BD544FB"/>
    <w:rsid w:val="4BDE612C"/>
    <w:rsid w:val="4C025CA6"/>
    <w:rsid w:val="4CB95A99"/>
    <w:rsid w:val="4DF50DD2"/>
    <w:rsid w:val="4E102411"/>
    <w:rsid w:val="4FF67DF6"/>
    <w:rsid w:val="505D6180"/>
    <w:rsid w:val="50FF6F62"/>
    <w:rsid w:val="51715E46"/>
    <w:rsid w:val="52172E60"/>
    <w:rsid w:val="526E0BE5"/>
    <w:rsid w:val="528A1E4E"/>
    <w:rsid w:val="52D053BB"/>
    <w:rsid w:val="53423DC0"/>
    <w:rsid w:val="53DE3165"/>
    <w:rsid w:val="54125E5A"/>
    <w:rsid w:val="544015D5"/>
    <w:rsid w:val="5454235D"/>
    <w:rsid w:val="54A12E12"/>
    <w:rsid w:val="54D8684F"/>
    <w:rsid w:val="54E92994"/>
    <w:rsid w:val="55512F95"/>
    <w:rsid w:val="559D2734"/>
    <w:rsid w:val="55B02797"/>
    <w:rsid w:val="561609AE"/>
    <w:rsid w:val="56793EF9"/>
    <w:rsid w:val="56A0028D"/>
    <w:rsid w:val="56A95862"/>
    <w:rsid w:val="56E241FD"/>
    <w:rsid w:val="57BA2812"/>
    <w:rsid w:val="585D5C7E"/>
    <w:rsid w:val="59082AAB"/>
    <w:rsid w:val="5917261E"/>
    <w:rsid w:val="594C3273"/>
    <w:rsid w:val="59517D72"/>
    <w:rsid w:val="5955553E"/>
    <w:rsid w:val="59733D76"/>
    <w:rsid w:val="597E7939"/>
    <w:rsid w:val="5A7E6990"/>
    <w:rsid w:val="5AED418D"/>
    <w:rsid w:val="5BAE058B"/>
    <w:rsid w:val="5C0702D0"/>
    <w:rsid w:val="5C6556D0"/>
    <w:rsid w:val="5CA24AE6"/>
    <w:rsid w:val="5D911E55"/>
    <w:rsid w:val="5DA75F77"/>
    <w:rsid w:val="5DB833DE"/>
    <w:rsid w:val="5ED054AF"/>
    <w:rsid w:val="5EF21451"/>
    <w:rsid w:val="5EFF3E5C"/>
    <w:rsid w:val="5F710BA2"/>
    <w:rsid w:val="5F8D4737"/>
    <w:rsid w:val="616E35EA"/>
    <w:rsid w:val="61D0519D"/>
    <w:rsid w:val="61FD466D"/>
    <w:rsid w:val="62EE0902"/>
    <w:rsid w:val="631E56EB"/>
    <w:rsid w:val="634037AF"/>
    <w:rsid w:val="635F450B"/>
    <w:rsid w:val="64857CB0"/>
    <w:rsid w:val="64CE2CF6"/>
    <w:rsid w:val="65045B75"/>
    <w:rsid w:val="65B11A52"/>
    <w:rsid w:val="66155412"/>
    <w:rsid w:val="67483535"/>
    <w:rsid w:val="67A97EC7"/>
    <w:rsid w:val="67B60177"/>
    <w:rsid w:val="685B6A29"/>
    <w:rsid w:val="688A5F55"/>
    <w:rsid w:val="69132808"/>
    <w:rsid w:val="6A9D4084"/>
    <w:rsid w:val="6B2C0B53"/>
    <w:rsid w:val="6B94330A"/>
    <w:rsid w:val="6BC40911"/>
    <w:rsid w:val="6BCA5B7C"/>
    <w:rsid w:val="6BFB0CBC"/>
    <w:rsid w:val="6C681C80"/>
    <w:rsid w:val="6E1B1309"/>
    <w:rsid w:val="6E442FF5"/>
    <w:rsid w:val="6FFD7F30"/>
    <w:rsid w:val="70347B52"/>
    <w:rsid w:val="710437B8"/>
    <w:rsid w:val="71232C85"/>
    <w:rsid w:val="723008E1"/>
    <w:rsid w:val="727F308A"/>
    <w:rsid w:val="72961264"/>
    <w:rsid w:val="74C1736C"/>
    <w:rsid w:val="75B96279"/>
    <w:rsid w:val="75E51122"/>
    <w:rsid w:val="7649133C"/>
    <w:rsid w:val="76A61E95"/>
    <w:rsid w:val="77C43D78"/>
    <w:rsid w:val="78161B3A"/>
    <w:rsid w:val="788B4D97"/>
    <w:rsid w:val="78F66721"/>
    <w:rsid w:val="78FE556D"/>
    <w:rsid w:val="79230190"/>
    <w:rsid w:val="79234221"/>
    <w:rsid w:val="79426067"/>
    <w:rsid w:val="79481D8A"/>
    <w:rsid w:val="79FE7142"/>
    <w:rsid w:val="7AFC3AF2"/>
    <w:rsid w:val="7B302AE6"/>
    <w:rsid w:val="7C534538"/>
    <w:rsid w:val="7C7C45B4"/>
    <w:rsid w:val="7C8932AB"/>
    <w:rsid w:val="7CA9377A"/>
    <w:rsid w:val="7D4C71A3"/>
    <w:rsid w:val="7DE47EAB"/>
    <w:rsid w:val="7DEF1AB5"/>
    <w:rsid w:val="7E217139"/>
    <w:rsid w:val="7F2E38E4"/>
    <w:rsid w:val="7F340A49"/>
    <w:rsid w:val="7F377839"/>
    <w:rsid w:val="7F4728CE"/>
    <w:rsid w:val="7FB41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E1290C9-A06F-48C0-AD61-EBAB58FE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E76930"/>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76930"/>
    <w:pPr>
      <w:tabs>
        <w:tab w:val="center" w:pos="4153"/>
        <w:tab w:val="right" w:pos="8306"/>
      </w:tabs>
      <w:snapToGrid w:val="0"/>
    </w:pPr>
    <w:rPr>
      <w:sz w:val="18"/>
      <w:szCs w:val="18"/>
    </w:rPr>
  </w:style>
  <w:style w:type="paragraph" w:styleId="HTML">
    <w:name w:val="HTML Preformatted"/>
    <w:basedOn w:val="a"/>
    <w:qFormat/>
    <w:rsid w:val="00E76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4">
    <w:name w:val="Normal (Web)"/>
    <w:basedOn w:val="a"/>
    <w:unhideWhenUsed/>
    <w:qFormat/>
    <w:rsid w:val="00E76930"/>
    <w:pPr>
      <w:spacing w:before="100" w:beforeAutospacing="1" w:after="100" w:afterAutospacing="1"/>
    </w:pPr>
  </w:style>
  <w:style w:type="character" w:styleId="a5">
    <w:name w:val="Strong"/>
    <w:qFormat/>
    <w:rsid w:val="00E76930"/>
    <w:rPr>
      <w:b/>
    </w:rPr>
  </w:style>
  <w:style w:type="paragraph" w:customStyle="1" w:styleId="1">
    <w:name w:val="列出段落1"/>
    <w:basedOn w:val="a"/>
    <w:uiPriority w:val="99"/>
    <w:qFormat/>
    <w:rsid w:val="00E76930"/>
    <w:pPr>
      <w:ind w:firstLineChars="200" w:firstLine="420"/>
    </w:pPr>
    <w:rPr>
      <w:rFonts w:hint="default"/>
    </w:rPr>
  </w:style>
  <w:style w:type="paragraph" w:customStyle="1" w:styleId="Char">
    <w:name w:val="普通(网站) Char"/>
    <w:qFormat/>
    <w:rsid w:val="00E76930"/>
    <w:pPr>
      <w:spacing w:before="100" w:beforeAutospacing="1" w:after="100" w:afterAutospacing="1"/>
    </w:pPr>
    <w:rPr>
      <w:rFonts w:ascii="宋体" w:hAnsi="宋体"/>
      <w:sz w:val="24"/>
      <w:szCs w:val="24"/>
    </w:rPr>
  </w:style>
  <w:style w:type="paragraph" w:customStyle="1" w:styleId="2">
    <w:name w:val="列出段落2"/>
    <w:uiPriority w:val="99"/>
    <w:qFormat/>
    <w:rsid w:val="00E76930"/>
    <w:pPr>
      <w:ind w:firstLineChars="200" w:firstLine="420"/>
    </w:pPr>
    <w:rPr>
      <w:rFonts w:ascii="宋体" w:hAnsi="宋体"/>
      <w:sz w:val="24"/>
      <w:szCs w:val="24"/>
    </w:rPr>
  </w:style>
  <w:style w:type="paragraph" w:customStyle="1" w:styleId="3">
    <w:name w:val="列出段落3"/>
    <w:basedOn w:val="a"/>
    <w:rsid w:val="00B232CC"/>
    <w:pPr>
      <w:ind w:firstLineChars="200" w:firstLine="420"/>
    </w:pPr>
    <w:rPr>
      <w:rFonts w:hint="default"/>
    </w:rPr>
  </w:style>
  <w:style w:type="paragraph" w:styleId="a6">
    <w:name w:val="List Paragraph"/>
    <w:basedOn w:val="a"/>
    <w:uiPriority w:val="34"/>
    <w:qFormat/>
    <w:rsid w:val="00B232CC"/>
    <w:pPr>
      <w:widowControl w:val="0"/>
      <w:ind w:firstLineChars="200" w:firstLine="420"/>
      <w:jc w:val="both"/>
    </w:pPr>
    <w:rPr>
      <w:rFonts w:ascii="Times New Roman" w:hAnsi="Times New Roman" w:hint="default"/>
      <w:kern w:val="2"/>
      <w:sz w:val="21"/>
      <w:szCs w:val="22"/>
    </w:rPr>
  </w:style>
  <w:style w:type="paragraph" w:styleId="a7">
    <w:name w:val="header"/>
    <w:basedOn w:val="a"/>
    <w:link w:val="Char0"/>
    <w:unhideWhenUsed/>
    <w:rsid w:val="006A3F60"/>
    <w:pPr>
      <w:tabs>
        <w:tab w:val="center" w:pos="4153"/>
        <w:tab w:val="right" w:pos="8306"/>
      </w:tabs>
      <w:snapToGrid w:val="0"/>
      <w:jc w:val="center"/>
    </w:pPr>
    <w:rPr>
      <w:sz w:val="18"/>
      <w:szCs w:val="18"/>
    </w:rPr>
  </w:style>
  <w:style w:type="character" w:customStyle="1" w:styleId="Char0">
    <w:name w:val="页眉 Char"/>
    <w:basedOn w:val="a0"/>
    <w:link w:val="a7"/>
    <w:rsid w:val="006A3F60"/>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5011</Words>
  <Characters>685</Characters>
  <Application>Microsoft Office Word</Application>
  <DocSecurity>0</DocSecurity>
  <Lines>5</Lines>
  <Paragraphs>11</Paragraphs>
  <ScaleCrop>false</ScaleCrop>
  <Company/>
  <LinksUpToDate>false</LinksUpToDate>
  <CharactersWithSpaces>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微软用户</cp:lastModifiedBy>
  <cp:revision>2</cp:revision>
  <dcterms:created xsi:type="dcterms:W3CDTF">2024-10-24T02:35:00Z</dcterms:created>
  <dcterms:modified xsi:type="dcterms:W3CDTF">2024-10-24T02:35:00Z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135197BA75FD4BBA96FA49391D9B1033</vt:lpwstr>
  </property>
</Properties>
</file>