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956FFA">
      <w:pPr>
        <w:keepNext w:val="0"/>
        <w:keepLines w:val="0"/>
        <w:pageBreakBefore w:val="0"/>
        <w:widowControl w:val="0"/>
        <w:kinsoku/>
        <w:wordWrap/>
        <w:overflowPunct/>
        <w:topLinePunct w:val="0"/>
        <w:autoSpaceDE/>
        <w:autoSpaceDN/>
        <w:bidi w:val="0"/>
        <w:spacing w:line="594"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小标宋_GBK" w:cs="Times New Roman"/>
          <w:sz w:val="44"/>
          <w:szCs w:val="44"/>
          <w:highlight w:val="none"/>
        </w:rPr>
        <w:t>关于</w:t>
      </w:r>
      <w:r>
        <w:rPr>
          <w:rFonts w:hint="default" w:ascii="Times New Roman" w:hAnsi="Times New Roman" w:eastAsia="方正小标宋_GBK" w:cs="Times New Roman"/>
          <w:sz w:val="44"/>
          <w:szCs w:val="44"/>
          <w:lang w:eastAsia="zh-CN"/>
        </w:rPr>
        <w:t>重庆市开州区长沙镇人民政府202</w:t>
      </w:r>
      <w:r>
        <w:rPr>
          <w:rFonts w:hint="default" w:ascii="Times New Roman" w:hAnsi="Times New Roman" w:eastAsia="方正小标宋_GBK" w:cs="Times New Roman"/>
          <w:sz w:val="44"/>
          <w:szCs w:val="44"/>
          <w:lang w:val="en-US" w:eastAsia="zh-CN"/>
        </w:rPr>
        <w:t>5</w:t>
      </w:r>
      <w:r>
        <w:rPr>
          <w:rFonts w:hint="default" w:ascii="Times New Roman" w:hAnsi="Times New Roman" w:eastAsia="方正小标宋_GBK" w:cs="Times New Roman"/>
          <w:sz w:val="44"/>
          <w:szCs w:val="44"/>
        </w:rPr>
        <w:t>年预算执行情况和</w:t>
      </w:r>
      <w:r>
        <w:rPr>
          <w:rFonts w:hint="default" w:ascii="Times New Roman" w:hAnsi="Times New Roman" w:eastAsia="方正小标宋_GBK" w:cs="Times New Roman"/>
          <w:sz w:val="44"/>
          <w:szCs w:val="44"/>
          <w:lang w:eastAsia="zh-CN"/>
        </w:rPr>
        <w:t>202</w:t>
      </w:r>
      <w:r>
        <w:rPr>
          <w:rFonts w:hint="default" w:ascii="Times New Roman" w:hAnsi="Times New Roman" w:eastAsia="方正小标宋_GBK" w:cs="Times New Roman"/>
          <w:sz w:val="44"/>
          <w:szCs w:val="44"/>
          <w:lang w:val="en-US" w:eastAsia="zh-CN"/>
        </w:rPr>
        <w:t>6</w:t>
      </w:r>
      <w:r>
        <w:rPr>
          <w:rFonts w:hint="default" w:ascii="Times New Roman" w:hAnsi="Times New Roman" w:eastAsia="方正小标宋_GBK" w:cs="Times New Roman"/>
          <w:sz w:val="44"/>
          <w:szCs w:val="44"/>
        </w:rPr>
        <w:t>年预算草案的报告</w:t>
      </w:r>
    </w:p>
    <w:p w14:paraId="3DF2069E">
      <w:pPr>
        <w:keepNext w:val="0"/>
        <w:keepLines w:val="0"/>
        <w:pageBreakBefore w:val="0"/>
        <w:widowControl w:val="0"/>
        <w:kinsoku/>
        <w:wordWrap/>
        <w:overflowPunct/>
        <w:topLinePunct w:val="0"/>
        <w:autoSpaceDE/>
        <w:autoSpaceDN/>
        <w:bidi w:val="0"/>
        <w:spacing w:line="594" w:lineRule="exact"/>
        <w:textAlignment w:val="auto"/>
        <w:rPr>
          <w:rFonts w:hint="default" w:ascii="Times New Roman" w:hAnsi="Times New Roman" w:eastAsia="方正仿宋_GBK" w:cs="Times New Roman"/>
          <w:sz w:val="32"/>
          <w:szCs w:val="32"/>
        </w:rPr>
      </w:pPr>
    </w:p>
    <w:p w14:paraId="3497CD7A">
      <w:pPr>
        <w:keepNext w:val="0"/>
        <w:keepLines w:val="0"/>
        <w:pageBreakBefore w:val="0"/>
        <w:widowControl w:val="0"/>
        <w:kinsoku/>
        <w:wordWrap/>
        <w:overflowPunct/>
        <w:topLinePunct w:val="0"/>
        <w:autoSpaceDE/>
        <w:autoSpaceDN/>
        <w:bidi w:val="0"/>
        <w:spacing w:line="594"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各位代表：</w:t>
      </w:r>
    </w:p>
    <w:p w14:paraId="413242A1">
      <w:pPr>
        <w:keepNext w:val="0"/>
        <w:keepLines w:val="0"/>
        <w:pageBreakBefore w:val="0"/>
        <w:widowControl w:val="0"/>
        <w:kinsoku/>
        <w:wordWrap/>
        <w:overflowPunct/>
        <w:topLinePunct w:val="0"/>
        <w:autoSpaceDE/>
        <w:autoSpaceDN/>
        <w:bidi w:val="0"/>
        <w:adjustRightInd/>
        <w:snapToGrid/>
        <w:spacing w:line="594" w:lineRule="exact"/>
        <w:ind w:firstLine="63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受重庆市开州区长沙镇人民政府的委托，</w:t>
      </w:r>
      <w:r>
        <w:rPr>
          <w:rFonts w:hint="default" w:ascii="Times New Roman" w:hAnsi="Times New Roman" w:eastAsia="方正仿宋_GBK" w:cs="Times New Roman"/>
          <w:sz w:val="32"/>
          <w:szCs w:val="32"/>
        </w:rPr>
        <w:t>向大会报告</w:t>
      </w:r>
      <w:r>
        <w:rPr>
          <w:rFonts w:hint="default" w:ascii="Times New Roman" w:hAnsi="Times New Roman" w:eastAsia="方正仿宋_GBK" w:cs="Times New Roman"/>
          <w:sz w:val="32"/>
          <w:szCs w:val="32"/>
          <w:lang w:eastAsia="zh-CN"/>
        </w:rPr>
        <w:t>202</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财政</w:t>
      </w:r>
      <w:r>
        <w:rPr>
          <w:rFonts w:hint="default" w:ascii="Times New Roman" w:hAnsi="Times New Roman" w:eastAsia="方正仿宋_GBK" w:cs="Times New Roman"/>
          <w:sz w:val="32"/>
          <w:szCs w:val="32"/>
        </w:rPr>
        <w:t>预算执行情况和</w:t>
      </w:r>
      <w:r>
        <w:rPr>
          <w:rFonts w:hint="default" w:ascii="Times New Roman" w:hAnsi="Times New Roman" w:eastAsia="方正仿宋_GBK" w:cs="Times New Roman"/>
          <w:sz w:val="32"/>
          <w:szCs w:val="32"/>
          <w:lang w:eastAsia="zh-CN"/>
        </w:rPr>
        <w:t>202</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财政</w:t>
      </w:r>
      <w:r>
        <w:rPr>
          <w:rFonts w:hint="default" w:ascii="Times New Roman" w:hAnsi="Times New Roman" w:eastAsia="方正仿宋_GBK" w:cs="Times New Roman"/>
          <w:sz w:val="32"/>
          <w:szCs w:val="32"/>
        </w:rPr>
        <w:t>预算草案，请予审议。</w:t>
      </w:r>
    </w:p>
    <w:p w14:paraId="43D08A48">
      <w:pPr>
        <w:keepNext w:val="0"/>
        <w:keepLines w:val="0"/>
        <w:pageBreakBefore w:val="0"/>
        <w:widowControl w:val="0"/>
        <w:kinsoku/>
        <w:wordWrap/>
        <w:overflowPunct/>
        <w:topLinePunct w:val="0"/>
        <w:autoSpaceDE/>
        <w:autoSpaceDN/>
        <w:bidi w:val="0"/>
        <w:spacing w:line="594" w:lineRule="exact"/>
        <w:ind w:firstLine="632" w:firstLineChars="200"/>
        <w:textAlignment w:val="auto"/>
        <w:rPr>
          <w:rFonts w:hint="default" w:ascii="Times New Roman" w:hAnsi="Times New Roman" w:eastAsia="方正黑体_GBK" w:cs="Times New Roman"/>
          <w:b w:val="0"/>
          <w:bCs w:val="0"/>
          <w:sz w:val="32"/>
          <w:szCs w:val="32"/>
        </w:rPr>
      </w:pPr>
      <w:r>
        <w:rPr>
          <w:rFonts w:hint="default" w:ascii="Times New Roman" w:hAnsi="Times New Roman" w:eastAsia="方正黑体_GBK" w:cs="Times New Roman"/>
          <w:b w:val="0"/>
          <w:bCs w:val="0"/>
          <w:sz w:val="32"/>
          <w:szCs w:val="32"/>
        </w:rPr>
        <w:t>一、</w:t>
      </w:r>
      <w:r>
        <w:rPr>
          <w:rFonts w:hint="default" w:ascii="Times New Roman" w:hAnsi="Times New Roman" w:eastAsia="方正黑体_GBK" w:cs="Times New Roman"/>
          <w:b w:val="0"/>
          <w:bCs w:val="0"/>
          <w:sz w:val="32"/>
          <w:szCs w:val="32"/>
          <w:lang w:eastAsia="zh-CN"/>
        </w:rPr>
        <w:t>202</w:t>
      </w:r>
      <w:r>
        <w:rPr>
          <w:rFonts w:hint="default" w:ascii="Times New Roman" w:hAnsi="Times New Roman" w:eastAsia="方正黑体_GBK" w:cs="Times New Roman"/>
          <w:b w:val="0"/>
          <w:bCs w:val="0"/>
          <w:sz w:val="32"/>
          <w:szCs w:val="32"/>
          <w:lang w:val="en-US" w:eastAsia="zh-CN"/>
        </w:rPr>
        <w:t>5</w:t>
      </w:r>
      <w:r>
        <w:rPr>
          <w:rFonts w:hint="default" w:ascii="Times New Roman" w:hAnsi="Times New Roman" w:eastAsia="方正黑体_GBK" w:cs="Times New Roman"/>
          <w:b w:val="0"/>
          <w:bCs w:val="0"/>
          <w:sz w:val="32"/>
          <w:szCs w:val="32"/>
        </w:rPr>
        <w:t>年度财政预算执行情况</w:t>
      </w:r>
    </w:p>
    <w:p w14:paraId="54703EDB">
      <w:pPr>
        <w:keepNext w:val="0"/>
        <w:keepLines w:val="0"/>
        <w:pageBreakBefore w:val="0"/>
        <w:widowControl w:val="0"/>
        <w:numPr>
          <w:ilvl w:val="0"/>
          <w:numId w:val="0"/>
        </w:numPr>
        <w:kinsoku/>
        <w:wordWrap/>
        <w:overflowPunct/>
        <w:topLinePunct w:val="0"/>
        <w:autoSpaceDE/>
        <w:autoSpaceDN/>
        <w:bidi w:val="0"/>
        <w:spacing w:line="594" w:lineRule="exact"/>
        <w:ind w:firstLine="632"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2025年，是全面完成“十四五”规划目标的收官之年，也是谋划“十五五”发展的承前启后之年。在区委、区政府的坚强领导下，全镇财政工作始终坚持以习近平新时代中国特色社会主义思想为指导，深入贯彻</w:t>
      </w:r>
      <w:bookmarkStart w:id="0" w:name="_GoBack"/>
      <w:r>
        <w:rPr>
          <w:rFonts w:hint="default" w:ascii="Times New Roman" w:hAnsi="Times New Roman" w:eastAsia="方正仿宋_GBK" w:cs="Times New Roman"/>
          <w:sz w:val="32"/>
          <w:szCs w:val="32"/>
          <w:lang w:val="en-US" w:eastAsia="zh-CN"/>
        </w:rPr>
        <w:t>党的二十大和二十届历次全会精神</w:t>
      </w:r>
      <w:bookmarkEnd w:id="0"/>
      <w:r>
        <w:rPr>
          <w:rFonts w:hint="default" w:ascii="Times New Roman" w:hAnsi="Times New Roman" w:eastAsia="方正仿宋_GBK" w:cs="Times New Roman"/>
          <w:sz w:val="32"/>
          <w:szCs w:val="32"/>
          <w:lang w:val="en-US" w:eastAsia="zh-CN"/>
        </w:rPr>
        <w:t>，全面落实习近平总书记视察重庆重要讲话和重要指示精神，紧紧围绕区域发展大局和全年财政目标任务，科学统筹开源与节流、协同推进发展与安全、同步深化改革与风险防控，在应对复杂形势中主动担当、积极作为，推动财政运行保持总体平稳、预算执行有序可控的良好态势。</w:t>
      </w:r>
    </w:p>
    <w:p w14:paraId="0558F031">
      <w:pPr>
        <w:keepNext w:val="0"/>
        <w:keepLines w:val="0"/>
        <w:pageBreakBefore w:val="0"/>
        <w:widowControl w:val="0"/>
        <w:kinsoku/>
        <w:wordWrap/>
        <w:overflowPunct/>
        <w:topLinePunct w:val="0"/>
        <w:autoSpaceDE/>
        <w:autoSpaceDN/>
        <w:bidi w:val="0"/>
        <w:spacing w:line="594" w:lineRule="exact"/>
        <w:ind w:firstLine="632" w:firstLineChars="200"/>
        <w:textAlignment w:val="auto"/>
        <w:rPr>
          <w:rFonts w:hint="default" w:ascii="Times New Roman" w:hAnsi="Times New Roman" w:eastAsia="方正楷体_GBK" w:cs="Times New Roman"/>
          <w:b w:val="0"/>
          <w:bCs w:val="0"/>
          <w:sz w:val="32"/>
          <w:szCs w:val="32"/>
          <w:lang w:eastAsia="zh-CN"/>
        </w:rPr>
      </w:pPr>
      <w:r>
        <w:rPr>
          <w:rFonts w:hint="default" w:ascii="Times New Roman" w:hAnsi="Times New Roman" w:eastAsia="方正楷体_GBK" w:cs="Times New Roman"/>
          <w:b w:val="0"/>
          <w:bCs w:val="0"/>
          <w:sz w:val="32"/>
          <w:szCs w:val="32"/>
        </w:rPr>
        <w:t>（一）</w:t>
      </w:r>
      <w:r>
        <w:rPr>
          <w:rFonts w:hint="default" w:ascii="Times New Roman" w:hAnsi="Times New Roman" w:eastAsia="方正楷体_GBK" w:cs="Times New Roman"/>
          <w:b w:val="0"/>
          <w:bCs w:val="0"/>
          <w:sz w:val="32"/>
          <w:szCs w:val="32"/>
          <w:lang w:val="en-US" w:eastAsia="zh-CN"/>
        </w:rPr>
        <w:t>收入</w:t>
      </w:r>
      <w:r>
        <w:rPr>
          <w:rFonts w:hint="default" w:ascii="Times New Roman" w:hAnsi="Times New Roman" w:eastAsia="方正楷体_GBK" w:cs="Times New Roman"/>
          <w:b w:val="0"/>
          <w:bCs w:val="0"/>
          <w:sz w:val="32"/>
          <w:szCs w:val="32"/>
        </w:rPr>
        <w:t>情况</w:t>
      </w:r>
    </w:p>
    <w:p w14:paraId="4E47D788">
      <w:pPr>
        <w:keepNext w:val="0"/>
        <w:keepLines w:val="0"/>
        <w:pageBreakBefore w:val="0"/>
        <w:widowControl w:val="0"/>
        <w:numPr>
          <w:ilvl w:val="0"/>
          <w:numId w:val="0"/>
        </w:numPr>
        <w:kinsoku/>
        <w:wordWrap/>
        <w:overflowPunct/>
        <w:topLinePunct w:val="0"/>
        <w:autoSpaceDE/>
        <w:autoSpaceDN/>
        <w:bidi w:val="0"/>
        <w:spacing w:line="594" w:lineRule="exact"/>
        <w:ind w:firstLine="632"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202</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eastAsia="zh-CN"/>
        </w:rPr>
        <w:t>年，长沙镇财政总收入</w:t>
      </w:r>
      <w:r>
        <w:rPr>
          <w:rFonts w:hint="default" w:ascii="Times New Roman" w:hAnsi="Times New Roman" w:eastAsia="方正仿宋_GBK" w:cs="Times New Roman"/>
          <w:sz w:val="32"/>
          <w:szCs w:val="32"/>
          <w:lang w:val="en-US" w:eastAsia="zh-CN"/>
        </w:rPr>
        <w:t>5984.95</w:t>
      </w:r>
      <w:r>
        <w:rPr>
          <w:rFonts w:hint="default" w:ascii="Times New Roman" w:hAnsi="Times New Roman" w:eastAsia="方正仿宋_GBK" w:cs="Times New Roman"/>
          <w:sz w:val="32"/>
          <w:szCs w:val="32"/>
          <w:lang w:eastAsia="zh-CN"/>
        </w:rPr>
        <w:t>万元，完成年初预算的</w:t>
      </w:r>
      <w:r>
        <w:rPr>
          <w:rFonts w:hint="default" w:ascii="Times New Roman" w:hAnsi="Times New Roman" w:eastAsia="方正仿宋_GBK" w:cs="Times New Roman"/>
          <w:sz w:val="32"/>
          <w:szCs w:val="32"/>
          <w:lang w:val="en-US" w:eastAsia="zh-CN"/>
        </w:rPr>
        <w:t>102</w:t>
      </w:r>
      <w:r>
        <w:rPr>
          <w:rFonts w:hint="default" w:ascii="Times New Roman" w:hAnsi="Times New Roman" w:eastAsia="方正仿宋_GBK" w:cs="Times New Roman"/>
          <w:sz w:val="32"/>
          <w:szCs w:val="32"/>
          <w:lang w:eastAsia="zh-CN"/>
        </w:rPr>
        <w:t>%，明细如下：</w:t>
      </w:r>
    </w:p>
    <w:p w14:paraId="3CE85873">
      <w:pPr>
        <w:keepNext w:val="0"/>
        <w:keepLines w:val="0"/>
        <w:pageBreakBefore w:val="0"/>
        <w:widowControl w:val="0"/>
        <w:numPr>
          <w:ilvl w:val="0"/>
          <w:numId w:val="0"/>
        </w:numPr>
        <w:kinsoku/>
        <w:wordWrap/>
        <w:overflowPunct/>
        <w:topLinePunct w:val="0"/>
        <w:autoSpaceDE/>
        <w:autoSpaceDN/>
        <w:bidi w:val="0"/>
        <w:spacing w:line="594" w:lineRule="exact"/>
        <w:ind w:firstLine="632"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eastAsia="zh-CN"/>
        </w:rPr>
        <w:t>一般公共预算收入</w:t>
      </w:r>
      <w:r>
        <w:rPr>
          <w:rFonts w:hint="default" w:ascii="Times New Roman" w:hAnsi="Times New Roman" w:eastAsia="方正仿宋_GBK" w:cs="Times New Roman"/>
          <w:sz w:val="32"/>
          <w:szCs w:val="32"/>
          <w:lang w:val="en-US" w:eastAsia="zh-CN"/>
        </w:rPr>
        <w:t>4816.06</w:t>
      </w:r>
      <w:r>
        <w:rPr>
          <w:rFonts w:hint="default" w:ascii="Times New Roman" w:hAnsi="Times New Roman" w:eastAsia="方正仿宋_GBK" w:cs="Times New Roman"/>
          <w:sz w:val="32"/>
          <w:szCs w:val="32"/>
          <w:lang w:eastAsia="zh-CN"/>
        </w:rPr>
        <w:t>万元，</w:t>
      </w:r>
      <w:r>
        <w:rPr>
          <w:rFonts w:hint="default" w:ascii="Times New Roman" w:hAnsi="Times New Roman" w:eastAsia="方正仿宋_GBK" w:cs="Times New Roman"/>
          <w:sz w:val="32"/>
          <w:szCs w:val="32"/>
          <w:lang w:val="en-US" w:eastAsia="zh-CN"/>
        </w:rPr>
        <w:t>其中上年结转结余资金0万元</w:t>
      </w:r>
      <w:r>
        <w:rPr>
          <w:rFonts w:hint="default" w:ascii="Times New Roman" w:hAnsi="Times New Roman" w:eastAsia="方正仿宋_GBK" w:cs="Times New Roman"/>
          <w:sz w:val="32"/>
          <w:szCs w:val="32"/>
          <w:lang w:eastAsia="zh-CN"/>
        </w:rPr>
        <w:t>。</w:t>
      </w:r>
    </w:p>
    <w:p w14:paraId="111201B9">
      <w:pPr>
        <w:keepNext w:val="0"/>
        <w:keepLines w:val="0"/>
        <w:pageBreakBefore w:val="0"/>
        <w:widowControl w:val="0"/>
        <w:numPr>
          <w:ilvl w:val="0"/>
          <w:numId w:val="0"/>
        </w:numPr>
        <w:kinsoku/>
        <w:wordWrap/>
        <w:overflowPunct/>
        <w:topLinePunct w:val="0"/>
        <w:autoSpaceDE/>
        <w:autoSpaceDN/>
        <w:bidi w:val="0"/>
        <w:spacing w:line="594" w:lineRule="exact"/>
        <w:ind w:firstLine="632" w:firstLineChars="200"/>
        <w:textAlignment w:val="auto"/>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sz w:val="32"/>
          <w:szCs w:val="32"/>
          <w:lang w:eastAsia="zh-CN"/>
        </w:rPr>
        <w:t>2.</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eastAsia="zh-CN"/>
        </w:rPr>
        <w:t>政府性基金预算收入</w:t>
      </w:r>
      <w:r>
        <w:rPr>
          <w:rFonts w:hint="default" w:ascii="Times New Roman" w:hAnsi="Times New Roman" w:eastAsia="方正仿宋_GBK" w:cs="Times New Roman"/>
          <w:sz w:val="32"/>
          <w:szCs w:val="32"/>
          <w:lang w:val="en-US" w:eastAsia="zh-CN"/>
        </w:rPr>
        <w:t>1168.89</w:t>
      </w:r>
      <w:r>
        <w:rPr>
          <w:rFonts w:hint="default" w:ascii="Times New Roman" w:hAnsi="Times New Roman" w:eastAsia="方正仿宋_GBK" w:cs="Times New Roman"/>
          <w:sz w:val="32"/>
          <w:szCs w:val="32"/>
          <w:lang w:eastAsia="zh-CN"/>
        </w:rPr>
        <w:t>万元，</w:t>
      </w:r>
      <w:r>
        <w:rPr>
          <w:rFonts w:hint="default" w:ascii="Times New Roman" w:hAnsi="Times New Roman" w:eastAsia="方正仿宋_GBK" w:cs="Times New Roman"/>
          <w:sz w:val="32"/>
          <w:szCs w:val="32"/>
          <w:lang w:val="en-US" w:eastAsia="zh-CN"/>
        </w:rPr>
        <w:t>其中上年结转结余资金1091.13万元</w:t>
      </w:r>
      <w:r>
        <w:rPr>
          <w:rFonts w:hint="default" w:ascii="Times New Roman" w:hAnsi="Times New Roman" w:eastAsia="方正仿宋_GBK" w:cs="Times New Roman"/>
          <w:sz w:val="32"/>
          <w:szCs w:val="32"/>
          <w:lang w:eastAsia="zh-CN"/>
        </w:rPr>
        <w:t>。</w:t>
      </w:r>
    </w:p>
    <w:p w14:paraId="2606E639">
      <w:pPr>
        <w:keepNext w:val="0"/>
        <w:keepLines w:val="0"/>
        <w:pageBreakBefore w:val="0"/>
        <w:widowControl w:val="0"/>
        <w:kinsoku/>
        <w:wordWrap/>
        <w:overflowPunct/>
        <w:topLinePunct w:val="0"/>
        <w:autoSpaceDE/>
        <w:autoSpaceDN/>
        <w:bidi w:val="0"/>
        <w:spacing w:line="594" w:lineRule="exact"/>
        <w:ind w:firstLine="632" w:firstLineChars="200"/>
        <w:textAlignment w:val="auto"/>
        <w:rPr>
          <w:rFonts w:hint="default" w:ascii="Times New Roman" w:hAnsi="Times New Roman" w:eastAsia="方正楷体_GBK" w:cs="Times New Roman"/>
          <w:b w:val="0"/>
          <w:bCs w:val="0"/>
          <w:sz w:val="32"/>
          <w:szCs w:val="32"/>
          <w:lang w:val="en-US" w:eastAsia="zh-CN"/>
        </w:rPr>
      </w:pPr>
      <w:r>
        <w:rPr>
          <w:rFonts w:hint="default" w:ascii="Times New Roman" w:hAnsi="Times New Roman" w:eastAsia="方正楷体_GBK" w:cs="Times New Roman"/>
          <w:b w:val="0"/>
          <w:bCs w:val="0"/>
          <w:sz w:val="32"/>
          <w:szCs w:val="32"/>
          <w:lang w:eastAsia="zh-CN"/>
        </w:rPr>
        <w:t>（</w:t>
      </w:r>
      <w:r>
        <w:rPr>
          <w:rFonts w:hint="default" w:ascii="Times New Roman" w:hAnsi="Times New Roman" w:eastAsia="方正楷体_GBK" w:cs="Times New Roman"/>
          <w:b w:val="0"/>
          <w:bCs w:val="0"/>
          <w:sz w:val="32"/>
          <w:szCs w:val="32"/>
          <w:lang w:val="en-US" w:eastAsia="zh-CN"/>
        </w:rPr>
        <w:t>二</w:t>
      </w:r>
      <w:r>
        <w:rPr>
          <w:rFonts w:hint="default" w:ascii="Times New Roman" w:hAnsi="Times New Roman" w:eastAsia="方正楷体_GBK" w:cs="Times New Roman"/>
          <w:b w:val="0"/>
          <w:bCs w:val="0"/>
          <w:sz w:val="32"/>
          <w:szCs w:val="32"/>
          <w:lang w:eastAsia="zh-CN"/>
        </w:rPr>
        <w:t>）</w:t>
      </w:r>
      <w:r>
        <w:rPr>
          <w:rFonts w:hint="default" w:ascii="Times New Roman" w:hAnsi="Times New Roman" w:eastAsia="方正楷体_GBK" w:cs="Times New Roman"/>
          <w:b w:val="0"/>
          <w:bCs w:val="0"/>
          <w:sz w:val="32"/>
          <w:szCs w:val="32"/>
        </w:rPr>
        <w:t>支出情况</w:t>
      </w:r>
    </w:p>
    <w:p w14:paraId="48237EE9">
      <w:pPr>
        <w:keepNext w:val="0"/>
        <w:keepLines w:val="0"/>
        <w:pageBreakBefore w:val="0"/>
        <w:widowControl w:val="0"/>
        <w:numPr>
          <w:ilvl w:val="0"/>
          <w:numId w:val="0"/>
        </w:numPr>
        <w:kinsoku/>
        <w:wordWrap/>
        <w:overflowPunct/>
        <w:topLinePunct w:val="0"/>
        <w:autoSpaceDE/>
        <w:autoSpaceDN/>
        <w:bidi w:val="0"/>
        <w:spacing w:line="594" w:lineRule="exact"/>
        <w:ind w:firstLine="632"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2025年我镇支出总额为5984.95万元，比2024年增加470.72万元，同比增加9%。其中，一般公共预算支出4816.06万元，政府性基金预算支出1168.89万元，具体支出明细如下：</w:t>
      </w:r>
    </w:p>
    <w:p w14:paraId="4B9B64E8">
      <w:pPr>
        <w:keepNext w:val="0"/>
        <w:keepLines w:val="0"/>
        <w:pageBreakBefore w:val="0"/>
        <w:widowControl w:val="0"/>
        <w:numPr>
          <w:ilvl w:val="0"/>
          <w:numId w:val="0"/>
        </w:numPr>
        <w:kinsoku/>
        <w:wordWrap/>
        <w:overflowPunct/>
        <w:topLinePunct w:val="0"/>
        <w:autoSpaceDE/>
        <w:autoSpaceDN/>
        <w:bidi w:val="0"/>
        <w:spacing w:line="594" w:lineRule="exact"/>
        <w:ind w:firstLine="63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一般公共服务支出</w:t>
      </w:r>
      <w:r>
        <w:rPr>
          <w:rFonts w:hint="default" w:ascii="Times New Roman" w:hAnsi="Times New Roman" w:eastAsia="方正仿宋_GBK" w:cs="Times New Roman"/>
          <w:sz w:val="32"/>
          <w:szCs w:val="32"/>
          <w:lang w:val="en-US" w:eastAsia="zh-CN"/>
        </w:rPr>
        <w:t>2205.78</w:t>
      </w:r>
      <w:r>
        <w:rPr>
          <w:rFonts w:hint="default" w:ascii="Times New Roman" w:hAnsi="Times New Roman" w:eastAsia="方正仿宋_GBK" w:cs="Times New Roman"/>
          <w:sz w:val="32"/>
          <w:szCs w:val="32"/>
        </w:rPr>
        <w:t>万元，主要为行政人员经费和机关公务经费、党务经费、群团事务经费。完成年初预算</w:t>
      </w:r>
      <w:r>
        <w:rPr>
          <w:rFonts w:hint="default" w:ascii="Times New Roman" w:hAnsi="Times New Roman" w:eastAsia="方正仿宋_GBK" w:cs="Times New Roman"/>
          <w:sz w:val="32"/>
          <w:szCs w:val="32"/>
          <w:lang w:val="en-US" w:eastAsia="zh-CN"/>
        </w:rPr>
        <w:t>121</w:t>
      </w:r>
      <w:r>
        <w:rPr>
          <w:rFonts w:hint="default" w:ascii="Times New Roman" w:hAnsi="Times New Roman" w:eastAsia="方正仿宋_GBK" w:cs="Times New Roman"/>
          <w:sz w:val="32"/>
          <w:szCs w:val="32"/>
        </w:rPr>
        <w:t>%。</w:t>
      </w:r>
    </w:p>
    <w:p w14:paraId="7DCEEBF4">
      <w:pPr>
        <w:keepNext w:val="0"/>
        <w:keepLines w:val="0"/>
        <w:pageBreakBefore w:val="0"/>
        <w:widowControl w:val="0"/>
        <w:numPr>
          <w:ilvl w:val="0"/>
          <w:numId w:val="0"/>
        </w:numPr>
        <w:kinsoku/>
        <w:wordWrap/>
        <w:overflowPunct/>
        <w:topLinePunct w:val="0"/>
        <w:autoSpaceDE/>
        <w:autoSpaceDN/>
        <w:bidi w:val="0"/>
        <w:spacing w:line="594" w:lineRule="exact"/>
        <w:ind w:firstLine="63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文化旅游体育与传媒支出</w:t>
      </w:r>
      <w:r>
        <w:rPr>
          <w:rFonts w:hint="default" w:ascii="Times New Roman" w:hAnsi="Times New Roman" w:eastAsia="方正仿宋_GBK" w:cs="Times New Roman"/>
          <w:sz w:val="32"/>
          <w:szCs w:val="32"/>
          <w:lang w:val="en-US" w:eastAsia="zh-CN"/>
        </w:rPr>
        <w:t>40.28万元，主要为在职人员经费及文化事业运行保障经费。</w:t>
      </w:r>
      <w:r>
        <w:rPr>
          <w:rFonts w:hint="default" w:ascii="Times New Roman" w:hAnsi="Times New Roman" w:eastAsia="方正仿宋_GBK" w:cs="Times New Roman"/>
          <w:sz w:val="32"/>
          <w:szCs w:val="32"/>
        </w:rPr>
        <w:t>完成年初预算</w:t>
      </w:r>
      <w:r>
        <w:rPr>
          <w:rFonts w:hint="default" w:ascii="Times New Roman" w:hAnsi="Times New Roman" w:eastAsia="方正仿宋_GBK" w:cs="Times New Roman"/>
          <w:sz w:val="32"/>
          <w:szCs w:val="32"/>
          <w:lang w:val="en-US" w:eastAsia="zh-CN"/>
        </w:rPr>
        <w:t>56</w:t>
      </w:r>
      <w:r>
        <w:rPr>
          <w:rFonts w:hint="default" w:ascii="Times New Roman" w:hAnsi="Times New Roman" w:eastAsia="方正仿宋_GBK" w:cs="Times New Roman"/>
          <w:sz w:val="32"/>
          <w:szCs w:val="32"/>
        </w:rPr>
        <w:t>%。</w:t>
      </w:r>
    </w:p>
    <w:p w14:paraId="6D7863D8">
      <w:pPr>
        <w:keepNext w:val="0"/>
        <w:keepLines w:val="0"/>
        <w:pageBreakBefore w:val="0"/>
        <w:widowControl w:val="0"/>
        <w:kinsoku/>
        <w:wordWrap/>
        <w:overflowPunct/>
        <w:topLinePunct w:val="0"/>
        <w:autoSpaceDE/>
        <w:autoSpaceDN/>
        <w:bidi w:val="0"/>
        <w:spacing w:line="594" w:lineRule="exact"/>
        <w:ind w:firstLine="63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社会保障和就业支出</w:t>
      </w:r>
      <w:r>
        <w:rPr>
          <w:rFonts w:hint="default" w:ascii="Times New Roman" w:hAnsi="Times New Roman" w:eastAsia="方正仿宋_GBK" w:cs="Times New Roman"/>
          <w:sz w:val="32"/>
          <w:szCs w:val="32"/>
          <w:lang w:val="en-US" w:eastAsia="zh-CN"/>
        </w:rPr>
        <w:t>714.00</w:t>
      </w:r>
      <w:r>
        <w:rPr>
          <w:rFonts w:hint="default" w:ascii="Times New Roman" w:hAnsi="Times New Roman" w:eastAsia="方正仿宋_GBK" w:cs="Times New Roman"/>
          <w:sz w:val="32"/>
          <w:szCs w:val="32"/>
        </w:rPr>
        <w:t>万元，主要用于在职及退休人员经费、企退职工管理服务、五保供养、老年福利等支出。完成年初预算</w:t>
      </w:r>
      <w:r>
        <w:rPr>
          <w:rFonts w:hint="default" w:ascii="Times New Roman" w:hAnsi="Times New Roman" w:eastAsia="方正仿宋_GBK" w:cs="Times New Roman"/>
          <w:sz w:val="32"/>
          <w:szCs w:val="32"/>
          <w:lang w:val="en-US" w:eastAsia="zh-CN"/>
        </w:rPr>
        <w:t>106</w:t>
      </w:r>
      <w:r>
        <w:rPr>
          <w:rFonts w:hint="default" w:ascii="Times New Roman" w:hAnsi="Times New Roman" w:eastAsia="方正仿宋_GBK" w:cs="Times New Roman"/>
          <w:sz w:val="32"/>
          <w:szCs w:val="32"/>
        </w:rPr>
        <w:t xml:space="preserve">%。 </w:t>
      </w:r>
    </w:p>
    <w:p w14:paraId="0E7D0C53">
      <w:pPr>
        <w:keepNext w:val="0"/>
        <w:keepLines w:val="0"/>
        <w:pageBreakBefore w:val="0"/>
        <w:widowControl w:val="0"/>
        <w:kinsoku/>
        <w:wordWrap/>
        <w:overflowPunct/>
        <w:topLinePunct w:val="0"/>
        <w:autoSpaceDE/>
        <w:autoSpaceDN/>
        <w:bidi w:val="0"/>
        <w:spacing w:line="594" w:lineRule="exact"/>
        <w:ind w:firstLine="63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卫生健康支出支出</w:t>
      </w:r>
      <w:r>
        <w:rPr>
          <w:rFonts w:hint="default" w:ascii="Times New Roman" w:hAnsi="Times New Roman" w:eastAsia="方正仿宋_GBK" w:cs="Times New Roman"/>
          <w:sz w:val="32"/>
          <w:szCs w:val="32"/>
          <w:lang w:val="en-US" w:eastAsia="zh-CN"/>
        </w:rPr>
        <w:t>182.21</w:t>
      </w:r>
      <w:r>
        <w:rPr>
          <w:rFonts w:hint="default" w:ascii="Times New Roman" w:hAnsi="Times New Roman" w:eastAsia="方正仿宋_GBK" w:cs="Times New Roman"/>
          <w:sz w:val="32"/>
          <w:szCs w:val="32"/>
        </w:rPr>
        <w:t>万元，主要用于社区卫生服务中心财政补助、医疗保障和计划生育事务等支出。完成年初预算</w:t>
      </w:r>
      <w:r>
        <w:rPr>
          <w:rFonts w:hint="default" w:ascii="Times New Roman" w:hAnsi="Times New Roman" w:eastAsia="方正仿宋_GBK" w:cs="Times New Roman"/>
          <w:sz w:val="32"/>
          <w:szCs w:val="32"/>
          <w:lang w:val="en-US" w:eastAsia="zh-CN"/>
        </w:rPr>
        <w:t>96</w:t>
      </w:r>
      <w:r>
        <w:rPr>
          <w:rFonts w:hint="default" w:ascii="Times New Roman" w:hAnsi="Times New Roman" w:eastAsia="方正仿宋_GBK" w:cs="Times New Roman"/>
          <w:sz w:val="32"/>
          <w:szCs w:val="32"/>
        </w:rPr>
        <w:t>%。</w:t>
      </w:r>
    </w:p>
    <w:p w14:paraId="13CFF2AF">
      <w:pPr>
        <w:keepNext w:val="0"/>
        <w:keepLines w:val="0"/>
        <w:pageBreakBefore w:val="0"/>
        <w:widowControl w:val="0"/>
        <w:kinsoku/>
        <w:wordWrap/>
        <w:overflowPunct/>
        <w:topLinePunct w:val="0"/>
        <w:autoSpaceDE/>
        <w:autoSpaceDN/>
        <w:bidi w:val="0"/>
        <w:spacing w:line="594" w:lineRule="exact"/>
        <w:ind w:firstLine="63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C0C0C"/>
          <w:sz w:val="32"/>
          <w:szCs w:val="32"/>
          <w:shd w:val="clear" w:color="auto" w:fill="auto"/>
          <w:lang w:val="en-US" w:eastAsia="zh-CN"/>
        </w:rPr>
        <w:t>5</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城乡社区支出</w:t>
      </w:r>
      <w:r>
        <w:rPr>
          <w:rFonts w:hint="default" w:ascii="Times New Roman" w:hAnsi="Times New Roman" w:eastAsia="方正仿宋_GBK" w:cs="Times New Roman"/>
          <w:sz w:val="32"/>
          <w:szCs w:val="32"/>
          <w:lang w:val="en-US" w:eastAsia="zh-CN"/>
        </w:rPr>
        <w:t>1469.87</w:t>
      </w:r>
      <w:r>
        <w:rPr>
          <w:rFonts w:hint="default" w:ascii="Times New Roman" w:hAnsi="Times New Roman" w:eastAsia="方正仿宋_GBK" w:cs="Times New Roman"/>
          <w:sz w:val="32"/>
          <w:szCs w:val="32"/>
        </w:rPr>
        <w:t>万元，主要用于集镇管理、</w:t>
      </w:r>
      <w:r>
        <w:rPr>
          <w:rFonts w:hint="default" w:ascii="Times New Roman" w:hAnsi="Times New Roman" w:eastAsia="方正仿宋_GBK" w:cs="Times New Roman"/>
          <w:sz w:val="32"/>
          <w:szCs w:val="32"/>
          <w:lang w:val="en-US" w:eastAsia="zh-CN"/>
        </w:rPr>
        <w:t>地质灾害排危降险</w:t>
      </w:r>
      <w:r>
        <w:rPr>
          <w:rFonts w:hint="default" w:ascii="Times New Roman" w:hAnsi="Times New Roman" w:eastAsia="方正仿宋_GBK" w:cs="Times New Roman"/>
          <w:sz w:val="32"/>
          <w:szCs w:val="32"/>
        </w:rPr>
        <w:t>补助等项目支出</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完成年初预算</w:t>
      </w:r>
      <w:r>
        <w:rPr>
          <w:rFonts w:hint="default" w:ascii="Times New Roman" w:hAnsi="Times New Roman" w:eastAsia="方正仿宋_GBK" w:cs="Times New Roman"/>
          <w:sz w:val="32"/>
          <w:szCs w:val="32"/>
          <w:lang w:val="en-US" w:eastAsia="zh-CN"/>
        </w:rPr>
        <w:t>96</w:t>
      </w:r>
      <w:r>
        <w:rPr>
          <w:rFonts w:hint="default" w:ascii="Times New Roman" w:hAnsi="Times New Roman" w:eastAsia="方正仿宋_GBK" w:cs="Times New Roman"/>
          <w:sz w:val="32"/>
          <w:szCs w:val="32"/>
        </w:rPr>
        <w:t>%。。</w:t>
      </w:r>
    </w:p>
    <w:p w14:paraId="1B4B5832">
      <w:pPr>
        <w:keepNext w:val="0"/>
        <w:keepLines w:val="0"/>
        <w:pageBreakBefore w:val="0"/>
        <w:widowControl w:val="0"/>
        <w:kinsoku/>
        <w:wordWrap/>
        <w:overflowPunct/>
        <w:topLinePunct w:val="0"/>
        <w:autoSpaceDE/>
        <w:autoSpaceDN/>
        <w:bidi w:val="0"/>
        <w:spacing w:line="594" w:lineRule="exact"/>
        <w:ind w:firstLine="632"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 xml:space="preserve"> 节能环保支出202.39万元，主要用于城乡环境卫生整治等项目支出。</w:t>
      </w:r>
      <w:r>
        <w:rPr>
          <w:rFonts w:hint="default" w:ascii="Times New Roman" w:hAnsi="Times New Roman" w:eastAsia="方正仿宋_GBK" w:cs="Times New Roman"/>
          <w:sz w:val="32"/>
          <w:szCs w:val="32"/>
        </w:rPr>
        <w:t>完成年初预算</w:t>
      </w:r>
      <w:r>
        <w:rPr>
          <w:rFonts w:hint="default" w:ascii="Times New Roman" w:hAnsi="Times New Roman" w:eastAsia="方正仿宋_GBK" w:cs="Times New Roman"/>
          <w:sz w:val="32"/>
          <w:szCs w:val="32"/>
          <w:lang w:val="en-US" w:eastAsia="zh-CN"/>
        </w:rPr>
        <w:t>99</w:t>
      </w:r>
      <w:r>
        <w:rPr>
          <w:rFonts w:hint="default" w:ascii="Times New Roman" w:hAnsi="Times New Roman" w:eastAsia="方正仿宋_GBK" w:cs="Times New Roman"/>
          <w:sz w:val="32"/>
          <w:szCs w:val="32"/>
        </w:rPr>
        <w:t>%。</w:t>
      </w:r>
    </w:p>
    <w:p w14:paraId="3483E7B3">
      <w:pPr>
        <w:keepNext w:val="0"/>
        <w:keepLines w:val="0"/>
        <w:pageBreakBefore w:val="0"/>
        <w:widowControl w:val="0"/>
        <w:kinsoku/>
        <w:wordWrap/>
        <w:overflowPunct/>
        <w:topLinePunct w:val="0"/>
        <w:autoSpaceDE/>
        <w:autoSpaceDN/>
        <w:bidi w:val="0"/>
        <w:spacing w:line="594" w:lineRule="exact"/>
        <w:ind w:firstLine="63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农林水支出</w:t>
      </w:r>
      <w:r>
        <w:rPr>
          <w:rFonts w:hint="default" w:ascii="Times New Roman" w:hAnsi="Times New Roman" w:eastAsia="方正仿宋_GBK" w:cs="Times New Roman"/>
          <w:sz w:val="32"/>
          <w:szCs w:val="32"/>
          <w:lang w:val="en-US" w:eastAsia="zh-CN"/>
        </w:rPr>
        <w:t>989.88</w:t>
      </w:r>
      <w:r>
        <w:rPr>
          <w:rFonts w:hint="default" w:ascii="Times New Roman" w:hAnsi="Times New Roman" w:eastAsia="方正仿宋_GBK" w:cs="Times New Roman"/>
          <w:sz w:val="32"/>
          <w:szCs w:val="32"/>
        </w:rPr>
        <w:t>万元，主要为人员经费、村级运转保障经费。由于清洁城乡、农村环境整治、小城镇环境整治等项目支出，完成年初预算</w:t>
      </w:r>
      <w:r>
        <w:rPr>
          <w:rFonts w:hint="default" w:ascii="Times New Roman" w:hAnsi="Times New Roman" w:eastAsia="方正仿宋_GBK" w:cs="Times New Roman"/>
          <w:sz w:val="32"/>
          <w:szCs w:val="32"/>
          <w:lang w:val="en-US" w:eastAsia="zh-CN"/>
        </w:rPr>
        <w:t>82</w:t>
      </w:r>
      <w:r>
        <w:rPr>
          <w:rFonts w:hint="default" w:ascii="Times New Roman" w:hAnsi="Times New Roman" w:eastAsia="方正仿宋_GBK" w:cs="Times New Roman"/>
          <w:sz w:val="32"/>
          <w:szCs w:val="32"/>
        </w:rPr>
        <w:t>%。</w:t>
      </w:r>
    </w:p>
    <w:p w14:paraId="2F96A249">
      <w:pPr>
        <w:keepNext w:val="0"/>
        <w:keepLines w:val="0"/>
        <w:pageBreakBefore w:val="0"/>
        <w:widowControl w:val="0"/>
        <w:kinsoku/>
        <w:wordWrap/>
        <w:overflowPunct/>
        <w:topLinePunct w:val="0"/>
        <w:autoSpaceDE/>
        <w:autoSpaceDN/>
        <w:bidi w:val="0"/>
        <w:spacing w:line="594" w:lineRule="exact"/>
        <w:ind w:firstLine="63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住房保障支出</w:t>
      </w:r>
      <w:r>
        <w:rPr>
          <w:rFonts w:hint="default" w:ascii="Times New Roman" w:hAnsi="Times New Roman" w:eastAsia="方正仿宋_GBK" w:cs="Times New Roman"/>
          <w:sz w:val="32"/>
          <w:szCs w:val="32"/>
          <w:lang w:val="en-US" w:eastAsia="zh-CN"/>
        </w:rPr>
        <w:t>180.54</w:t>
      </w:r>
      <w:r>
        <w:rPr>
          <w:rFonts w:hint="default" w:ascii="Times New Roman" w:hAnsi="Times New Roman" w:eastAsia="方正仿宋_GBK" w:cs="Times New Roman"/>
          <w:sz w:val="32"/>
          <w:szCs w:val="32"/>
        </w:rPr>
        <w:t>万元，主要用于</w:t>
      </w:r>
      <w:r>
        <w:rPr>
          <w:rFonts w:hint="default" w:ascii="Times New Roman" w:hAnsi="Times New Roman" w:eastAsia="方正仿宋_GBK" w:cs="Times New Roman"/>
          <w:sz w:val="32"/>
          <w:szCs w:val="32"/>
          <w:lang w:eastAsia="zh-CN"/>
        </w:rPr>
        <w:t>行政事业人员的住房公积金缴纳</w:t>
      </w:r>
      <w:r>
        <w:rPr>
          <w:rFonts w:hint="default" w:ascii="Times New Roman" w:hAnsi="Times New Roman" w:eastAsia="方正仿宋_GBK" w:cs="Times New Roman"/>
          <w:sz w:val="32"/>
          <w:szCs w:val="32"/>
        </w:rPr>
        <w:t>支出，完成年初预算</w:t>
      </w:r>
      <w:r>
        <w:rPr>
          <w:rFonts w:hint="default" w:ascii="Times New Roman" w:hAnsi="Times New Roman" w:eastAsia="方正仿宋_GBK" w:cs="Times New Roman"/>
          <w:sz w:val="32"/>
          <w:szCs w:val="32"/>
          <w:lang w:val="en-US" w:eastAsia="zh-CN"/>
        </w:rPr>
        <w:t>93%</w:t>
      </w:r>
      <w:r>
        <w:rPr>
          <w:rFonts w:hint="default" w:ascii="Times New Roman" w:hAnsi="Times New Roman" w:eastAsia="方正仿宋_GBK" w:cs="Times New Roman"/>
          <w:sz w:val="32"/>
          <w:szCs w:val="32"/>
        </w:rPr>
        <w:t>。</w:t>
      </w:r>
    </w:p>
    <w:p w14:paraId="36E36BD6">
      <w:pPr>
        <w:keepNext w:val="0"/>
        <w:keepLines w:val="0"/>
        <w:pageBreakBefore w:val="0"/>
        <w:widowControl w:val="0"/>
        <w:kinsoku/>
        <w:wordWrap/>
        <w:overflowPunct/>
        <w:topLinePunct w:val="0"/>
        <w:autoSpaceDE/>
        <w:autoSpaceDN/>
        <w:bidi w:val="0"/>
        <w:spacing w:line="594" w:lineRule="exact"/>
        <w:ind w:firstLine="632" w:firstLineChars="200"/>
        <w:textAlignment w:val="auto"/>
        <w:rPr>
          <w:rFonts w:hint="default" w:ascii="Times New Roman" w:hAnsi="Times New Roman" w:eastAsia="方正楷体_GBK" w:cs="Times New Roman"/>
          <w:b w:val="0"/>
          <w:bCs w:val="0"/>
          <w:sz w:val="32"/>
          <w:szCs w:val="32"/>
          <w:lang w:val="en-US" w:eastAsia="zh-CN"/>
        </w:rPr>
      </w:pPr>
      <w:r>
        <w:rPr>
          <w:rFonts w:hint="default" w:ascii="Times New Roman" w:hAnsi="Times New Roman" w:eastAsia="方正楷体_GBK" w:cs="Times New Roman"/>
          <w:b w:val="0"/>
          <w:bCs w:val="0"/>
          <w:sz w:val="32"/>
          <w:szCs w:val="32"/>
          <w:lang w:val="en-US" w:eastAsia="zh-CN"/>
        </w:rPr>
        <w:t>（三）结转结余</w:t>
      </w:r>
      <w:r>
        <w:rPr>
          <w:rFonts w:hint="default" w:ascii="Times New Roman" w:hAnsi="Times New Roman" w:eastAsia="方正楷体_GBK" w:cs="Times New Roman"/>
          <w:b w:val="0"/>
          <w:bCs w:val="0"/>
          <w:sz w:val="32"/>
          <w:szCs w:val="32"/>
        </w:rPr>
        <w:t>情况</w:t>
      </w:r>
    </w:p>
    <w:p w14:paraId="1E2EBF1F">
      <w:pPr>
        <w:keepNext w:val="0"/>
        <w:keepLines w:val="0"/>
        <w:pageBreakBefore w:val="0"/>
        <w:widowControl w:val="0"/>
        <w:kinsoku/>
        <w:wordWrap/>
        <w:overflowPunct/>
        <w:topLinePunct w:val="0"/>
        <w:autoSpaceDE/>
        <w:autoSpaceDN/>
        <w:bidi w:val="0"/>
        <w:spacing w:line="594" w:lineRule="exact"/>
        <w:ind w:firstLine="632"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2025年全镇当年预算收入5984.95万元，全年总支出5984.95万元，本年无结转结余，收支相抵后，收支平衡。</w:t>
      </w:r>
    </w:p>
    <w:p w14:paraId="64881542">
      <w:pPr>
        <w:keepNext w:val="0"/>
        <w:keepLines w:val="0"/>
        <w:pageBreakBefore w:val="0"/>
        <w:widowControl w:val="0"/>
        <w:kinsoku/>
        <w:wordWrap/>
        <w:overflowPunct/>
        <w:topLinePunct w:val="0"/>
        <w:autoSpaceDE/>
        <w:autoSpaceDN/>
        <w:bidi w:val="0"/>
        <w:spacing w:line="594" w:lineRule="exact"/>
        <w:ind w:firstLine="632" w:firstLineChars="200"/>
        <w:textAlignment w:val="auto"/>
        <w:rPr>
          <w:rFonts w:hint="default" w:ascii="Times New Roman" w:hAnsi="Times New Roman" w:eastAsia="方正楷体_GBK" w:cs="Times New Roman"/>
          <w:b w:val="0"/>
          <w:bCs w:val="0"/>
          <w:sz w:val="32"/>
          <w:szCs w:val="32"/>
          <w:lang w:val="en-US" w:eastAsia="zh-CN"/>
        </w:rPr>
      </w:pPr>
      <w:r>
        <w:rPr>
          <w:rFonts w:hint="default" w:ascii="Times New Roman" w:hAnsi="Times New Roman" w:eastAsia="方正楷体_GBK" w:cs="Times New Roman"/>
          <w:b w:val="0"/>
          <w:bCs w:val="0"/>
          <w:sz w:val="32"/>
          <w:szCs w:val="32"/>
          <w:lang w:val="en-US" w:eastAsia="zh-CN"/>
        </w:rPr>
        <w:t>（四）2025年主要财政工作</w:t>
      </w:r>
    </w:p>
    <w:p w14:paraId="5A95E77B">
      <w:pPr>
        <w:keepNext w:val="0"/>
        <w:keepLines w:val="0"/>
        <w:pageBreakBefore w:val="0"/>
        <w:widowControl w:val="0"/>
        <w:kinsoku/>
        <w:wordWrap/>
        <w:overflowPunct/>
        <w:topLinePunct w:val="0"/>
        <w:autoSpaceDE/>
        <w:autoSpaceDN/>
        <w:bidi w:val="0"/>
        <w:spacing w:line="594" w:lineRule="exact"/>
        <w:ind w:firstLine="632"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 xml:space="preserve"> 巩固基础，增强财政可持续能力</w:t>
      </w:r>
    </w:p>
    <w:p w14:paraId="2BBBCBCA">
      <w:pPr>
        <w:keepNext w:val="0"/>
        <w:keepLines w:val="0"/>
        <w:pageBreakBefore w:val="0"/>
        <w:widowControl w:val="0"/>
        <w:kinsoku/>
        <w:wordWrap/>
        <w:overflowPunct/>
        <w:topLinePunct w:val="0"/>
        <w:autoSpaceDE/>
        <w:autoSpaceDN/>
        <w:bidi w:val="0"/>
        <w:spacing w:line="594" w:lineRule="exact"/>
        <w:ind w:firstLine="632"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我们始终将财政可持续性放在突出位置，着力强化财政资源统筹整合与精细管理，积极涵养优质税源，依法依规组织财政收入，全年累计完成284.46万元。同时，科学实施资金调度，保障库款运转安全充裕，有效防范化解财政运行风险，为全镇经济社会发展提供了坚实稳定的财力保障。</w:t>
      </w:r>
    </w:p>
    <w:p w14:paraId="2DBB150E">
      <w:pPr>
        <w:keepNext w:val="0"/>
        <w:keepLines w:val="0"/>
        <w:pageBreakBefore w:val="0"/>
        <w:widowControl w:val="0"/>
        <w:kinsoku/>
        <w:wordWrap/>
        <w:overflowPunct/>
        <w:topLinePunct w:val="0"/>
        <w:autoSpaceDE/>
        <w:autoSpaceDN/>
        <w:bidi w:val="0"/>
        <w:spacing w:line="594" w:lineRule="exact"/>
        <w:ind w:firstLine="632"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 xml:space="preserve"> 聚焦重点，精准保障重大决策部署</w:t>
      </w:r>
    </w:p>
    <w:p w14:paraId="43E19A78">
      <w:pPr>
        <w:keepNext w:val="0"/>
        <w:keepLines w:val="0"/>
        <w:pageBreakBefore w:val="0"/>
        <w:widowControl w:val="0"/>
        <w:kinsoku/>
        <w:wordWrap/>
        <w:overflowPunct/>
        <w:topLinePunct w:val="0"/>
        <w:autoSpaceDE/>
        <w:autoSpaceDN/>
        <w:bidi w:val="0"/>
        <w:spacing w:line="594" w:lineRule="exact"/>
        <w:ind w:firstLine="632"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一是全力保障人员待遇落实。全年累计支出4206.34万元，确保全镇在职及非在编人员工资、退休人员统筹待遇、村干部报酬、遗属补助等按时足额发放，切实维护干部职工合法权益。二是积极支持乡村全面振兴。全年统筹安排资金支出1422.37万元，重点投向现代农业提质增效、农村基础设施补短板、人居环境综合整治及乡村治理能力提升等领域，有力推动我镇农业农村现代化取得新进展。</w:t>
      </w:r>
    </w:p>
    <w:p w14:paraId="7551105D">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32"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 xml:space="preserve"> 服务发展大局，助力经济提质增效</w:t>
      </w:r>
    </w:p>
    <w:p w14:paraId="33537033">
      <w:pPr>
        <w:keepNext w:val="0"/>
        <w:keepLines w:val="0"/>
        <w:pageBreakBefore w:val="0"/>
        <w:widowControl w:val="0"/>
        <w:numPr>
          <w:ilvl w:val="0"/>
          <w:numId w:val="0"/>
        </w:numPr>
        <w:kinsoku/>
        <w:wordWrap/>
        <w:overflowPunct/>
        <w:topLinePunct w:val="0"/>
        <w:autoSpaceDE/>
        <w:autoSpaceDN/>
        <w:bidi w:val="0"/>
        <w:spacing w:line="594" w:lineRule="exact"/>
        <w:ind w:firstLine="632"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紧紧围绕镇委、镇政府中心工作，持续发挥财政政策引导与支撑作用。深入推进预算绩效管理改革，建立健全覆盖预算编制、执行、监督的全过程绩效管理体系。加强绩效运行动态监控，组织对2025年度5个重点项目开展绩效评价，涉及资金1413万元，确保财政资金使用精准高效，切实提升公共服务质量和政策实施效果。</w:t>
      </w:r>
    </w:p>
    <w:p w14:paraId="370D520B">
      <w:pPr>
        <w:keepNext w:val="0"/>
        <w:keepLines w:val="0"/>
        <w:pageBreakBefore w:val="0"/>
        <w:widowControl w:val="0"/>
        <w:kinsoku/>
        <w:wordWrap/>
        <w:overflowPunct/>
        <w:topLinePunct w:val="0"/>
        <w:autoSpaceDE/>
        <w:autoSpaceDN/>
        <w:bidi w:val="0"/>
        <w:spacing w:line="594" w:lineRule="exact"/>
        <w:ind w:firstLine="632"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总体来看，2025年我镇财政预算执行情况平稳有序，整体较好。财政收入保持稳健增长，重点支出得到有力保障，财政管理改革持续深化，圆满完成了年度各项财政目标任务，为我镇高质量发展和社会和谐稳定提供了坚实的财政保障。</w:t>
      </w:r>
    </w:p>
    <w:p w14:paraId="7C4FF14F">
      <w:pPr>
        <w:keepNext w:val="0"/>
        <w:keepLines w:val="0"/>
        <w:pageBreakBefore w:val="0"/>
        <w:widowControl w:val="0"/>
        <w:kinsoku/>
        <w:wordWrap/>
        <w:overflowPunct/>
        <w:topLinePunct w:val="0"/>
        <w:autoSpaceDE/>
        <w:autoSpaceDN/>
        <w:bidi w:val="0"/>
        <w:spacing w:line="594" w:lineRule="exact"/>
        <w:ind w:firstLine="632"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展望未来，我们将继续坚持和加强党的全面领导，准确把握新发展阶段，深入贯彻新发展理念，服务构建新发展格局，不断提升财政管理现代化水平，为谱写我镇发展新篇章作出更大贡献。</w:t>
      </w:r>
    </w:p>
    <w:p w14:paraId="0BB03653">
      <w:pPr>
        <w:keepNext w:val="0"/>
        <w:keepLines w:val="0"/>
        <w:pageBreakBefore w:val="0"/>
        <w:widowControl w:val="0"/>
        <w:kinsoku/>
        <w:wordWrap/>
        <w:overflowPunct/>
        <w:topLinePunct w:val="0"/>
        <w:autoSpaceDE/>
        <w:autoSpaceDN/>
        <w:bidi w:val="0"/>
        <w:spacing w:line="594" w:lineRule="exact"/>
        <w:ind w:firstLine="632" w:firstLineChars="200"/>
        <w:textAlignment w:val="auto"/>
        <w:rPr>
          <w:rFonts w:hint="default" w:ascii="Times New Roman" w:hAnsi="Times New Roman" w:eastAsia="方正黑体_GBK" w:cs="Times New Roman"/>
          <w:b w:val="0"/>
          <w:bCs w:val="0"/>
          <w:sz w:val="32"/>
          <w:szCs w:val="32"/>
        </w:rPr>
      </w:pPr>
      <w:r>
        <w:rPr>
          <w:rFonts w:hint="default" w:ascii="Times New Roman" w:hAnsi="Times New Roman" w:eastAsia="方正黑体_GBK" w:cs="Times New Roman"/>
          <w:b w:val="0"/>
          <w:bCs w:val="0"/>
          <w:sz w:val="32"/>
          <w:szCs w:val="32"/>
        </w:rPr>
        <w:t>二、</w:t>
      </w:r>
      <w:r>
        <w:rPr>
          <w:rFonts w:hint="default" w:ascii="Times New Roman" w:hAnsi="Times New Roman" w:eastAsia="方正黑体_GBK" w:cs="Times New Roman"/>
          <w:b w:val="0"/>
          <w:bCs w:val="0"/>
          <w:sz w:val="32"/>
          <w:szCs w:val="32"/>
          <w:lang w:eastAsia="zh-CN"/>
        </w:rPr>
        <w:t>202</w:t>
      </w:r>
      <w:r>
        <w:rPr>
          <w:rFonts w:hint="default" w:ascii="Times New Roman" w:hAnsi="Times New Roman" w:eastAsia="方正黑体_GBK" w:cs="Times New Roman"/>
          <w:b w:val="0"/>
          <w:bCs w:val="0"/>
          <w:sz w:val="32"/>
          <w:szCs w:val="32"/>
          <w:lang w:val="en-US" w:eastAsia="zh-CN"/>
        </w:rPr>
        <w:t>6</w:t>
      </w:r>
      <w:r>
        <w:rPr>
          <w:rFonts w:hint="default" w:ascii="Times New Roman" w:hAnsi="Times New Roman" w:eastAsia="方正黑体_GBK" w:cs="Times New Roman"/>
          <w:b w:val="0"/>
          <w:bCs w:val="0"/>
          <w:sz w:val="32"/>
          <w:szCs w:val="32"/>
        </w:rPr>
        <w:t>年财政预算草案</w:t>
      </w:r>
    </w:p>
    <w:p w14:paraId="48594503">
      <w:pPr>
        <w:keepNext w:val="0"/>
        <w:keepLines w:val="0"/>
        <w:pageBreakBefore w:val="0"/>
        <w:widowControl w:val="0"/>
        <w:kinsoku/>
        <w:wordWrap/>
        <w:overflowPunct/>
        <w:topLinePunct w:val="0"/>
        <w:autoSpaceDE/>
        <w:autoSpaceDN/>
        <w:bidi w:val="0"/>
        <w:spacing w:line="594" w:lineRule="exact"/>
        <w:ind w:firstLine="632" w:firstLineChars="200"/>
        <w:textAlignment w:val="auto"/>
        <w:rPr>
          <w:rFonts w:hint="default" w:ascii="Times New Roman" w:hAnsi="Times New Roman" w:eastAsia="方正楷体_GBK" w:cs="Times New Roman"/>
          <w:b w:val="0"/>
          <w:bCs w:val="0"/>
          <w:sz w:val="32"/>
          <w:szCs w:val="32"/>
          <w:lang w:val="en-US" w:eastAsia="zh-CN"/>
        </w:rPr>
      </w:pPr>
      <w:r>
        <w:rPr>
          <w:rFonts w:hint="default" w:ascii="Times New Roman" w:hAnsi="Times New Roman" w:eastAsia="方正楷体_GBK" w:cs="Times New Roman"/>
          <w:b w:val="0"/>
          <w:bCs w:val="0"/>
          <w:sz w:val="32"/>
          <w:szCs w:val="32"/>
          <w:lang w:val="en-US" w:eastAsia="zh-CN"/>
        </w:rPr>
        <w:t>（一）财政收入预算</w:t>
      </w:r>
    </w:p>
    <w:p w14:paraId="5A82EE07">
      <w:pPr>
        <w:keepNext w:val="0"/>
        <w:keepLines w:val="0"/>
        <w:pageBreakBefore w:val="0"/>
        <w:widowControl w:val="0"/>
        <w:kinsoku/>
        <w:wordWrap/>
        <w:overflowPunct/>
        <w:topLinePunct w:val="0"/>
        <w:autoSpaceDE/>
        <w:autoSpaceDN/>
        <w:bidi w:val="0"/>
        <w:spacing w:line="594" w:lineRule="exact"/>
        <w:ind w:firstLine="632" w:firstLineChars="200"/>
        <w:textAlignment w:val="auto"/>
        <w:rPr>
          <w:rFonts w:hint="default" w:ascii="Times New Roman" w:hAnsi="Times New Roman" w:eastAsia="方正仿宋_GBK" w:cs="Times New Roman"/>
          <w:i w:val="0"/>
          <w:iCs w:val="0"/>
          <w:caps w:val="0"/>
          <w:color w:val="auto"/>
          <w:spacing w:val="0"/>
          <w:sz w:val="32"/>
          <w:szCs w:val="32"/>
          <w:shd w:val="clear" w:fill="FFFFFF"/>
          <w:lang w:val="en-US" w:eastAsia="zh-CN"/>
        </w:rPr>
      </w:pPr>
      <w:r>
        <w:rPr>
          <w:rFonts w:hint="default" w:ascii="Times New Roman" w:hAnsi="Times New Roman" w:eastAsia="方正仿宋_GBK" w:cs="Times New Roman"/>
          <w:i w:val="0"/>
          <w:iCs w:val="0"/>
          <w:caps w:val="0"/>
          <w:color w:val="auto"/>
          <w:spacing w:val="0"/>
          <w:sz w:val="32"/>
          <w:szCs w:val="32"/>
          <w:shd w:val="clear" w:fill="FFFFFF"/>
          <w:lang w:val="en-US" w:eastAsia="zh-CN"/>
        </w:rPr>
        <w:t>1</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i w:val="0"/>
          <w:iCs w:val="0"/>
          <w:caps w:val="0"/>
          <w:color w:val="auto"/>
          <w:spacing w:val="0"/>
          <w:sz w:val="32"/>
          <w:szCs w:val="32"/>
          <w:shd w:val="clear" w:fill="FFFFFF"/>
          <w:lang w:val="en-US" w:eastAsia="zh-CN"/>
        </w:rPr>
        <w:t>2026年长沙镇财政总收入预算目标为5032.3万元，比上年实际减少15%，其中一般公共预算收入5032.3万元，政府性基金预算收入0万元。</w:t>
      </w:r>
    </w:p>
    <w:p w14:paraId="299BAA56">
      <w:pPr>
        <w:keepNext w:val="0"/>
        <w:keepLines w:val="0"/>
        <w:pageBreakBefore w:val="0"/>
        <w:widowControl w:val="0"/>
        <w:kinsoku/>
        <w:wordWrap/>
        <w:overflowPunct/>
        <w:topLinePunct w:val="0"/>
        <w:autoSpaceDE/>
        <w:autoSpaceDN/>
        <w:bidi w:val="0"/>
        <w:spacing w:line="594" w:lineRule="exact"/>
        <w:ind w:firstLine="632" w:firstLineChars="200"/>
        <w:textAlignment w:val="auto"/>
        <w:rPr>
          <w:rFonts w:hint="default" w:ascii="Times New Roman" w:hAnsi="Times New Roman" w:eastAsia="方正仿宋_GBK" w:cs="Times New Roman"/>
          <w:i w:val="0"/>
          <w:iCs w:val="0"/>
          <w:caps w:val="0"/>
          <w:color w:val="auto"/>
          <w:spacing w:val="0"/>
          <w:sz w:val="32"/>
          <w:szCs w:val="32"/>
          <w:shd w:val="clear" w:fill="FFFFFF"/>
          <w:lang w:val="en-US" w:eastAsia="zh-CN"/>
        </w:rPr>
      </w:pPr>
      <w:r>
        <w:rPr>
          <w:rFonts w:hint="default" w:ascii="Times New Roman" w:hAnsi="Times New Roman" w:eastAsia="方正仿宋_GBK" w:cs="Times New Roman"/>
          <w:i w:val="0"/>
          <w:iCs w:val="0"/>
          <w:caps w:val="0"/>
          <w:color w:val="auto"/>
          <w:spacing w:val="0"/>
          <w:sz w:val="32"/>
          <w:szCs w:val="32"/>
          <w:shd w:val="clear" w:fill="FFFFFF"/>
          <w:lang w:val="en-US" w:eastAsia="zh-CN"/>
        </w:rPr>
        <w:t>2</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i w:val="0"/>
          <w:iCs w:val="0"/>
          <w:caps w:val="0"/>
          <w:color w:val="auto"/>
          <w:spacing w:val="0"/>
          <w:sz w:val="32"/>
          <w:szCs w:val="32"/>
          <w:shd w:val="clear" w:fill="FFFFFF"/>
          <w:lang w:val="en-US" w:eastAsia="zh-CN"/>
        </w:rPr>
        <w:t>历年结转收入0万元，其中：一般公共预算收入0万元，基金预算收入0万元。</w:t>
      </w:r>
    </w:p>
    <w:p w14:paraId="3E22C200">
      <w:pPr>
        <w:keepNext w:val="0"/>
        <w:keepLines w:val="0"/>
        <w:pageBreakBefore w:val="0"/>
        <w:widowControl w:val="0"/>
        <w:kinsoku/>
        <w:wordWrap/>
        <w:overflowPunct/>
        <w:topLinePunct w:val="0"/>
        <w:autoSpaceDE/>
        <w:autoSpaceDN/>
        <w:bidi w:val="0"/>
        <w:spacing w:line="594" w:lineRule="exact"/>
        <w:ind w:firstLine="632" w:firstLineChars="200"/>
        <w:textAlignment w:val="auto"/>
        <w:rPr>
          <w:rFonts w:hint="default" w:ascii="Times New Roman" w:hAnsi="Times New Roman" w:eastAsia="方正仿宋_GBK" w:cs="Times New Roman"/>
          <w:i w:val="0"/>
          <w:iCs w:val="0"/>
          <w:caps w:val="0"/>
          <w:color w:val="auto"/>
          <w:spacing w:val="0"/>
          <w:sz w:val="32"/>
          <w:szCs w:val="32"/>
          <w:shd w:val="clear" w:fill="FFFFFF"/>
          <w:lang w:val="en-US" w:eastAsia="zh-CN"/>
        </w:rPr>
      </w:pPr>
      <w:r>
        <w:rPr>
          <w:rFonts w:hint="default" w:ascii="Times New Roman" w:hAnsi="Times New Roman" w:eastAsia="方正仿宋_GBK" w:cs="Times New Roman"/>
          <w:i w:val="0"/>
          <w:iCs w:val="0"/>
          <w:caps w:val="0"/>
          <w:color w:val="auto"/>
          <w:spacing w:val="0"/>
          <w:sz w:val="32"/>
          <w:szCs w:val="32"/>
          <w:shd w:val="clear" w:fill="FFFFFF"/>
          <w:lang w:val="en-US" w:eastAsia="zh-CN"/>
        </w:rPr>
        <w:t>2026年合计预算收入5032.3万元。</w:t>
      </w:r>
    </w:p>
    <w:p w14:paraId="37BE878D">
      <w:pPr>
        <w:keepNext w:val="0"/>
        <w:keepLines w:val="0"/>
        <w:pageBreakBefore w:val="0"/>
        <w:widowControl w:val="0"/>
        <w:kinsoku/>
        <w:wordWrap/>
        <w:overflowPunct/>
        <w:topLinePunct w:val="0"/>
        <w:autoSpaceDE/>
        <w:autoSpaceDN/>
        <w:bidi w:val="0"/>
        <w:spacing w:line="594" w:lineRule="exact"/>
        <w:ind w:firstLine="632" w:firstLineChars="200"/>
        <w:textAlignment w:val="auto"/>
        <w:rPr>
          <w:rFonts w:hint="default" w:ascii="Times New Roman" w:hAnsi="Times New Roman" w:eastAsia="方正楷体_GBK" w:cs="Times New Roman"/>
          <w:b w:val="0"/>
          <w:bCs w:val="0"/>
          <w:color w:val="auto"/>
          <w:sz w:val="32"/>
          <w:szCs w:val="32"/>
          <w:lang w:val="en-US" w:eastAsia="zh-CN"/>
        </w:rPr>
      </w:pPr>
      <w:r>
        <w:rPr>
          <w:rFonts w:hint="default" w:ascii="Times New Roman" w:hAnsi="Times New Roman" w:eastAsia="方正楷体_GBK" w:cs="Times New Roman"/>
          <w:b w:val="0"/>
          <w:bCs w:val="0"/>
          <w:color w:val="auto"/>
          <w:sz w:val="32"/>
          <w:szCs w:val="32"/>
        </w:rPr>
        <w:t>（二）财政</w:t>
      </w:r>
      <w:r>
        <w:rPr>
          <w:rFonts w:hint="default" w:ascii="Times New Roman" w:hAnsi="Times New Roman" w:eastAsia="方正楷体_GBK" w:cs="Times New Roman"/>
          <w:b w:val="0"/>
          <w:bCs w:val="0"/>
          <w:color w:val="auto"/>
          <w:sz w:val="32"/>
          <w:szCs w:val="32"/>
          <w:lang w:val="en-US" w:eastAsia="zh-CN"/>
        </w:rPr>
        <w:t>预算支出</w:t>
      </w:r>
    </w:p>
    <w:p w14:paraId="60719595">
      <w:pPr>
        <w:keepNext w:val="0"/>
        <w:keepLines w:val="0"/>
        <w:pageBreakBefore w:val="0"/>
        <w:widowControl w:val="0"/>
        <w:kinsoku/>
        <w:wordWrap/>
        <w:overflowPunct/>
        <w:topLinePunct w:val="0"/>
        <w:autoSpaceDE/>
        <w:autoSpaceDN/>
        <w:bidi w:val="0"/>
        <w:spacing w:line="594" w:lineRule="exact"/>
        <w:ind w:firstLine="632" w:firstLineChars="200"/>
        <w:textAlignment w:val="auto"/>
        <w:rPr>
          <w:rFonts w:hint="default" w:ascii="Times New Roman" w:hAnsi="Times New Roman" w:eastAsia="方正仿宋_GBK" w:cs="Times New Roman"/>
          <w:i w:val="0"/>
          <w:caps w:val="0"/>
          <w:color w:val="auto"/>
          <w:spacing w:val="0"/>
          <w:sz w:val="32"/>
          <w:szCs w:val="32"/>
          <w:shd w:val="clear" w:fill="FFFFFF"/>
          <w:lang w:val="en-US" w:eastAsia="zh-CN"/>
        </w:rPr>
      </w:pPr>
      <w:r>
        <w:rPr>
          <w:rFonts w:hint="default" w:ascii="Times New Roman" w:hAnsi="Times New Roman" w:eastAsia="方正仿宋_GBK" w:cs="Times New Roman"/>
          <w:i w:val="0"/>
          <w:caps w:val="0"/>
          <w:color w:val="auto"/>
          <w:spacing w:val="0"/>
          <w:sz w:val="32"/>
          <w:szCs w:val="32"/>
          <w:shd w:val="clear" w:fill="FFFFFF"/>
          <w:lang w:val="en-US" w:eastAsia="zh-CN"/>
        </w:rPr>
        <w:t>2026年长沙镇财政安排的财政预算总支出为</w:t>
      </w:r>
      <w:r>
        <w:rPr>
          <w:rFonts w:hint="default" w:ascii="Times New Roman" w:hAnsi="Times New Roman" w:eastAsia="方正仿宋_GBK" w:cs="Times New Roman"/>
          <w:i w:val="0"/>
          <w:iCs w:val="0"/>
          <w:caps w:val="0"/>
          <w:color w:val="auto"/>
          <w:spacing w:val="0"/>
          <w:sz w:val="32"/>
          <w:szCs w:val="32"/>
          <w:shd w:val="clear" w:fill="FFFFFF"/>
          <w:lang w:val="en-US" w:eastAsia="zh-CN"/>
        </w:rPr>
        <w:t>5032.3</w:t>
      </w:r>
      <w:r>
        <w:rPr>
          <w:rFonts w:hint="default" w:ascii="Times New Roman" w:hAnsi="Times New Roman" w:eastAsia="方正仿宋_GBK" w:cs="Times New Roman"/>
          <w:i w:val="0"/>
          <w:caps w:val="0"/>
          <w:color w:val="auto"/>
          <w:spacing w:val="0"/>
          <w:sz w:val="32"/>
          <w:szCs w:val="32"/>
          <w:shd w:val="clear" w:fill="FFFFFF"/>
          <w:lang w:val="en-US" w:eastAsia="zh-CN"/>
        </w:rPr>
        <w:t>万元,分项目明细如下：</w:t>
      </w:r>
    </w:p>
    <w:p w14:paraId="0BC74460">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32" w:firstLineChars="200"/>
        <w:textAlignment w:val="auto"/>
        <w:rPr>
          <w:rFonts w:hint="default" w:ascii="Times New Roman" w:hAnsi="Times New Roman" w:eastAsia="方正仿宋_GBK" w:cs="Times New Roman"/>
          <w:szCs w:val="32"/>
        </w:rPr>
      </w:pPr>
      <w:r>
        <w:rPr>
          <w:rFonts w:hint="default" w:ascii="Times New Roman" w:hAnsi="Times New Roman" w:eastAsia="方正仿宋_GBK" w:cs="Times New Roman"/>
          <w:szCs w:val="32"/>
          <w:lang w:val="en-US" w:eastAsia="zh-CN"/>
        </w:rPr>
        <w:t>1</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Cs w:val="32"/>
        </w:rPr>
        <w:t>一般公共服务</w:t>
      </w:r>
      <w:r>
        <w:rPr>
          <w:rFonts w:hint="default" w:ascii="Times New Roman" w:hAnsi="Times New Roman" w:eastAsia="方正仿宋_GBK" w:cs="Times New Roman"/>
          <w:szCs w:val="32"/>
          <w:lang w:val="en-US" w:eastAsia="zh-CN"/>
        </w:rPr>
        <w:t>1788.05</w:t>
      </w:r>
      <w:r>
        <w:rPr>
          <w:rFonts w:hint="default" w:ascii="Times New Roman" w:hAnsi="Times New Roman" w:eastAsia="方正仿宋_GBK" w:cs="Times New Roman"/>
          <w:szCs w:val="32"/>
        </w:rPr>
        <w:t>万元。</w:t>
      </w:r>
    </w:p>
    <w:p w14:paraId="711D3BCC">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32" w:firstLineChars="200"/>
        <w:textAlignment w:val="auto"/>
        <w:rPr>
          <w:rFonts w:hint="default" w:ascii="Times New Roman" w:hAnsi="Times New Roman" w:eastAsia="方正仿宋_GBK" w:cs="Times New Roman"/>
          <w:szCs w:val="32"/>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Cs w:val="32"/>
        </w:rPr>
        <w:t>文化旅游体育与传媒支出</w:t>
      </w:r>
      <w:r>
        <w:rPr>
          <w:rFonts w:hint="default" w:ascii="Times New Roman" w:hAnsi="Times New Roman" w:eastAsia="方正仿宋_GBK" w:cs="Times New Roman"/>
          <w:szCs w:val="32"/>
          <w:lang w:val="en-US" w:eastAsia="zh-CN"/>
        </w:rPr>
        <w:t>78.21万元。</w:t>
      </w:r>
    </w:p>
    <w:p w14:paraId="71D14A8C">
      <w:pPr>
        <w:keepNext w:val="0"/>
        <w:keepLines w:val="0"/>
        <w:pageBreakBefore w:val="0"/>
        <w:widowControl w:val="0"/>
        <w:kinsoku/>
        <w:wordWrap/>
        <w:overflowPunct/>
        <w:topLinePunct w:val="0"/>
        <w:autoSpaceDE/>
        <w:autoSpaceDN/>
        <w:bidi w:val="0"/>
        <w:spacing w:line="594" w:lineRule="exact"/>
        <w:ind w:firstLine="632" w:firstLineChars="200"/>
        <w:textAlignment w:val="auto"/>
        <w:rPr>
          <w:rFonts w:hint="default" w:ascii="Times New Roman" w:hAnsi="Times New Roman" w:eastAsia="方正仿宋_GBK" w:cs="Times New Roman"/>
          <w:szCs w:val="32"/>
        </w:rPr>
      </w:pPr>
      <w:r>
        <w:rPr>
          <w:rFonts w:hint="default" w:ascii="Times New Roman" w:hAnsi="Times New Roman" w:eastAsia="方正仿宋_GBK" w:cs="Times New Roman"/>
          <w:szCs w:val="32"/>
          <w:lang w:val="en-US" w:eastAsia="zh-CN"/>
        </w:rPr>
        <w:t>3</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Cs w:val="32"/>
        </w:rPr>
        <w:t>社会保障和就业支出</w:t>
      </w:r>
      <w:r>
        <w:rPr>
          <w:rFonts w:hint="default" w:ascii="Times New Roman" w:hAnsi="Times New Roman" w:eastAsia="方正仿宋_GBK" w:cs="Times New Roman"/>
          <w:szCs w:val="32"/>
          <w:lang w:val="en-US" w:eastAsia="zh-CN"/>
        </w:rPr>
        <w:t>678.9</w:t>
      </w:r>
      <w:r>
        <w:rPr>
          <w:rFonts w:hint="default" w:ascii="Times New Roman" w:hAnsi="Times New Roman" w:eastAsia="方正仿宋_GBK" w:cs="Times New Roman"/>
          <w:szCs w:val="32"/>
        </w:rPr>
        <w:t xml:space="preserve">万元。 </w:t>
      </w:r>
    </w:p>
    <w:p w14:paraId="3BD5A320">
      <w:pPr>
        <w:keepNext w:val="0"/>
        <w:keepLines w:val="0"/>
        <w:pageBreakBefore w:val="0"/>
        <w:widowControl w:val="0"/>
        <w:kinsoku/>
        <w:wordWrap/>
        <w:overflowPunct/>
        <w:topLinePunct w:val="0"/>
        <w:autoSpaceDE/>
        <w:autoSpaceDN/>
        <w:bidi w:val="0"/>
        <w:spacing w:line="594" w:lineRule="exact"/>
        <w:ind w:firstLine="632" w:firstLineChars="200"/>
        <w:textAlignment w:val="auto"/>
        <w:rPr>
          <w:rFonts w:hint="default" w:ascii="Times New Roman" w:hAnsi="Times New Roman" w:eastAsia="方正仿宋_GBK" w:cs="Times New Roman"/>
          <w:szCs w:val="32"/>
        </w:rPr>
      </w:pPr>
      <w:r>
        <w:rPr>
          <w:rFonts w:hint="default" w:ascii="Times New Roman" w:hAnsi="Times New Roman" w:eastAsia="方正仿宋_GBK" w:cs="Times New Roman"/>
          <w:szCs w:val="32"/>
          <w:lang w:val="en-US" w:eastAsia="zh-CN"/>
        </w:rPr>
        <w:t>4</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Cs w:val="32"/>
        </w:rPr>
        <w:t>卫生健康支出支出</w:t>
      </w:r>
      <w:r>
        <w:rPr>
          <w:rFonts w:hint="default" w:ascii="Times New Roman" w:hAnsi="Times New Roman" w:eastAsia="方正仿宋_GBK" w:cs="Times New Roman"/>
          <w:szCs w:val="32"/>
          <w:lang w:val="en-US" w:eastAsia="zh-CN"/>
        </w:rPr>
        <w:t>190.24</w:t>
      </w:r>
      <w:r>
        <w:rPr>
          <w:rFonts w:hint="default" w:ascii="Times New Roman" w:hAnsi="Times New Roman" w:eastAsia="方正仿宋_GBK" w:cs="Times New Roman"/>
          <w:szCs w:val="32"/>
        </w:rPr>
        <w:t>万元。</w:t>
      </w:r>
    </w:p>
    <w:p w14:paraId="3F43594C">
      <w:pPr>
        <w:keepNext w:val="0"/>
        <w:keepLines w:val="0"/>
        <w:pageBreakBefore w:val="0"/>
        <w:widowControl w:val="0"/>
        <w:kinsoku/>
        <w:wordWrap/>
        <w:overflowPunct/>
        <w:topLinePunct w:val="0"/>
        <w:autoSpaceDE/>
        <w:autoSpaceDN/>
        <w:bidi w:val="0"/>
        <w:spacing w:line="594" w:lineRule="exact"/>
        <w:ind w:firstLine="632" w:firstLineChars="200"/>
        <w:textAlignment w:val="auto"/>
        <w:rPr>
          <w:rFonts w:hint="default" w:ascii="Times New Roman" w:hAnsi="Times New Roman" w:eastAsia="方正仿宋_GBK" w:cs="Times New Roman"/>
          <w:szCs w:val="32"/>
        </w:rPr>
      </w:pPr>
      <w:r>
        <w:rPr>
          <w:rFonts w:hint="default" w:ascii="Times New Roman" w:hAnsi="Times New Roman" w:eastAsia="方正仿宋_GBK" w:cs="Times New Roman"/>
          <w:szCs w:val="32"/>
          <w:lang w:val="en-US" w:eastAsia="zh-CN"/>
        </w:rPr>
        <w:t>5</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rPr>
        <w:t>节能环保支出</w:t>
      </w:r>
      <w:r>
        <w:rPr>
          <w:rFonts w:hint="default" w:ascii="Times New Roman" w:hAnsi="Times New Roman" w:eastAsia="方正仿宋_GBK" w:cs="Times New Roman"/>
          <w:szCs w:val="32"/>
          <w:lang w:val="en-US" w:eastAsia="zh-CN"/>
        </w:rPr>
        <w:t>238.54</w:t>
      </w:r>
      <w:r>
        <w:rPr>
          <w:rFonts w:hint="default" w:ascii="Times New Roman" w:hAnsi="Times New Roman" w:eastAsia="方正仿宋_GBK" w:cs="Times New Roman"/>
          <w:sz w:val="32"/>
          <w:lang w:eastAsia="zh-CN"/>
        </w:rPr>
        <w:t>万元</w:t>
      </w:r>
      <w:r>
        <w:rPr>
          <w:rFonts w:hint="default" w:ascii="Times New Roman" w:hAnsi="Times New Roman" w:eastAsia="方正仿宋_GBK" w:cs="Times New Roman"/>
          <w:szCs w:val="32"/>
        </w:rPr>
        <w:t>。</w:t>
      </w:r>
    </w:p>
    <w:p w14:paraId="4E88FD6E">
      <w:pPr>
        <w:keepNext w:val="0"/>
        <w:keepLines w:val="0"/>
        <w:pageBreakBefore w:val="0"/>
        <w:widowControl w:val="0"/>
        <w:kinsoku/>
        <w:wordWrap/>
        <w:overflowPunct/>
        <w:topLinePunct w:val="0"/>
        <w:autoSpaceDE/>
        <w:autoSpaceDN/>
        <w:bidi w:val="0"/>
        <w:spacing w:line="594" w:lineRule="exact"/>
        <w:ind w:firstLine="632" w:firstLineChars="200"/>
        <w:textAlignment w:val="auto"/>
        <w:rPr>
          <w:rFonts w:hint="default" w:ascii="Times New Roman" w:hAnsi="Times New Roman" w:eastAsia="方正仿宋_GBK" w:cs="Times New Roman"/>
          <w:szCs w:val="32"/>
        </w:rPr>
      </w:pPr>
      <w:r>
        <w:rPr>
          <w:rFonts w:hint="default" w:ascii="Times New Roman" w:hAnsi="Times New Roman" w:eastAsia="方正仿宋_GBK" w:cs="Times New Roman"/>
          <w:szCs w:val="32"/>
          <w:lang w:val="en-US" w:eastAsia="zh-CN"/>
        </w:rPr>
        <w:t>6</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Cs w:val="32"/>
        </w:rPr>
        <w:t>城乡社区支出</w:t>
      </w:r>
      <w:r>
        <w:rPr>
          <w:rFonts w:hint="default" w:ascii="Times New Roman" w:hAnsi="Times New Roman" w:eastAsia="方正仿宋_GBK" w:cs="Times New Roman"/>
          <w:szCs w:val="32"/>
          <w:lang w:val="en-US" w:eastAsia="zh-CN"/>
        </w:rPr>
        <w:t>730.13</w:t>
      </w:r>
      <w:r>
        <w:rPr>
          <w:rFonts w:hint="default" w:ascii="Times New Roman" w:hAnsi="Times New Roman" w:eastAsia="方正仿宋_GBK" w:cs="Times New Roman"/>
          <w:szCs w:val="32"/>
        </w:rPr>
        <w:t>万元。</w:t>
      </w:r>
    </w:p>
    <w:p w14:paraId="5D841774">
      <w:pPr>
        <w:keepNext w:val="0"/>
        <w:keepLines w:val="0"/>
        <w:pageBreakBefore w:val="0"/>
        <w:widowControl w:val="0"/>
        <w:kinsoku/>
        <w:wordWrap/>
        <w:overflowPunct/>
        <w:topLinePunct w:val="0"/>
        <w:autoSpaceDE/>
        <w:autoSpaceDN/>
        <w:bidi w:val="0"/>
        <w:spacing w:line="594" w:lineRule="exact"/>
        <w:ind w:firstLine="632" w:firstLineChars="200"/>
        <w:textAlignment w:val="auto"/>
        <w:rPr>
          <w:rFonts w:hint="default" w:ascii="Times New Roman" w:hAnsi="Times New Roman" w:eastAsia="方正仿宋_GBK" w:cs="Times New Roman"/>
          <w:szCs w:val="32"/>
        </w:rPr>
      </w:pPr>
      <w:r>
        <w:rPr>
          <w:rFonts w:hint="default" w:ascii="Times New Roman" w:hAnsi="Times New Roman" w:eastAsia="方正仿宋_GBK" w:cs="Times New Roman"/>
          <w:szCs w:val="32"/>
          <w:lang w:val="en-US" w:eastAsia="zh-CN"/>
        </w:rPr>
        <w:t>7</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Cs w:val="32"/>
        </w:rPr>
        <w:t>农林水支出</w:t>
      </w:r>
      <w:r>
        <w:rPr>
          <w:rFonts w:hint="default" w:ascii="Times New Roman" w:hAnsi="Times New Roman" w:eastAsia="方正仿宋_GBK" w:cs="Times New Roman"/>
          <w:szCs w:val="32"/>
          <w:lang w:val="en-US" w:eastAsia="zh-CN"/>
        </w:rPr>
        <w:t>1149.84</w:t>
      </w:r>
      <w:r>
        <w:rPr>
          <w:rFonts w:hint="default" w:ascii="Times New Roman" w:hAnsi="Times New Roman" w:eastAsia="方正仿宋_GBK" w:cs="Times New Roman"/>
          <w:szCs w:val="32"/>
        </w:rPr>
        <w:t>万元。</w:t>
      </w:r>
    </w:p>
    <w:p w14:paraId="5239BA70">
      <w:pPr>
        <w:keepNext w:val="0"/>
        <w:keepLines w:val="0"/>
        <w:pageBreakBefore w:val="0"/>
        <w:widowControl w:val="0"/>
        <w:kinsoku/>
        <w:wordWrap/>
        <w:overflowPunct/>
        <w:topLinePunct w:val="0"/>
        <w:autoSpaceDE/>
        <w:autoSpaceDN/>
        <w:bidi w:val="0"/>
        <w:spacing w:line="594" w:lineRule="exact"/>
        <w:ind w:firstLine="632" w:firstLineChars="200"/>
        <w:textAlignment w:val="auto"/>
        <w:rPr>
          <w:rFonts w:hint="default" w:ascii="Times New Roman" w:hAnsi="Times New Roman" w:eastAsia="方正仿宋_GBK" w:cs="Times New Roman"/>
          <w:szCs w:val="32"/>
          <w:lang w:eastAsia="zh-CN"/>
        </w:rPr>
      </w:pPr>
      <w:r>
        <w:rPr>
          <w:rFonts w:hint="default" w:ascii="Times New Roman" w:hAnsi="Times New Roman" w:eastAsia="方正仿宋_GBK" w:cs="Times New Roman"/>
          <w:szCs w:val="32"/>
          <w:lang w:val="en-US" w:eastAsia="zh-CN"/>
        </w:rPr>
        <w:t>8</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Cs w:val="32"/>
        </w:rPr>
        <w:t>住房保障支出</w:t>
      </w:r>
      <w:r>
        <w:rPr>
          <w:rFonts w:hint="default" w:ascii="Times New Roman" w:hAnsi="Times New Roman" w:eastAsia="方正仿宋_GBK" w:cs="Times New Roman"/>
          <w:szCs w:val="32"/>
          <w:lang w:val="en-US" w:eastAsia="zh-CN"/>
        </w:rPr>
        <w:t>178.39</w:t>
      </w:r>
      <w:r>
        <w:rPr>
          <w:rFonts w:hint="default" w:ascii="Times New Roman" w:hAnsi="Times New Roman" w:eastAsia="方正仿宋_GBK" w:cs="Times New Roman"/>
          <w:szCs w:val="32"/>
        </w:rPr>
        <w:t>万元</w:t>
      </w:r>
      <w:r>
        <w:rPr>
          <w:rFonts w:hint="default" w:ascii="Times New Roman" w:hAnsi="Times New Roman" w:eastAsia="方正仿宋_GBK" w:cs="Times New Roman"/>
          <w:szCs w:val="32"/>
          <w:lang w:eastAsia="zh-CN"/>
        </w:rPr>
        <w:t>。</w:t>
      </w:r>
    </w:p>
    <w:p w14:paraId="2C99E055">
      <w:pPr>
        <w:keepNext w:val="0"/>
        <w:keepLines w:val="0"/>
        <w:pageBreakBefore w:val="0"/>
        <w:widowControl w:val="0"/>
        <w:kinsoku/>
        <w:wordWrap/>
        <w:overflowPunct/>
        <w:topLinePunct w:val="0"/>
        <w:autoSpaceDE/>
        <w:autoSpaceDN/>
        <w:bidi w:val="0"/>
        <w:spacing w:line="594" w:lineRule="exact"/>
        <w:ind w:firstLine="632" w:firstLineChars="200"/>
        <w:textAlignment w:val="auto"/>
        <w:rPr>
          <w:rFonts w:hint="default" w:ascii="Times New Roman" w:hAnsi="Times New Roman" w:eastAsia="方正楷体_GBK" w:cs="Times New Roman"/>
          <w:b w:val="0"/>
          <w:bCs w:val="0"/>
          <w:color w:val="auto"/>
          <w:sz w:val="32"/>
          <w:szCs w:val="32"/>
          <w:lang w:eastAsia="zh-CN"/>
        </w:rPr>
      </w:pPr>
      <w:r>
        <w:rPr>
          <w:rFonts w:hint="default" w:ascii="Times New Roman" w:hAnsi="Times New Roman" w:eastAsia="方正楷体_GBK" w:cs="Times New Roman"/>
          <w:b w:val="0"/>
          <w:bCs w:val="0"/>
          <w:color w:val="auto"/>
          <w:sz w:val="32"/>
          <w:szCs w:val="32"/>
        </w:rPr>
        <w:t>（三）财政其他专项资金支出安排</w:t>
      </w:r>
    </w:p>
    <w:p w14:paraId="7AEADA33">
      <w:pPr>
        <w:keepNext w:val="0"/>
        <w:keepLines w:val="0"/>
        <w:pageBreakBefore w:val="0"/>
        <w:widowControl w:val="0"/>
        <w:kinsoku/>
        <w:wordWrap/>
        <w:overflowPunct/>
        <w:topLinePunct w:val="0"/>
        <w:autoSpaceDE/>
        <w:autoSpaceDN/>
        <w:bidi w:val="0"/>
        <w:spacing w:line="594" w:lineRule="exact"/>
        <w:ind w:firstLine="632" w:firstLineChars="200"/>
        <w:textAlignment w:val="auto"/>
        <w:rPr>
          <w:rFonts w:hint="default" w:ascii="Times New Roman" w:hAnsi="Times New Roman" w:eastAsia="方正仿宋_GBK" w:cs="Times New Roman"/>
          <w:i w:val="0"/>
          <w:caps w:val="0"/>
          <w:color w:val="auto"/>
          <w:spacing w:val="0"/>
          <w:sz w:val="32"/>
          <w:szCs w:val="32"/>
          <w:shd w:val="clear" w:fill="FFFFFF"/>
          <w:lang w:val="en-US" w:eastAsia="zh-CN"/>
        </w:rPr>
      </w:pPr>
      <w:r>
        <w:rPr>
          <w:rFonts w:hint="default" w:ascii="Times New Roman" w:hAnsi="Times New Roman" w:eastAsia="方正仿宋_GBK" w:cs="Times New Roman"/>
          <w:i w:val="0"/>
          <w:caps w:val="0"/>
          <w:color w:val="auto"/>
          <w:spacing w:val="0"/>
          <w:sz w:val="32"/>
          <w:szCs w:val="32"/>
          <w:shd w:val="clear" w:fill="FFFFFF"/>
          <w:lang w:val="en-US" w:eastAsia="zh-CN"/>
        </w:rPr>
        <w:t>2026年长沙镇财政其他专项资金年初无预算安排支出。</w:t>
      </w:r>
    </w:p>
    <w:p w14:paraId="27479614">
      <w:pPr>
        <w:keepNext w:val="0"/>
        <w:keepLines w:val="0"/>
        <w:pageBreakBefore w:val="0"/>
        <w:widowControl w:val="0"/>
        <w:kinsoku/>
        <w:wordWrap/>
        <w:overflowPunct/>
        <w:topLinePunct w:val="0"/>
        <w:autoSpaceDE/>
        <w:autoSpaceDN/>
        <w:bidi w:val="0"/>
        <w:spacing w:line="594" w:lineRule="exact"/>
        <w:ind w:firstLine="632" w:firstLineChars="200"/>
        <w:textAlignment w:val="auto"/>
        <w:rPr>
          <w:rFonts w:hint="default" w:ascii="Times New Roman" w:hAnsi="Times New Roman" w:eastAsia="方正楷体_GBK" w:cs="Times New Roman"/>
          <w:b w:val="0"/>
          <w:bCs w:val="0"/>
          <w:color w:val="auto"/>
          <w:sz w:val="32"/>
          <w:szCs w:val="32"/>
          <w:lang w:val="en-US" w:eastAsia="zh-CN"/>
        </w:rPr>
      </w:pPr>
      <w:r>
        <w:rPr>
          <w:rFonts w:hint="default" w:ascii="Times New Roman" w:hAnsi="Times New Roman" w:eastAsia="方正楷体_GBK" w:cs="Times New Roman"/>
          <w:b w:val="0"/>
          <w:bCs w:val="0"/>
          <w:color w:val="auto"/>
          <w:sz w:val="32"/>
          <w:szCs w:val="32"/>
          <w:lang w:val="en-US" w:eastAsia="zh-CN"/>
        </w:rPr>
        <w:t>（四）2026年财政重点工作</w:t>
      </w:r>
    </w:p>
    <w:p w14:paraId="7AD51E31">
      <w:pPr>
        <w:keepNext w:val="0"/>
        <w:keepLines w:val="0"/>
        <w:pageBreakBefore w:val="0"/>
        <w:widowControl w:val="0"/>
        <w:kinsoku/>
        <w:wordWrap/>
        <w:overflowPunct/>
        <w:topLinePunct w:val="0"/>
        <w:autoSpaceDE/>
        <w:autoSpaceDN/>
        <w:bidi w:val="0"/>
        <w:spacing w:line="594" w:lineRule="exact"/>
        <w:ind w:firstLine="632" w:firstLineChars="200"/>
        <w:textAlignment w:val="auto"/>
        <w:rPr>
          <w:rFonts w:hint="default" w:ascii="Times New Roman" w:hAnsi="Times New Roman" w:eastAsia="方正仿宋_GBK" w:cs="Times New Roman"/>
          <w:i w:val="0"/>
          <w:iCs w:val="0"/>
          <w:caps w:val="0"/>
          <w:color w:val="auto"/>
          <w:spacing w:val="0"/>
          <w:sz w:val="32"/>
          <w:szCs w:val="32"/>
          <w:shd w:val="clear" w:fill="FFFFFF"/>
          <w:lang w:val="en-US" w:eastAsia="zh-CN"/>
        </w:rPr>
      </w:pPr>
      <w:r>
        <w:rPr>
          <w:rFonts w:hint="default" w:ascii="Times New Roman" w:hAnsi="Times New Roman" w:eastAsia="方正仿宋_GBK" w:cs="Times New Roman"/>
          <w:i w:val="0"/>
          <w:iCs w:val="0"/>
          <w:caps w:val="0"/>
          <w:color w:val="auto"/>
          <w:spacing w:val="0"/>
          <w:sz w:val="32"/>
          <w:szCs w:val="32"/>
          <w:shd w:val="clear" w:fill="FFFFFF"/>
          <w:lang w:val="en-US" w:eastAsia="zh-CN"/>
        </w:rPr>
        <w:t>1</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i w:val="0"/>
          <w:iCs w:val="0"/>
          <w:caps w:val="0"/>
          <w:color w:val="auto"/>
          <w:spacing w:val="0"/>
          <w:sz w:val="32"/>
          <w:szCs w:val="32"/>
          <w:shd w:val="clear" w:fill="FFFFFF"/>
          <w:lang w:val="en-US" w:eastAsia="zh-CN"/>
        </w:rPr>
        <w:t>着力加强财源建设，促进财政收入提质增效。 密切跟踪宏观经济和财税政策变化，加强收入形势研判。积极服务市场主体，落实各项助企纾困政策，稳固现有税源，培育新兴财源。依法加强税收和非税收入征管，努力实现财政收入量的合理增长和质的有效提升。</w:t>
      </w:r>
    </w:p>
    <w:p w14:paraId="70128E38">
      <w:pPr>
        <w:keepNext w:val="0"/>
        <w:keepLines w:val="0"/>
        <w:pageBreakBefore w:val="0"/>
        <w:widowControl w:val="0"/>
        <w:kinsoku/>
        <w:wordWrap/>
        <w:overflowPunct/>
        <w:topLinePunct w:val="0"/>
        <w:autoSpaceDE/>
        <w:autoSpaceDN/>
        <w:bidi w:val="0"/>
        <w:spacing w:line="594" w:lineRule="exact"/>
        <w:ind w:firstLine="632" w:firstLineChars="200"/>
        <w:textAlignment w:val="auto"/>
        <w:rPr>
          <w:rFonts w:hint="default" w:ascii="Times New Roman" w:hAnsi="Times New Roman" w:eastAsia="方正仿宋_GBK" w:cs="Times New Roman"/>
          <w:i w:val="0"/>
          <w:iCs w:val="0"/>
          <w:caps w:val="0"/>
          <w:color w:val="auto"/>
          <w:spacing w:val="0"/>
          <w:sz w:val="32"/>
          <w:szCs w:val="32"/>
          <w:shd w:val="clear" w:fill="FFFFFF"/>
          <w:lang w:val="en-US" w:eastAsia="zh-CN"/>
        </w:rPr>
      </w:pPr>
      <w:r>
        <w:rPr>
          <w:rFonts w:hint="default" w:ascii="Times New Roman" w:hAnsi="Times New Roman" w:eastAsia="方正仿宋_GBK" w:cs="Times New Roman"/>
          <w:i w:val="0"/>
          <w:iCs w:val="0"/>
          <w:caps w:val="0"/>
          <w:color w:val="auto"/>
          <w:spacing w:val="0"/>
          <w:sz w:val="32"/>
          <w:szCs w:val="32"/>
          <w:shd w:val="clear" w:fill="FFFFFF"/>
          <w:lang w:val="en-US" w:eastAsia="zh-CN"/>
        </w:rPr>
        <w:t>2</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i w:val="0"/>
          <w:iCs w:val="0"/>
          <w:caps w:val="0"/>
          <w:color w:val="auto"/>
          <w:spacing w:val="0"/>
          <w:sz w:val="32"/>
          <w:szCs w:val="32"/>
          <w:shd w:val="clear" w:fill="FFFFFF"/>
          <w:lang w:val="en-US" w:eastAsia="zh-CN"/>
        </w:rPr>
        <w:t>着力优化支出结构，提高财政资源配置效率。 大力压减非重点、非刚性支出，严控一般性支出。集中财力保障国家重大战略、市区重点任务和民生兜底需求。加强财政资金统筹，盘活各类存量资源，把宝贵的资金用在发展紧要处、民生急需上。</w:t>
      </w:r>
    </w:p>
    <w:p w14:paraId="3F3A8985">
      <w:pPr>
        <w:keepNext w:val="0"/>
        <w:keepLines w:val="0"/>
        <w:pageBreakBefore w:val="0"/>
        <w:widowControl w:val="0"/>
        <w:kinsoku/>
        <w:wordWrap/>
        <w:overflowPunct/>
        <w:topLinePunct w:val="0"/>
        <w:autoSpaceDE/>
        <w:autoSpaceDN/>
        <w:bidi w:val="0"/>
        <w:spacing w:line="594" w:lineRule="exact"/>
        <w:ind w:firstLine="632" w:firstLineChars="200"/>
        <w:textAlignment w:val="auto"/>
        <w:rPr>
          <w:rFonts w:hint="default" w:ascii="Times New Roman" w:hAnsi="Times New Roman" w:eastAsia="方正仿宋_GBK" w:cs="Times New Roman"/>
          <w:i w:val="0"/>
          <w:iCs w:val="0"/>
          <w:caps w:val="0"/>
          <w:color w:val="auto"/>
          <w:spacing w:val="0"/>
          <w:sz w:val="32"/>
          <w:szCs w:val="32"/>
          <w:shd w:val="clear" w:fill="FFFFFF"/>
          <w:lang w:val="en-US" w:eastAsia="zh-CN"/>
        </w:rPr>
      </w:pPr>
      <w:r>
        <w:rPr>
          <w:rFonts w:hint="default" w:ascii="Times New Roman" w:hAnsi="Times New Roman" w:eastAsia="方正仿宋_GBK" w:cs="Times New Roman"/>
          <w:i w:val="0"/>
          <w:iCs w:val="0"/>
          <w:caps w:val="0"/>
          <w:color w:val="auto"/>
          <w:spacing w:val="0"/>
          <w:sz w:val="32"/>
          <w:szCs w:val="32"/>
          <w:shd w:val="clear" w:fill="FFFFFF"/>
          <w:lang w:val="en-US" w:eastAsia="zh-CN"/>
        </w:rPr>
        <w:t>3</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i w:val="0"/>
          <w:iCs w:val="0"/>
          <w:caps w:val="0"/>
          <w:color w:val="auto"/>
          <w:spacing w:val="0"/>
          <w:sz w:val="32"/>
          <w:szCs w:val="32"/>
          <w:shd w:val="clear" w:fill="FFFFFF"/>
          <w:lang w:val="en-US" w:eastAsia="zh-CN"/>
        </w:rPr>
        <w:t>着力深化预算改革，提升财政治理现代化水平。 全面深化预算绩效管理，硬化绩效约束，做到“花钱必问效、无效必问责”。深入推进预算管理一体化建设，提高预算编制的科学性和准确性，强化预算执行刚性。健全财政监督机制，加强财会监督，严肃查处各类违法违规行为。</w:t>
      </w:r>
    </w:p>
    <w:p w14:paraId="6FA4755F">
      <w:pPr>
        <w:keepNext w:val="0"/>
        <w:keepLines w:val="0"/>
        <w:pageBreakBefore w:val="0"/>
        <w:widowControl w:val="0"/>
        <w:kinsoku/>
        <w:wordWrap/>
        <w:overflowPunct/>
        <w:topLinePunct w:val="0"/>
        <w:autoSpaceDE/>
        <w:autoSpaceDN/>
        <w:bidi w:val="0"/>
        <w:spacing w:line="594" w:lineRule="exact"/>
        <w:ind w:firstLine="632" w:firstLineChars="200"/>
        <w:textAlignment w:val="auto"/>
        <w:rPr>
          <w:rFonts w:hint="default" w:ascii="Times New Roman" w:hAnsi="Times New Roman" w:eastAsia="方正仿宋_GBK" w:cs="Times New Roman"/>
          <w:i w:val="0"/>
          <w:iCs w:val="0"/>
          <w:caps w:val="0"/>
          <w:color w:val="auto"/>
          <w:spacing w:val="0"/>
          <w:sz w:val="32"/>
          <w:szCs w:val="32"/>
          <w:shd w:val="clear" w:fill="FFFFFF"/>
          <w:lang w:val="en-US" w:eastAsia="zh-CN"/>
        </w:rPr>
      </w:pPr>
      <w:r>
        <w:rPr>
          <w:rFonts w:hint="default" w:ascii="Times New Roman" w:hAnsi="Times New Roman" w:eastAsia="方正仿宋_GBK" w:cs="Times New Roman"/>
          <w:i w:val="0"/>
          <w:iCs w:val="0"/>
          <w:caps w:val="0"/>
          <w:color w:val="auto"/>
          <w:spacing w:val="0"/>
          <w:sz w:val="32"/>
          <w:szCs w:val="32"/>
          <w:shd w:val="clear" w:fill="FFFFFF"/>
          <w:lang w:val="en-US" w:eastAsia="zh-CN"/>
        </w:rPr>
        <w:t>4</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i w:val="0"/>
          <w:iCs w:val="0"/>
          <w:caps w:val="0"/>
          <w:color w:val="auto"/>
          <w:spacing w:val="0"/>
          <w:sz w:val="32"/>
          <w:szCs w:val="32"/>
          <w:shd w:val="clear" w:fill="FFFFFF"/>
          <w:lang w:val="en-US" w:eastAsia="zh-CN"/>
        </w:rPr>
        <w:t>着力防范化解风险，筑牢财政运行安全底线。 加强政府债务全生命周期管理，坚决遏制新增隐性债务，有序化解存量债务。完善财政运行监测预警机制，保障库款安全和支付顺畅。统筹发展与安全，确保财政健康可持续运行。</w:t>
      </w:r>
    </w:p>
    <w:p w14:paraId="376F3FD2">
      <w:pPr>
        <w:keepNext w:val="0"/>
        <w:keepLines w:val="0"/>
        <w:pageBreakBefore w:val="0"/>
        <w:widowControl w:val="0"/>
        <w:kinsoku/>
        <w:wordWrap/>
        <w:overflowPunct/>
        <w:topLinePunct w:val="0"/>
        <w:autoSpaceDE/>
        <w:autoSpaceDN/>
        <w:bidi w:val="0"/>
        <w:adjustRightInd w:val="0"/>
        <w:snapToGrid w:val="0"/>
        <w:spacing w:line="594" w:lineRule="exact"/>
        <w:ind w:firstLine="632" w:firstLineChars="200"/>
        <w:textAlignment w:val="auto"/>
        <w:rPr>
          <w:rFonts w:hint="default" w:ascii="Times New Roman" w:hAnsi="Times New Roman" w:eastAsia="方正仿宋_GBK" w:cs="Times New Roman"/>
          <w:snapToGrid w:val="0"/>
          <w:color w:val="000000" w:themeColor="text1"/>
          <w:kern w:val="0"/>
          <w:sz w:val="32"/>
          <w:szCs w:val="32"/>
          <w14:textFill>
            <w14:solidFill>
              <w14:schemeClr w14:val="tx1"/>
            </w14:solidFill>
          </w14:textFill>
        </w:rPr>
      </w:pPr>
      <w:r>
        <w:rPr>
          <w:rFonts w:hint="default" w:ascii="Times New Roman" w:hAnsi="Times New Roman" w:eastAsia="方正仿宋_GBK" w:cs="Times New Roman"/>
          <w:snapToGrid w:val="0"/>
          <w:color w:val="000000" w:themeColor="text1"/>
          <w:kern w:val="0"/>
          <w:sz w:val="32"/>
          <w:szCs w:val="32"/>
          <w14:textFill>
            <w14:solidFill>
              <w14:schemeClr w14:val="tx1"/>
            </w14:solidFill>
          </w14:textFill>
        </w:rPr>
        <w:t>各位代表！新征程承载新使命，新起点呼唤新作为。让我们以习近平新时代中国特色社会主义思想为指引，</w:t>
      </w:r>
      <w:r>
        <w:rPr>
          <w:rFonts w:hint="default" w:ascii="Times New Roman" w:hAnsi="Times New Roman" w:eastAsia="方正仿宋_GBK" w:cs="Times New Roman"/>
          <w:snapToGrid w:val="0"/>
          <w:color w:val="000000" w:themeColor="text1"/>
          <w:kern w:val="0"/>
          <w:sz w:val="32"/>
          <w:szCs w:val="32"/>
          <w:lang w:val="en-US" w:eastAsia="zh-CN"/>
          <w14:textFill>
            <w14:solidFill>
              <w14:schemeClr w14:val="tx1"/>
            </w14:solidFill>
          </w14:textFill>
        </w:rPr>
        <w:t>在</w:t>
      </w:r>
      <w:r>
        <w:rPr>
          <w:rFonts w:hint="default" w:ascii="Times New Roman" w:hAnsi="Times New Roman" w:eastAsia="方正仿宋_GBK" w:cs="Times New Roman"/>
          <w:snapToGrid w:val="0"/>
          <w:color w:val="000000" w:themeColor="text1"/>
          <w:kern w:val="0"/>
          <w:sz w:val="32"/>
          <w:szCs w:val="32"/>
          <w14:textFill>
            <w14:solidFill>
              <w14:schemeClr w14:val="tx1"/>
            </w14:solidFill>
          </w14:textFill>
        </w:rPr>
        <w:t>区委区政府</w:t>
      </w:r>
      <w:r>
        <w:rPr>
          <w:rFonts w:hint="default" w:ascii="Times New Roman" w:hAnsi="Times New Roman" w:eastAsia="方正仿宋_GBK" w:cs="Times New Roman"/>
          <w:snapToGrid w:val="0"/>
          <w:color w:val="000000" w:themeColor="text1"/>
          <w:kern w:val="0"/>
          <w:sz w:val="32"/>
          <w:szCs w:val="32"/>
          <w:lang w:eastAsia="zh-CN"/>
          <w14:textFill>
            <w14:solidFill>
              <w14:schemeClr w14:val="tx1"/>
            </w14:solidFill>
          </w14:textFill>
        </w:rPr>
        <w:t>、</w:t>
      </w:r>
      <w:r>
        <w:rPr>
          <w:rFonts w:hint="default" w:ascii="Times New Roman" w:hAnsi="Times New Roman" w:eastAsia="方正仿宋_GBK" w:cs="Times New Roman"/>
          <w:snapToGrid w:val="0"/>
          <w:color w:val="000000" w:themeColor="text1"/>
          <w:kern w:val="0"/>
          <w:sz w:val="32"/>
          <w:szCs w:val="32"/>
          <w:lang w:val="en-US" w:eastAsia="zh-CN"/>
          <w14:textFill>
            <w14:solidFill>
              <w14:schemeClr w14:val="tx1"/>
            </w14:solidFill>
          </w14:textFill>
        </w:rPr>
        <w:t>镇党委的坚强领导下，自觉接受镇人大的监督指导，虚心听取各位代表的意见建议，坚定信心、开拓进取、扎实工作，</w:t>
      </w:r>
      <w:r>
        <w:rPr>
          <w:rFonts w:hint="default" w:ascii="Times New Roman" w:hAnsi="Times New Roman" w:eastAsia="方正仿宋_GBK" w:cs="Times New Roman"/>
          <w:snapToGrid w:val="0"/>
          <w:color w:val="000000" w:themeColor="text1"/>
          <w:kern w:val="0"/>
          <w:sz w:val="32"/>
          <w:szCs w:val="32"/>
          <w14:textFill>
            <w14:solidFill>
              <w14:schemeClr w14:val="tx1"/>
            </w14:solidFill>
          </w14:textFill>
        </w:rPr>
        <w:t>奋力完成2026年财政预算各项任务，为奋力谱写中国式现代化长沙</w:t>
      </w:r>
      <w:r>
        <w:rPr>
          <w:rFonts w:hint="default" w:ascii="Times New Roman" w:hAnsi="Times New Roman" w:eastAsia="方正仿宋_GBK" w:cs="Times New Roman"/>
          <w:snapToGrid w:val="0"/>
          <w:color w:val="000000" w:themeColor="text1"/>
          <w:kern w:val="0"/>
          <w:sz w:val="32"/>
          <w:szCs w:val="32"/>
          <w:lang w:val="en-US" w:eastAsia="zh-CN"/>
          <w14:textFill>
            <w14:solidFill>
              <w14:schemeClr w14:val="tx1"/>
            </w14:solidFill>
          </w14:textFill>
        </w:rPr>
        <w:t>镇</w:t>
      </w:r>
      <w:r>
        <w:rPr>
          <w:rFonts w:hint="default" w:ascii="Times New Roman" w:hAnsi="Times New Roman" w:eastAsia="方正仿宋_GBK" w:cs="Times New Roman"/>
          <w:snapToGrid w:val="0"/>
          <w:color w:val="000000" w:themeColor="text1"/>
          <w:kern w:val="0"/>
          <w:sz w:val="32"/>
          <w:szCs w:val="32"/>
          <w14:textFill>
            <w14:solidFill>
              <w14:schemeClr w14:val="tx1"/>
            </w14:solidFill>
          </w14:textFill>
        </w:rPr>
        <w:t>新篇章作出新的更大贡献！</w:t>
      </w:r>
    </w:p>
    <w:p w14:paraId="481DE4F4">
      <w:pPr>
        <w:keepNext w:val="0"/>
        <w:keepLines w:val="0"/>
        <w:pageBreakBefore w:val="0"/>
        <w:widowControl w:val="0"/>
        <w:kinsoku/>
        <w:wordWrap/>
        <w:overflowPunct/>
        <w:topLinePunct w:val="0"/>
        <w:autoSpaceDE/>
        <w:autoSpaceDN/>
        <w:bidi w:val="0"/>
        <w:spacing w:line="594" w:lineRule="exact"/>
        <w:ind w:firstLine="632" w:firstLineChars="200"/>
        <w:textAlignment w:val="auto"/>
        <w:rPr>
          <w:rFonts w:hint="default" w:ascii="Times New Roman" w:hAnsi="Times New Roman" w:eastAsia="方正仿宋_GBK" w:cs="Times New Roman"/>
          <w:b/>
          <w:bCs/>
          <w:i w:val="0"/>
          <w:caps w:val="0"/>
          <w:color w:val="auto"/>
          <w:spacing w:val="0"/>
          <w:sz w:val="32"/>
          <w:szCs w:val="32"/>
          <w:shd w:val="clear" w:fill="FFFFFF"/>
          <w:lang w:val="en-US" w:eastAsia="zh-CN"/>
        </w:rPr>
      </w:pPr>
    </w:p>
    <w:p w14:paraId="13F168CF">
      <w:pPr>
        <w:keepNext w:val="0"/>
        <w:keepLines w:val="0"/>
        <w:pageBreakBefore w:val="0"/>
        <w:widowControl w:val="0"/>
        <w:kinsoku/>
        <w:wordWrap/>
        <w:overflowPunct/>
        <w:topLinePunct w:val="0"/>
        <w:autoSpaceDE/>
        <w:autoSpaceDN/>
        <w:bidi w:val="0"/>
        <w:spacing w:line="594" w:lineRule="exact"/>
        <w:ind w:firstLine="632" w:firstLineChars="200"/>
        <w:textAlignment w:val="auto"/>
        <w:rPr>
          <w:rFonts w:hint="default" w:ascii="Times New Roman" w:hAnsi="Times New Roman" w:eastAsia="方正仿宋_GBK" w:cs="Times New Roman"/>
          <w:i w:val="0"/>
          <w:caps w:val="0"/>
          <w:color w:val="000000"/>
          <w:spacing w:val="0"/>
          <w:sz w:val="32"/>
          <w:szCs w:val="32"/>
          <w:highlight w:val="yellow"/>
          <w:shd w:val="clear" w:fill="FFFFFF"/>
          <w:lang w:val="en-US" w:eastAsia="zh-CN"/>
        </w:rPr>
      </w:pPr>
    </w:p>
    <w:sectPr>
      <w:footerReference r:id="rId3" w:type="default"/>
      <w:footerReference r:id="rId4" w:type="even"/>
      <w:pgSz w:w="11906" w:h="16838"/>
      <w:pgMar w:top="1984" w:right="1446" w:bottom="1644" w:left="1446" w:header="851" w:footer="1304" w:gutter="0"/>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Segoe UI">
    <w:panose1 w:val="020B0502040204020203"/>
    <w:charset w:val="00"/>
    <w:family w:val="auto"/>
    <w:pitch w:val="default"/>
    <w:sig w:usb0="E10022FF" w:usb1="C000E47F" w:usb2="00000029" w:usb3="00000000" w:csb0="200001DF" w:csb1="2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56AC0B">
    <w:pPr>
      <w:pStyle w:val="3"/>
      <w:wordWrap w:val="0"/>
      <w:jc w:val="right"/>
      <w:rPr>
        <w:rFonts w:ascii="宋体" w:hAnsi="宋体" w:eastAsia="宋体"/>
        <w:sz w:val="28"/>
        <w:szCs w:val="28"/>
      </w:rPr>
    </w:pPr>
    <w:r>
      <w:rPr>
        <w:rStyle w:val="9"/>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xml:space="preserve"> </w:t>
    </w:r>
    <w:r>
      <w:rPr>
        <w:rStyle w:val="9"/>
        <w:rFonts w:hint="eastAsia" w:ascii="宋体" w:hAnsi="宋体" w:eastAsia="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EAEF6">
    <w:pPr>
      <w:pStyle w:val="3"/>
      <w:rPr>
        <w:rFonts w:ascii="宋体" w:hAnsi="宋体" w:eastAsia="宋体"/>
        <w:sz w:val="28"/>
        <w:szCs w:val="28"/>
      </w:rPr>
    </w:pPr>
    <w:r>
      <w:rPr>
        <w:rStyle w:val="9"/>
        <w:rFonts w:hint="eastAsia" w:ascii="宋体" w:hAnsi="宋体" w:eastAsia="宋体"/>
        <w:sz w:val="28"/>
        <w:szCs w:val="28"/>
      </w:rPr>
      <w:t xml:space="preserve">  — </w:t>
    </w:r>
    <w:r>
      <w:rPr>
        <w:rFonts w:ascii="宋体" w:hAnsi="宋体" w:eastAsia="宋体"/>
        <w:sz w:val="28"/>
        <w:szCs w:val="28"/>
      </w:rPr>
      <w:fldChar w:fldCharType="begin"/>
    </w:r>
    <w:r>
      <w:rPr>
        <w:rStyle w:val="9"/>
        <w:rFonts w:ascii="宋体" w:hAnsi="宋体" w:eastAsia="宋体"/>
        <w:sz w:val="28"/>
        <w:szCs w:val="28"/>
      </w:rPr>
      <w:instrText xml:space="preserve">PAGE  </w:instrText>
    </w:r>
    <w:r>
      <w:rPr>
        <w:rFonts w:ascii="宋体" w:hAnsi="宋体" w:eastAsia="宋体"/>
        <w:sz w:val="28"/>
        <w:szCs w:val="28"/>
      </w:rPr>
      <w:fldChar w:fldCharType="separate"/>
    </w:r>
    <w:r>
      <w:rPr>
        <w:rStyle w:val="9"/>
        <w:rFonts w:ascii="宋体" w:hAnsi="宋体" w:eastAsia="宋体"/>
        <w:sz w:val="28"/>
        <w:szCs w:val="28"/>
      </w:rPr>
      <w:t>2</w:t>
    </w:r>
    <w:r>
      <w:rPr>
        <w:rFonts w:ascii="宋体" w:hAnsi="宋体" w:eastAsia="宋体"/>
        <w:sz w:val="28"/>
        <w:szCs w:val="28"/>
      </w:rPr>
      <w:fldChar w:fldCharType="end"/>
    </w:r>
    <w:r>
      <w:rPr>
        <w:rStyle w:val="9"/>
        <w:rFonts w:hint="eastAsia" w:ascii="宋体" w:hAnsi="宋体" w:eastAsia="宋体"/>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dmZTdiYjJiYjkxNDZjODFlY2FlYjBjOTk5NTI0MDUifQ=="/>
  </w:docVars>
  <w:rsids>
    <w:rsidRoot w:val="00000000"/>
    <w:rsid w:val="00416146"/>
    <w:rsid w:val="007C717F"/>
    <w:rsid w:val="00AE5816"/>
    <w:rsid w:val="01E95A6F"/>
    <w:rsid w:val="01F93634"/>
    <w:rsid w:val="02E37169"/>
    <w:rsid w:val="0345535F"/>
    <w:rsid w:val="04A9250C"/>
    <w:rsid w:val="04F73E4E"/>
    <w:rsid w:val="05FB6D97"/>
    <w:rsid w:val="06825418"/>
    <w:rsid w:val="06EF5F4A"/>
    <w:rsid w:val="07852DBD"/>
    <w:rsid w:val="08334727"/>
    <w:rsid w:val="095C5D9F"/>
    <w:rsid w:val="0982342C"/>
    <w:rsid w:val="0A726EFC"/>
    <w:rsid w:val="0B2E72C7"/>
    <w:rsid w:val="0BE41E96"/>
    <w:rsid w:val="0D2A4946"/>
    <w:rsid w:val="0DD04666"/>
    <w:rsid w:val="0E6B25E0"/>
    <w:rsid w:val="0F087E2F"/>
    <w:rsid w:val="0F6E4136"/>
    <w:rsid w:val="0FDF6856"/>
    <w:rsid w:val="105772C0"/>
    <w:rsid w:val="11535CDA"/>
    <w:rsid w:val="118006F3"/>
    <w:rsid w:val="120B5A98"/>
    <w:rsid w:val="12412BFE"/>
    <w:rsid w:val="12535865"/>
    <w:rsid w:val="12F86D3D"/>
    <w:rsid w:val="13135720"/>
    <w:rsid w:val="13294F44"/>
    <w:rsid w:val="143F2545"/>
    <w:rsid w:val="144D6A10"/>
    <w:rsid w:val="1459084F"/>
    <w:rsid w:val="152539A9"/>
    <w:rsid w:val="155838BF"/>
    <w:rsid w:val="156C16A2"/>
    <w:rsid w:val="15E47290"/>
    <w:rsid w:val="176F6C9D"/>
    <w:rsid w:val="17732C32"/>
    <w:rsid w:val="17B1375A"/>
    <w:rsid w:val="182C7F76"/>
    <w:rsid w:val="19762565"/>
    <w:rsid w:val="1AE856E5"/>
    <w:rsid w:val="1C0A4F33"/>
    <w:rsid w:val="1C3066DC"/>
    <w:rsid w:val="1C760ACE"/>
    <w:rsid w:val="1D0B7E69"/>
    <w:rsid w:val="1D166140"/>
    <w:rsid w:val="1E29229C"/>
    <w:rsid w:val="1F3904F5"/>
    <w:rsid w:val="1F775289"/>
    <w:rsid w:val="1FD71884"/>
    <w:rsid w:val="200C3C23"/>
    <w:rsid w:val="208E288A"/>
    <w:rsid w:val="20C142B3"/>
    <w:rsid w:val="21663B7F"/>
    <w:rsid w:val="2272162A"/>
    <w:rsid w:val="234A4A28"/>
    <w:rsid w:val="23EB623D"/>
    <w:rsid w:val="241E2177"/>
    <w:rsid w:val="24466FD8"/>
    <w:rsid w:val="25356234"/>
    <w:rsid w:val="26097B03"/>
    <w:rsid w:val="263E265D"/>
    <w:rsid w:val="28E837A6"/>
    <w:rsid w:val="292C2C40"/>
    <w:rsid w:val="29BC2FD3"/>
    <w:rsid w:val="2AB07686"/>
    <w:rsid w:val="2B006133"/>
    <w:rsid w:val="2B807273"/>
    <w:rsid w:val="2C0229E6"/>
    <w:rsid w:val="2D994729"/>
    <w:rsid w:val="2DE00514"/>
    <w:rsid w:val="2E3A5DFF"/>
    <w:rsid w:val="2E5F189A"/>
    <w:rsid w:val="2E9768AA"/>
    <w:rsid w:val="2EE24FFE"/>
    <w:rsid w:val="2F594063"/>
    <w:rsid w:val="308A2582"/>
    <w:rsid w:val="3303155F"/>
    <w:rsid w:val="35082777"/>
    <w:rsid w:val="3509652C"/>
    <w:rsid w:val="357A4D33"/>
    <w:rsid w:val="363C622C"/>
    <w:rsid w:val="372633C5"/>
    <w:rsid w:val="375872F6"/>
    <w:rsid w:val="37782DBC"/>
    <w:rsid w:val="377B7327"/>
    <w:rsid w:val="37C93F5D"/>
    <w:rsid w:val="37CD2292"/>
    <w:rsid w:val="380A05F1"/>
    <w:rsid w:val="398C14D9"/>
    <w:rsid w:val="39F9054C"/>
    <w:rsid w:val="3A557B1D"/>
    <w:rsid w:val="3A575643"/>
    <w:rsid w:val="3A742699"/>
    <w:rsid w:val="3B2E2848"/>
    <w:rsid w:val="3B7C7A57"/>
    <w:rsid w:val="3BB34CD9"/>
    <w:rsid w:val="3D2B4A7E"/>
    <w:rsid w:val="3DCF14BA"/>
    <w:rsid w:val="3DD43171"/>
    <w:rsid w:val="3F285800"/>
    <w:rsid w:val="3F9C0065"/>
    <w:rsid w:val="3FFF47B3"/>
    <w:rsid w:val="40681530"/>
    <w:rsid w:val="4125649B"/>
    <w:rsid w:val="41670862"/>
    <w:rsid w:val="439D2AF5"/>
    <w:rsid w:val="451B5EFB"/>
    <w:rsid w:val="461544B4"/>
    <w:rsid w:val="4656195B"/>
    <w:rsid w:val="469A70B1"/>
    <w:rsid w:val="46C73B51"/>
    <w:rsid w:val="483B7DD8"/>
    <w:rsid w:val="48651B72"/>
    <w:rsid w:val="4A9F310B"/>
    <w:rsid w:val="4AAF03C1"/>
    <w:rsid w:val="4B885FA4"/>
    <w:rsid w:val="4BFC24EE"/>
    <w:rsid w:val="4D15402A"/>
    <w:rsid w:val="4D616AAD"/>
    <w:rsid w:val="4D6D05E4"/>
    <w:rsid w:val="4DBF37D4"/>
    <w:rsid w:val="4F0F42E7"/>
    <w:rsid w:val="4F5D7B0F"/>
    <w:rsid w:val="4FDA48F5"/>
    <w:rsid w:val="508D6F87"/>
    <w:rsid w:val="51574146"/>
    <w:rsid w:val="52734B8D"/>
    <w:rsid w:val="53392735"/>
    <w:rsid w:val="534604DB"/>
    <w:rsid w:val="53B13BBE"/>
    <w:rsid w:val="546D5D37"/>
    <w:rsid w:val="54A07939"/>
    <w:rsid w:val="555B6A58"/>
    <w:rsid w:val="55794E53"/>
    <w:rsid w:val="56A874FB"/>
    <w:rsid w:val="573D33D5"/>
    <w:rsid w:val="57AF6A51"/>
    <w:rsid w:val="57E24C8E"/>
    <w:rsid w:val="57FE314A"/>
    <w:rsid w:val="582C415B"/>
    <w:rsid w:val="58A1592C"/>
    <w:rsid w:val="58F72073"/>
    <w:rsid w:val="593E363C"/>
    <w:rsid w:val="5A5B4884"/>
    <w:rsid w:val="5B5645DA"/>
    <w:rsid w:val="5C2F7D76"/>
    <w:rsid w:val="5C6D3838"/>
    <w:rsid w:val="5CAB6137"/>
    <w:rsid w:val="5CDF79EE"/>
    <w:rsid w:val="5D2D6362"/>
    <w:rsid w:val="5FF94923"/>
    <w:rsid w:val="60B66CA1"/>
    <w:rsid w:val="61DA0784"/>
    <w:rsid w:val="625F5AE3"/>
    <w:rsid w:val="63EF49BB"/>
    <w:rsid w:val="64306D81"/>
    <w:rsid w:val="64D1715F"/>
    <w:rsid w:val="652C579B"/>
    <w:rsid w:val="65457FFD"/>
    <w:rsid w:val="65605AD8"/>
    <w:rsid w:val="66815672"/>
    <w:rsid w:val="68150152"/>
    <w:rsid w:val="683926A8"/>
    <w:rsid w:val="6849089E"/>
    <w:rsid w:val="69C94641"/>
    <w:rsid w:val="6A136F29"/>
    <w:rsid w:val="6AE461D0"/>
    <w:rsid w:val="6B9D6AAA"/>
    <w:rsid w:val="6C0B435C"/>
    <w:rsid w:val="6C3A69EF"/>
    <w:rsid w:val="6C4258A4"/>
    <w:rsid w:val="6C7D4B2E"/>
    <w:rsid w:val="6CAE6A95"/>
    <w:rsid w:val="6DB63E53"/>
    <w:rsid w:val="6E027099"/>
    <w:rsid w:val="6E851A78"/>
    <w:rsid w:val="6EB1286D"/>
    <w:rsid w:val="6F5006FF"/>
    <w:rsid w:val="6FF670D1"/>
    <w:rsid w:val="707D29CE"/>
    <w:rsid w:val="71755DD4"/>
    <w:rsid w:val="72A30958"/>
    <w:rsid w:val="73491C0D"/>
    <w:rsid w:val="735859AD"/>
    <w:rsid w:val="73FB2F08"/>
    <w:rsid w:val="75422471"/>
    <w:rsid w:val="759A405B"/>
    <w:rsid w:val="75D21A46"/>
    <w:rsid w:val="770465D7"/>
    <w:rsid w:val="788F14CD"/>
    <w:rsid w:val="78B11DE7"/>
    <w:rsid w:val="78B62B88"/>
    <w:rsid w:val="78BF0D2F"/>
    <w:rsid w:val="7A3C5C7C"/>
    <w:rsid w:val="7BBC0E19"/>
    <w:rsid w:val="7BBE6D38"/>
    <w:rsid w:val="7BD32179"/>
    <w:rsid w:val="7C947A56"/>
    <w:rsid w:val="7D603DDC"/>
    <w:rsid w:val="7D82175B"/>
    <w:rsid w:val="7E03554F"/>
    <w:rsid w:val="7ED9024A"/>
    <w:rsid w:val="7EFA089A"/>
    <w:rsid w:val="7F910091"/>
    <w:rsid w:val="EFBD2E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page number"/>
    <w:basedOn w:val="7"/>
    <w:semiHidden/>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2507</Words>
  <Characters>2798</Characters>
  <Lines>0</Lines>
  <Paragraphs>0</Paragraphs>
  <TotalTime>5</TotalTime>
  <ScaleCrop>false</ScaleCrop>
  <LinksUpToDate>false</LinksUpToDate>
  <CharactersWithSpaces>2831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2023-04-27T09:05:00Z</dcterms:created>
  <dc:creator>acer</dc:creator>
  <cp:lastModifiedBy>冲鸭  </cp:lastModifiedBy>
  <dcterms:modified xsi:type="dcterms:W3CDTF">2026-03-16T09:14:36Z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423D6BEE1F86416EAB63B845BD75FE12_12</vt:lpwstr>
  </property>
  <property fmtid="{D5CDD505-2E9C-101B-9397-08002B2CF9AE}" pid="4" name="KSOTemplateDocerSaveRecord">
    <vt:lpwstr>eyJoZGlkIjoiYjkwNzIwZDAwMjE5ZjBhYTkzMTAyMmIzZGVhYmY2MmIiLCJ1c2VySWQiOiIxMDAxNDE3ODUzIn0=</vt:lpwstr>
  </property>
</Properties>
</file>