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420"/>
      </w:pPr>
      <w:bookmarkStart w:id="0" w:name="_GoBack"/>
      <w:bookmarkEnd w:id="0"/>
    </w:p>
    <w:p>
      <w:pPr>
        <w:overflowPunct w:val="0"/>
        <w:spacing w:line="600" w:lineRule="exact"/>
        <w:ind w:firstLine="420"/>
      </w:pPr>
    </w:p>
    <w:p>
      <w:pPr>
        <w:overflowPunct w:val="0"/>
        <w:spacing w:line="600" w:lineRule="exact"/>
        <w:ind w:firstLine="420"/>
      </w:pPr>
    </w:p>
    <w:p>
      <w:pPr>
        <w:overflowPunct w:val="0"/>
        <w:spacing w:line="600" w:lineRule="exact"/>
        <w:ind w:firstLine="420"/>
      </w:pPr>
    </w:p>
    <w:p>
      <w:pPr>
        <w:spacing w:line="1200" w:lineRule="exact"/>
        <w:jc w:val="center"/>
        <w:rPr>
          <w:rFonts w:ascii="Times New Roman" w:hAnsi="Times New Roman" w:eastAsia="方正小标宋_GBK" w:cs="Times New Roman"/>
          <w:b/>
          <w:bCs/>
          <w:color w:val="FF0000"/>
          <w:spacing w:val="1"/>
          <w:w w:val="49"/>
          <w:kern w:val="0"/>
          <w:sz w:val="120"/>
          <w:szCs w:val="120"/>
        </w:rPr>
      </w:pPr>
      <w:r>
        <w:rPr>
          <w:rFonts w:ascii="Times New Roman" w:hAnsi="Times New Roman" w:eastAsia="方正小标宋_GBK" w:cs="Times New Roman"/>
          <w:b/>
          <w:bCs/>
          <w:color w:val="FF0000"/>
          <w:spacing w:val="1"/>
          <w:w w:val="58"/>
          <w:kern w:val="0"/>
          <w:sz w:val="120"/>
          <w:szCs w:val="120"/>
          <w:fitText w:val="8400" w:id="-1015881216"/>
        </w:rPr>
        <w:t>重庆市开州区金峰初级中</w:t>
      </w:r>
      <w:r>
        <w:rPr>
          <w:rFonts w:ascii="Times New Roman" w:hAnsi="Times New Roman" w:eastAsia="方正小标宋_GBK" w:cs="Times New Roman"/>
          <w:b/>
          <w:bCs/>
          <w:color w:val="FF0000"/>
          <w:spacing w:val="16"/>
          <w:w w:val="58"/>
          <w:kern w:val="0"/>
          <w:sz w:val="120"/>
          <w:szCs w:val="120"/>
          <w:fitText w:val="8400" w:id="-1015881216"/>
        </w:rPr>
        <w:t>学</w:t>
      </w:r>
    </w:p>
    <w:p>
      <w:pPr>
        <w:overflowPunct w:val="0"/>
        <w:spacing w:line="620" w:lineRule="exact"/>
        <w:ind w:firstLine="575"/>
        <w:rPr>
          <w:w w:val="90"/>
          <w:sz w:val="32"/>
          <w:szCs w:val="32"/>
        </w:rPr>
      </w:pPr>
    </w:p>
    <w:p>
      <w:pPr>
        <w:jc w:val="center"/>
        <w:rPr>
          <w:rFonts w:ascii="Times New Roman" w:hAnsi="Times New Roman" w:eastAsia="方正小标宋_GBK" w:cs="Times New Roman"/>
          <w:sz w:val="120"/>
          <w:szCs w:val="120"/>
        </w:rPr>
      </w:pPr>
      <w:r>
        <w:rPr>
          <w:rFonts w:ascii="Times New Roman" w:hAnsi="Times New Roman" w:eastAsia="方正仿宋_GBK" w:cs="Times New Roman"/>
          <w:b/>
          <w:sz w:val="32"/>
          <w:szCs w:val="32"/>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570230</wp:posOffset>
                </wp:positionV>
                <wp:extent cx="5590540" cy="6985"/>
                <wp:effectExtent l="0" t="0" r="0" b="0"/>
                <wp:wrapNone/>
                <wp:docPr id="3" name="直接连接符 3"/>
                <wp:cNvGraphicFramePr/>
                <a:graphic xmlns:a="http://schemas.openxmlformats.org/drawingml/2006/main">
                  <a:graphicData uri="http://schemas.microsoft.com/office/word/2010/wordprocessingShape">
                    <wps:wsp>
                      <wps:cNvCnPr/>
                      <wps:spPr>
                        <a:xfrm flipV="1">
                          <a:off x="880745" y="2424430"/>
                          <a:ext cx="5590540" cy="6985"/>
                        </a:xfrm>
                        <a:prstGeom prst="line">
                          <a:avLst/>
                        </a:prstGeom>
                        <a:ln w="190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95pt;margin-top:44.9pt;height:0.55pt;width:440.2pt;z-index:251659264;mso-width-relative:page;mso-height-relative:page;" filled="f" stroked="t" coordsize="21600,21600" o:gfxdata="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agedgAAAAIAQAADwAAAAAAAAABACAAAAAiAAAAZHJzL2Rvd25y&#10;ZXYueG1sUEsBAhQAFAAAAAgAh07iQD+pmsP+AQAAygMAAA4AAAAAAAAAAQAgAAAAJwEAAGRycy9l&#10;Mm9Eb2MueG1sUEsFBgAAAAAGAAYAWQEAAJcFAAAAAA==&#10;">
                <v:fill on="f" focussize="0,0"/>
                <v:stroke weight="1.5pt" color="#FF0000 [3204]" miterlimit="8" joinstyle="miter"/>
                <v:imagedata o:title=""/>
                <o:lock v:ext="edit" aspectratio="f"/>
              </v:line>
            </w:pict>
          </mc:Fallback>
        </mc:AlternateContent>
      </w:r>
      <w:r>
        <w:rPr>
          <w:rFonts w:ascii="Times New Roman" w:hAnsi="Times New Roman" w:eastAsia="方正仿宋_GBK" w:cs="Times New Roman"/>
          <w:sz w:val="32"/>
          <w:szCs w:val="32"/>
        </w:rPr>
        <w:t>开州金中〔2024〕1号                   签发人：裴志灿</w:t>
      </w:r>
    </w:p>
    <w:p>
      <w:pPr>
        <w:pStyle w:val="4"/>
        <w:spacing w:line="600" w:lineRule="exact"/>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 xml:space="preserve">          </w:t>
      </w:r>
    </w:p>
    <w:p>
      <w:pPr>
        <w:pStyle w:val="4"/>
        <w:spacing w:line="600" w:lineRule="exact"/>
        <w:ind w:firstLine="0" w:firstLineChars="0"/>
        <w:rPr>
          <w:rFonts w:ascii="Times New Roman" w:hAnsi="Times New Roman" w:eastAsia="方正仿宋_GBK" w:cs="Times New Roman"/>
          <w:szCs w:val="32"/>
        </w:rPr>
      </w:pPr>
    </w:p>
    <w:p>
      <w:pPr>
        <w:pStyle w:val="4"/>
        <w:spacing w:line="600" w:lineRule="exact"/>
        <w:ind w:firstLine="0" w:firstLineChars="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重庆市开州区金峰初级中学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关于2024年部门预算情况公开的公告</w:t>
      </w:r>
    </w:p>
    <w:p>
      <w:pPr>
        <w:spacing w:line="600" w:lineRule="exact"/>
        <w:jc w:val="center"/>
        <w:rPr>
          <w:rFonts w:ascii="Times New Roman" w:hAnsi="Times New Roman" w:eastAsia="方正小标宋_GBK" w:cs="Times New Roman"/>
          <w:sz w:val="44"/>
          <w:szCs w:val="44"/>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金峰初级中学2024年部门预算批复情况公开如下：</w:t>
      </w:r>
    </w:p>
    <w:p>
      <w:pPr>
        <w:spacing w:line="600" w:lineRule="exact"/>
        <w:jc w:val="center"/>
        <w:rPr>
          <w:rFonts w:ascii="Times New Roman" w:hAnsi="Times New Roman" w:eastAsia="方正小标宋_GBK" w:cs="Times New Roman"/>
          <w:sz w:val="44"/>
          <w:szCs w:val="44"/>
        </w:rPr>
      </w:pPr>
      <w:r>
        <w:rPr>
          <w:rFonts w:ascii="Times New Roman" w:hAnsi="Times New Roman" w:eastAsia="方正仿宋_GBK" w:cs="Times New Roman"/>
          <w:sz w:val="32"/>
          <w:szCs w:val="32"/>
        </w:rPr>
        <w:br w:type="page"/>
      </w:r>
      <w:r>
        <w:rPr>
          <w:rFonts w:ascii="Times New Roman" w:hAnsi="Times New Roman" w:eastAsia="方正小标宋_GBK" w:cs="Times New Roman"/>
          <w:sz w:val="44"/>
          <w:szCs w:val="44"/>
        </w:rPr>
        <w:t>目    录</w:t>
      </w:r>
    </w:p>
    <w:p>
      <w:pPr>
        <w:spacing w:line="600" w:lineRule="exact"/>
        <w:rPr>
          <w:rFonts w:ascii="Times New Roman" w:hAnsi="Times New Roman" w:cs="Times New Roman"/>
        </w:rPr>
      </w:pPr>
    </w:p>
    <w:p>
      <w:pPr>
        <w:spacing w:line="60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第一部分：2024年部门预算情况说明</w:t>
      </w:r>
    </w:p>
    <w:p>
      <w:pPr>
        <w:spacing w:line="600" w:lineRule="exact"/>
        <w:rPr>
          <w:rFonts w:ascii="Times New Roman" w:hAnsi="Times New Roman" w:cs="Times New Roman"/>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一、单位基本情况</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二、部门收支总体情况</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三、部门预算情况说明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四、“三公”经费情况说明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五、其他重要事项的情况说明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六、专业性名词解释</w:t>
      </w:r>
    </w:p>
    <w:p>
      <w:pPr>
        <w:spacing w:line="600" w:lineRule="exact"/>
        <w:rPr>
          <w:rFonts w:ascii="Times New Roman" w:hAnsi="Times New Roman" w:eastAsia="方正仿宋_GBK" w:cs="Times New Roman"/>
          <w:sz w:val="32"/>
          <w:szCs w:val="32"/>
        </w:rPr>
      </w:pPr>
    </w:p>
    <w:p>
      <w:pPr>
        <w:spacing w:line="600" w:lineRule="exact"/>
        <w:jc w:val="center"/>
        <w:rPr>
          <w:rFonts w:ascii="Times New Roman" w:hAnsi="Times New Roman" w:cs="Times New Roman"/>
        </w:rPr>
      </w:pPr>
      <w:r>
        <w:rPr>
          <w:rFonts w:ascii="Times New Roman" w:hAnsi="Times New Roman" w:eastAsia="方正楷体_GBK" w:cs="Times New Roman"/>
          <w:sz w:val="32"/>
          <w:szCs w:val="32"/>
        </w:rPr>
        <w:t>第二部分：2024年部门预算公开报表</w:t>
      </w:r>
    </w:p>
    <w:p>
      <w:pPr>
        <w:spacing w:line="600" w:lineRule="exact"/>
        <w:rPr>
          <w:rFonts w:ascii="Times New Roman" w:hAnsi="Times New Roman" w:cs="Times New Roman"/>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表1、重庆市开州区金峰初级中学收支预算总表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表2、重庆市开州区金峰初级中学收入总表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表3、重庆市开州区金峰初级中学本年支出预算总表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表4、重庆市开州区金峰初级中学财政拨款收支预算总表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表5、重庆市开州区金峰初级中学本年一般公共预算支出预算表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表6、重庆市开州区金峰初级中学一般公共预算基本支出预算表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表7、重庆市开州区金峰初级中学一般公共预算“三公”经费支出预算表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表8、重庆市开州区金峰初级中学政府性基金预算支出预算表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表9、重庆市开州区金峰初级中学国有资本经营预算支出预算表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表10、重庆市开州区金峰初级中学项目支出表</w:t>
      </w:r>
    </w:p>
    <w:p>
      <w:pPr>
        <w:spacing w:line="600" w:lineRule="exact"/>
        <w:jc w:val="center"/>
        <w:rPr>
          <w:rFonts w:ascii="Times New Roman" w:hAnsi="Times New Roman" w:eastAsia="方正小标宋_GBK" w:cs="Times New Roman"/>
          <w:sz w:val="44"/>
          <w:szCs w:val="44"/>
        </w:rPr>
      </w:pPr>
      <w:r>
        <w:rPr>
          <w:rFonts w:ascii="Times New Roman" w:hAnsi="Times New Roman" w:eastAsia="方正仿宋_GBK" w:cs="Times New Roman"/>
          <w:sz w:val="32"/>
          <w:szCs w:val="32"/>
        </w:rPr>
        <w:br w:type="page"/>
      </w:r>
      <w:r>
        <w:rPr>
          <w:rFonts w:ascii="Times New Roman" w:hAnsi="Times New Roman" w:eastAsia="方正小标宋_GBK" w:cs="Times New Roman"/>
          <w:sz w:val="44"/>
          <w:szCs w:val="44"/>
        </w:rPr>
        <w:t>第一部分：2024年部门预算情况说明</w:t>
      </w:r>
    </w:p>
    <w:p>
      <w:pPr>
        <w:spacing w:line="600" w:lineRule="exact"/>
        <w:jc w:val="center"/>
        <w:rPr>
          <w:rFonts w:ascii="Times New Roman" w:hAnsi="Times New Roman" w:eastAsia="方正小标宋_GBK"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重庆市开州区金峰初级中学内设3个职能处室，分别为教导处、总务处、安稳办。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2024年年初预算数471.14万元（含上年结转6.73万元），其中：一般公共预算拨款471.14万元（含上年结转6.73万元）。收入较2023年减少13.77万元，主要是一般公共预算财政拨款收入减少13.77万元。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2024年年初预算数471.14万元，其中：教育支出预算 364.12万元，社会保障和就业支出预算 65.2万元，卫生健康支出预算 21.87万元，住房保障支出预算19.95万元。支出预算较2023年减少13.77万元，</w:t>
      </w:r>
      <w:r>
        <w:rPr>
          <w:rFonts w:hint="eastAsia" w:ascii="Times New Roman" w:hAnsi="Times New Roman" w:eastAsia="方正仿宋_GBK" w:cs="Times New Roman"/>
          <w:sz w:val="32"/>
        </w:rPr>
        <w:t>主要是</w:t>
      </w:r>
      <w:r>
        <w:rPr>
          <w:rFonts w:ascii="Times New Roman" w:hAnsi="Times New Roman" w:eastAsia="方正仿宋_GBK" w:cs="Times New Roman"/>
          <w:sz w:val="32"/>
        </w:rPr>
        <w:t>基本支出预算减少13.71万元，项目支出预算减少0.06万元。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2024年一般公共预算财政拨款收入471.14万元（含上年结转6.73万元），一般公共预算财政拨款支出471.14万元，比2023年减少13.77万元。其中：基本支出414.14万元，比2023年减少13.71万元，主要原因是教职工人数减少，导致工资类拨款、社保类拨款减少，学生人数减少，导致公用经费拨款减少。基本支出主要用于保障在职人员工资福利及社会保险缴费，离休人员离休费，退休人员补助等，保障部门正常运转的各项商品服务支出；项目支出56.99万元，比2023年减少0.06万元，主要原因学生人数减少，导致学生营改、资助等项目拨款减少。</w:t>
      </w:r>
      <w:r>
        <w:rPr>
          <w:rFonts w:eastAsia="方正仿宋_GBK"/>
          <w:sz w:val="32"/>
        </w:rPr>
        <w:t>项目资金主要用于</w:t>
      </w:r>
      <w:r>
        <w:rPr>
          <w:rFonts w:eastAsia="方正仿宋_GBK"/>
          <w:sz w:val="32"/>
          <w:szCs w:val="32"/>
        </w:rPr>
        <w:t>各类学生资助、农村义务教育学生营养改善计划、义教保障机制、义务教育薄弱环节改善与能力提升</w:t>
      </w:r>
      <w:r>
        <w:rPr>
          <w:rFonts w:eastAsia="方正仿宋_GBK"/>
          <w:sz w:val="32"/>
        </w:rPr>
        <w:t>等重点工作</w:t>
      </w:r>
      <w:r>
        <w:rPr>
          <w:rFonts w:hint="eastAsia" w:eastAsia="方正仿宋_GBK"/>
          <w:sz w:val="32"/>
        </w:rPr>
        <w:t>。</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我单位2024年无使用政府性基金预算拨款安排的支出。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2024年</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我单位无“三公”经费支出预</w:t>
      </w:r>
      <w:r>
        <w:rPr>
          <w:rFonts w:hint="eastAsia" w:ascii="Times New Roman" w:hAnsi="Times New Roman" w:eastAsia="方正仿宋_GBK" w:cs="Times New Roman"/>
          <w:sz w:val="32"/>
        </w:rPr>
        <w:t>算</w:t>
      </w:r>
      <w:r>
        <w:rPr>
          <w:rFonts w:ascii="Times New Roman" w:hAnsi="Times New Roman" w:eastAsia="方正仿宋_GBK" w:cs="Times New Roman"/>
          <w:sz w:val="32"/>
        </w:rPr>
        <w:t>。</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1．机关运行经费。我单位不在机关运行经费统计范围之内。</w:t>
      </w:r>
    </w:p>
    <w:p>
      <w:pPr>
        <w:overflowPunct w:val="0"/>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w:t>
      </w:r>
      <w:r>
        <w:rPr>
          <w:rFonts w:hint="eastAsia" w:ascii="Times New Roman" w:hAnsi="Times New Roman" w:eastAsia="方正仿宋_GBK" w:cs="Times New Roman"/>
          <w:sz w:val="32"/>
        </w:rPr>
        <w:t>2024年，</w:t>
      </w:r>
      <w:r>
        <w:rPr>
          <w:rFonts w:ascii="Times New Roman" w:hAnsi="Times New Roman" w:eastAsia="方正仿宋_GBK" w:cs="Times New Roman"/>
          <w:sz w:val="32"/>
        </w:rPr>
        <w:t>本单位无政府采购预算。</w:t>
      </w:r>
    </w:p>
    <w:p>
      <w:pPr>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3．绩效目标设置情况。2024</w:t>
      </w:r>
      <w:r>
        <w:rPr>
          <w:rFonts w:ascii="Times New Roman" w:hAnsi="Times New Roman" w:eastAsia="方正仿宋_GBK" w:cs="Times New Roman"/>
          <w:color w:val="000000"/>
          <w:sz w:val="32"/>
        </w:rPr>
        <w:t>年项目支出均实行了绩效目标管理，涉及一般公共预算当年财政拨款</w:t>
      </w:r>
      <w:r>
        <w:rPr>
          <w:rFonts w:ascii="Times New Roman" w:hAnsi="Times New Roman" w:eastAsia="方正仿宋_GBK" w:cs="Times New Roman"/>
          <w:sz w:val="32"/>
        </w:rPr>
        <w:t>5</w:t>
      </w:r>
      <w:r>
        <w:rPr>
          <w:rFonts w:hint="eastAsia" w:ascii="Times New Roman" w:hAnsi="Times New Roman" w:eastAsia="方正仿宋_GBK" w:cs="Times New Roman"/>
          <w:sz w:val="32"/>
        </w:rPr>
        <w:t>0.26</w:t>
      </w:r>
      <w:r>
        <w:rPr>
          <w:rFonts w:ascii="Times New Roman" w:hAnsi="Times New Roman" w:eastAsia="方正仿宋_GBK" w:cs="Times New Roman"/>
          <w:sz w:val="32"/>
        </w:rPr>
        <w:t xml:space="preserve"> </w:t>
      </w:r>
      <w:r>
        <w:rPr>
          <w:rFonts w:ascii="Times New Roman" w:hAnsi="Times New Roman" w:eastAsia="方正仿宋_GBK" w:cs="Times New Roman"/>
          <w:color w:val="000000"/>
          <w:sz w:val="32"/>
        </w:rPr>
        <w:t>万元。</w:t>
      </w:r>
    </w:p>
    <w:p>
      <w:pPr>
        <w:overflowPunct w:val="0"/>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eastAsia="zh-CN"/>
        </w:rPr>
        <w:t>截至</w:t>
      </w:r>
      <w:r>
        <w:rPr>
          <w:rFonts w:ascii="Times New Roman" w:hAnsi="Times New Roman" w:eastAsia="方正仿宋_GBK" w:cs="Times New Roman"/>
          <w:sz w:val="32"/>
        </w:rPr>
        <w:t>2023</w:t>
      </w:r>
      <w:r>
        <w:rPr>
          <w:rFonts w:ascii="Times New Roman" w:hAnsi="Times New Roman" w:eastAsia="方正仿宋_GBK" w:cs="Times New Roman"/>
          <w:color w:val="000000"/>
          <w:sz w:val="32"/>
        </w:rPr>
        <w:t>年</w:t>
      </w:r>
      <w:r>
        <w:rPr>
          <w:rFonts w:ascii="Times New Roman" w:hAnsi="Times New Roman" w:eastAsia="方正仿宋_GBK" w:cs="Times New Roman"/>
          <w:sz w:val="32"/>
        </w:rPr>
        <w:t>12</w:t>
      </w:r>
      <w:r>
        <w:rPr>
          <w:rFonts w:ascii="Times New Roman" w:hAnsi="Times New Roman" w:eastAsia="方正仿宋_GBK" w:cs="Times New Roman"/>
          <w:color w:val="000000"/>
          <w:sz w:val="32"/>
        </w:rPr>
        <w:t>月，我单位共有车辆</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辆，其中一般公务用车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辆、执勤执法用车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w:t>
      </w:r>
      <w:r>
        <w:rPr>
          <w:rFonts w:ascii="Times New Roman" w:hAnsi="Times New Roman" w:eastAsia="方正仿宋_GBK" w:cs="Times New Roman"/>
          <w:sz w:val="32"/>
        </w:rPr>
        <w:t>2024</w:t>
      </w:r>
      <w:r>
        <w:rPr>
          <w:rFonts w:ascii="Times New Roman" w:hAnsi="Times New Roman" w:eastAsia="方正仿宋_GBK" w:cs="Times New Roman"/>
          <w:color w:val="000000"/>
          <w:sz w:val="32"/>
        </w:rPr>
        <w:t>年一般公共预算安排购置车辆</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辆，其中一般公务用车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辆、执勤执法用车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00" w:lineRule="exact"/>
        <w:ind w:firstLine="880" w:firstLineChars="2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第二部分：2024年部门预算公开报表</w:t>
      </w:r>
    </w:p>
    <w:p>
      <w:pPr>
        <w:spacing w:line="600" w:lineRule="exact"/>
        <w:ind w:firstLine="640" w:firstLineChars="200"/>
        <w:rPr>
          <w:rFonts w:ascii="Times New Roman" w:hAnsi="Times New Roman" w:eastAsia="方正黑体_GBK" w:cs="Times New Roman"/>
          <w:sz w:val="32"/>
        </w:rPr>
      </w:pP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2024年部门预算公开报表（详见附表重庆市开州区金峰初级中学2024年部门预算公开报表）</w:t>
      </w:r>
    </w:p>
    <w:p>
      <w:pPr>
        <w:spacing w:line="600" w:lineRule="exact"/>
        <w:ind w:firstLine="640" w:firstLineChars="200"/>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b/>
          <w:sz w:val="32"/>
        </w:rPr>
      </w:pPr>
      <w:r>
        <w:rPr>
          <w:rFonts w:ascii="Times New Roman" w:hAnsi="Times New Roman" w:eastAsia="方正仿宋_GBK" w:cs="Times New Roman"/>
          <w:b/>
          <w:sz w:val="32"/>
        </w:rPr>
        <w:t>单位预算公开联系人：张乐  联系方式：023-52175789</w:t>
      </w:r>
    </w:p>
    <w:p>
      <w:pPr>
        <w:spacing w:line="600" w:lineRule="exact"/>
        <w:rPr>
          <w:rFonts w:ascii="Times New Roman" w:hAnsi="Times New Roman" w:eastAsia="方正仿宋_GBK" w:cs="Times New Roman"/>
          <w:b/>
          <w:sz w:val="32"/>
        </w:rPr>
      </w:pPr>
    </w:p>
    <w:p>
      <w:pPr>
        <w:spacing w:line="600" w:lineRule="exact"/>
        <w:rPr>
          <w:rFonts w:ascii="Times New Roman" w:hAnsi="Times New Roman" w:eastAsia="方正仿宋_GBK" w:cs="Times New Roman"/>
          <w:b/>
          <w:sz w:val="32"/>
        </w:rPr>
      </w:pPr>
    </w:p>
    <w:p>
      <w:pPr>
        <w:spacing w:line="600" w:lineRule="exact"/>
        <w:rPr>
          <w:rFonts w:ascii="Times New Roman" w:hAnsi="Times New Roman" w:eastAsia="方正仿宋_GBK" w:cs="Times New Roman"/>
          <w:b/>
          <w:sz w:val="32"/>
        </w:rPr>
      </w:pPr>
    </w:p>
    <w:p>
      <w:pPr>
        <w:spacing w:line="600" w:lineRule="exact"/>
        <w:jc w:val="right"/>
        <w:rPr>
          <w:rFonts w:ascii="Times New Roman" w:hAnsi="Times New Roman" w:eastAsia="方正仿宋_GBK" w:cs="Times New Roman"/>
          <w:bCs/>
          <w:sz w:val="32"/>
        </w:rPr>
      </w:pPr>
      <w:r>
        <w:rPr>
          <w:rFonts w:ascii="Times New Roman" w:hAnsi="Times New Roman" w:eastAsia="方正仿宋_GBK" w:cs="Times New Roman"/>
          <w:b/>
          <w:sz w:val="32"/>
        </w:rPr>
        <w:t xml:space="preserve">                     </w:t>
      </w:r>
      <w:r>
        <w:rPr>
          <w:rFonts w:ascii="Times New Roman" w:hAnsi="Times New Roman" w:eastAsia="方正仿宋_GBK" w:cs="Times New Roman"/>
          <w:bCs/>
          <w:sz w:val="32"/>
        </w:rPr>
        <w:t>重庆市开州区金峰初级中学</w:t>
      </w:r>
    </w:p>
    <w:p>
      <w:pPr>
        <w:spacing w:line="600" w:lineRule="exact"/>
        <w:ind w:firstLine="5760" w:firstLineChars="1800"/>
        <w:rPr>
          <w:rFonts w:ascii="Times New Roman" w:hAnsi="Times New Roman" w:cs="Times New Roman"/>
          <w:bCs/>
        </w:rPr>
      </w:pPr>
      <w:r>
        <w:rPr>
          <w:rFonts w:ascii="Times New Roman" w:hAnsi="Times New Roman" w:eastAsia="方正仿宋_GBK" w:cs="Times New Roman"/>
          <w:bCs/>
          <w:sz w:val="32"/>
        </w:rPr>
        <w:t>2024年3月</w:t>
      </w:r>
      <w:r>
        <w:rPr>
          <w:rFonts w:hint="eastAsia" w:ascii="Times New Roman" w:hAnsi="Times New Roman" w:eastAsia="方正仿宋_GBK" w:cs="Times New Roman"/>
          <w:bCs/>
          <w:sz w:val="32"/>
        </w:rPr>
        <w:t>21</w:t>
      </w:r>
      <w:r>
        <w:rPr>
          <w:rFonts w:ascii="Times New Roman" w:hAnsi="Times New Roman" w:eastAsia="方正仿宋_GBK" w:cs="Times New Roman"/>
          <w:bCs/>
          <w:sz w:val="32"/>
        </w:rPr>
        <w:t>日</w:t>
      </w:r>
    </w:p>
    <w:p>
      <w:pPr>
        <w:spacing w:line="600" w:lineRule="exact"/>
        <w:rPr>
          <w:rFonts w:ascii="Times New Roman" w:hAnsi="Times New Roman" w:cs="Times New Roman"/>
          <w:bCs/>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overflowPunct w:val="0"/>
        <w:spacing w:line="480" w:lineRule="exact"/>
        <w:ind w:firstLine="210" w:firstLineChars="100"/>
        <w:jc w:val="lef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61312;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2336;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BuJdIAAAAF&#10;AQAADwAAAAAAAAABACAAAAAiAAAAZHJzL2Rvd25yZXYueG1sUEsBAhQAFAAAAAgAh07iQI0hXhfp&#10;AQAAuAMAAA4AAAAAAAAAAQAgAAAAIQEAAGRycy9lMm9Eb2MueG1sUEsFBgAAAAAGAAYAWQEAAHwF&#10;AAAAAA==&#10;">
                <v:fill on="f" focussize="0,0"/>
                <v:stroke color="#000000" joinstyle="round"/>
                <v:imagedata o:title=""/>
                <o:lock v:ext="edit" aspectratio="f"/>
              </v:line>
            </w:pict>
          </mc:Fallback>
        </mc:AlternateContent>
      </w:r>
      <w:r>
        <w:rPr>
          <w:rFonts w:ascii="Times New Roman" w:hAnsi="Times New Roman" w:eastAsia="方正仿宋_GBK" w:cs="Times New Roman"/>
          <w:kern w:val="0"/>
          <w:sz w:val="28"/>
          <w:szCs w:val="28"/>
        </w:rPr>
        <w:t>重庆市开州区金峰初级中学             2024年3月</w:t>
      </w:r>
      <w:r>
        <w:rPr>
          <w:rFonts w:hint="eastAsia" w:ascii="Times New Roman" w:hAnsi="Times New Roman" w:eastAsia="方正仿宋_GBK" w:cs="Times New Roman"/>
          <w:kern w:val="0"/>
          <w:sz w:val="28"/>
          <w:szCs w:val="28"/>
        </w:rPr>
        <w:t>21</w:t>
      </w:r>
      <w:r>
        <w:rPr>
          <w:rFonts w:ascii="Times New Roman" w:hAnsi="Times New Roman" w:eastAsia="方正仿宋_GBK" w:cs="Times New Roman"/>
          <w:kern w:val="0"/>
          <w:sz w:val="28"/>
          <w:szCs w:val="28"/>
        </w:rPr>
        <w:t>日印发</w:t>
      </w: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172A27"/>
    <w:rsid w:val="00005DF0"/>
    <w:rsid w:val="00035BBA"/>
    <w:rsid w:val="00172A27"/>
    <w:rsid w:val="002D4B34"/>
    <w:rsid w:val="00572A6F"/>
    <w:rsid w:val="00A54AB9"/>
    <w:rsid w:val="00EE2058"/>
    <w:rsid w:val="00F00AA3"/>
    <w:rsid w:val="0282283C"/>
    <w:rsid w:val="02B00266"/>
    <w:rsid w:val="03BB6210"/>
    <w:rsid w:val="054924B4"/>
    <w:rsid w:val="05B23DFE"/>
    <w:rsid w:val="06AB1397"/>
    <w:rsid w:val="06FD15E5"/>
    <w:rsid w:val="08734C1D"/>
    <w:rsid w:val="0BEB7086"/>
    <w:rsid w:val="0BF84FC7"/>
    <w:rsid w:val="0CD130D2"/>
    <w:rsid w:val="0DFF2867"/>
    <w:rsid w:val="0E7E7B02"/>
    <w:rsid w:val="0EB655C2"/>
    <w:rsid w:val="0F8F0BCB"/>
    <w:rsid w:val="0FA1450C"/>
    <w:rsid w:val="10175555"/>
    <w:rsid w:val="11166833"/>
    <w:rsid w:val="113B4EBC"/>
    <w:rsid w:val="12E070F9"/>
    <w:rsid w:val="138D52E4"/>
    <w:rsid w:val="13B503BA"/>
    <w:rsid w:val="149F79BF"/>
    <w:rsid w:val="151E098E"/>
    <w:rsid w:val="1567082B"/>
    <w:rsid w:val="163065E9"/>
    <w:rsid w:val="16564A8E"/>
    <w:rsid w:val="19132F39"/>
    <w:rsid w:val="1B4C2CD0"/>
    <w:rsid w:val="1C2154F9"/>
    <w:rsid w:val="1E766B63"/>
    <w:rsid w:val="1E7850CB"/>
    <w:rsid w:val="1F571379"/>
    <w:rsid w:val="1F6F5FDA"/>
    <w:rsid w:val="21B53E47"/>
    <w:rsid w:val="22600256"/>
    <w:rsid w:val="2298138C"/>
    <w:rsid w:val="22D327D6"/>
    <w:rsid w:val="231C2A16"/>
    <w:rsid w:val="2533755C"/>
    <w:rsid w:val="262A679D"/>
    <w:rsid w:val="26C15A12"/>
    <w:rsid w:val="270D202F"/>
    <w:rsid w:val="273568A4"/>
    <w:rsid w:val="27F8683B"/>
    <w:rsid w:val="29FF65A7"/>
    <w:rsid w:val="2B735258"/>
    <w:rsid w:val="2BC03B14"/>
    <w:rsid w:val="2DBB3B6E"/>
    <w:rsid w:val="2F5051AF"/>
    <w:rsid w:val="307D0225"/>
    <w:rsid w:val="31910FBE"/>
    <w:rsid w:val="32BC76BB"/>
    <w:rsid w:val="3310432A"/>
    <w:rsid w:val="33704071"/>
    <w:rsid w:val="348801F3"/>
    <w:rsid w:val="35BE0BBF"/>
    <w:rsid w:val="366E33CD"/>
    <w:rsid w:val="36A40823"/>
    <w:rsid w:val="377B391F"/>
    <w:rsid w:val="377E3E19"/>
    <w:rsid w:val="38804C51"/>
    <w:rsid w:val="38993B50"/>
    <w:rsid w:val="38A13CE6"/>
    <w:rsid w:val="396B7EF6"/>
    <w:rsid w:val="39924D42"/>
    <w:rsid w:val="3A734AA7"/>
    <w:rsid w:val="3A8521B0"/>
    <w:rsid w:val="3AD9074E"/>
    <w:rsid w:val="3C074E47"/>
    <w:rsid w:val="3C2D39CC"/>
    <w:rsid w:val="3CDC4244"/>
    <w:rsid w:val="3E323B8E"/>
    <w:rsid w:val="3FF35D97"/>
    <w:rsid w:val="41710BEB"/>
    <w:rsid w:val="42A930FC"/>
    <w:rsid w:val="432C5D8F"/>
    <w:rsid w:val="46BB7627"/>
    <w:rsid w:val="49484049"/>
    <w:rsid w:val="49B81B9F"/>
    <w:rsid w:val="49D071C0"/>
    <w:rsid w:val="4A1470AD"/>
    <w:rsid w:val="4AAB5671"/>
    <w:rsid w:val="4AE132A6"/>
    <w:rsid w:val="4B4E2A92"/>
    <w:rsid w:val="4E8B4222"/>
    <w:rsid w:val="4F3B1580"/>
    <w:rsid w:val="4FB37368"/>
    <w:rsid w:val="50B22743"/>
    <w:rsid w:val="512C28A5"/>
    <w:rsid w:val="51C13FBE"/>
    <w:rsid w:val="53F73CC7"/>
    <w:rsid w:val="53F81FE8"/>
    <w:rsid w:val="540A3AF6"/>
    <w:rsid w:val="54455AAB"/>
    <w:rsid w:val="544561F4"/>
    <w:rsid w:val="54886A71"/>
    <w:rsid w:val="54973C6A"/>
    <w:rsid w:val="55A54A12"/>
    <w:rsid w:val="56066443"/>
    <w:rsid w:val="57421D84"/>
    <w:rsid w:val="575C3E05"/>
    <w:rsid w:val="57E02CC4"/>
    <w:rsid w:val="581C78B8"/>
    <w:rsid w:val="58B53C20"/>
    <w:rsid w:val="59151BD2"/>
    <w:rsid w:val="5BA9133D"/>
    <w:rsid w:val="5C4310AC"/>
    <w:rsid w:val="5C9C2725"/>
    <w:rsid w:val="5CD45C65"/>
    <w:rsid w:val="5CE83EB3"/>
    <w:rsid w:val="5D4A3C74"/>
    <w:rsid w:val="5D5F402E"/>
    <w:rsid w:val="5EA034B5"/>
    <w:rsid w:val="5EDA66BF"/>
    <w:rsid w:val="6061058D"/>
    <w:rsid w:val="61FE3075"/>
    <w:rsid w:val="635A392B"/>
    <w:rsid w:val="65330FC8"/>
    <w:rsid w:val="66034C19"/>
    <w:rsid w:val="665F74AA"/>
    <w:rsid w:val="67FD51CC"/>
    <w:rsid w:val="68F714A3"/>
    <w:rsid w:val="69523578"/>
    <w:rsid w:val="6AA701F3"/>
    <w:rsid w:val="6ABF6661"/>
    <w:rsid w:val="6B8A4871"/>
    <w:rsid w:val="6BF932EE"/>
    <w:rsid w:val="6D0D2DC1"/>
    <w:rsid w:val="6DCD34AC"/>
    <w:rsid w:val="6E2A61FA"/>
    <w:rsid w:val="6E3B65B4"/>
    <w:rsid w:val="6E8C7717"/>
    <w:rsid w:val="6FB52E09"/>
    <w:rsid w:val="6FE4083D"/>
    <w:rsid w:val="705F1FAF"/>
    <w:rsid w:val="72CE3050"/>
    <w:rsid w:val="73DE5EB2"/>
    <w:rsid w:val="74152B15"/>
    <w:rsid w:val="74C26F1A"/>
    <w:rsid w:val="75076033"/>
    <w:rsid w:val="757E3960"/>
    <w:rsid w:val="75A25616"/>
    <w:rsid w:val="75FB78F1"/>
    <w:rsid w:val="7908577F"/>
    <w:rsid w:val="79BF0534"/>
    <w:rsid w:val="7BDE7B2E"/>
    <w:rsid w:val="7C562FD2"/>
    <w:rsid w:val="7CC84684"/>
    <w:rsid w:val="7CD31674"/>
    <w:rsid w:val="7D3C0F16"/>
    <w:rsid w:val="7DDD68F5"/>
    <w:rsid w:val="7F06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unhideWhenUsed/>
    <w:qFormat/>
    <w:uiPriority w:val="0"/>
    <w:pPr>
      <w:keepNext/>
      <w:keepLines/>
      <w:spacing w:before="280" w:after="290" w:line="600" w:lineRule="exact"/>
      <w:outlineLvl w:val="3"/>
    </w:pPr>
    <w:rPr>
      <w:rFonts w:ascii="Arial" w:hAnsi="Arial"/>
    </w:rPr>
  </w:style>
  <w:style w:type="paragraph" w:styleId="3">
    <w:name w:val="heading 5"/>
    <w:basedOn w:val="1"/>
    <w:next w:val="1"/>
    <w:autoRedefine/>
    <w:unhideWhenUsed/>
    <w:qFormat/>
    <w:uiPriority w:val="0"/>
    <w:pPr>
      <w:keepNext/>
      <w:keepLines/>
      <w:spacing w:before="280" w:after="290" w:line="372" w:lineRule="auto"/>
      <w:outlineLvl w:val="4"/>
    </w:pPr>
    <w:rPr>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Indent"/>
    <w:basedOn w:val="1"/>
    <w:uiPriority w:val="0"/>
    <w:pPr>
      <w:ind w:firstLine="640" w:firstLineChars="200"/>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qFormat/>
    <w:uiPriority w:val="0"/>
  </w:style>
  <w:style w:type="paragraph" w:customStyle="1" w:styleId="10">
    <w:name w:val="_Style 7"/>
    <w:basedOn w:val="1"/>
    <w:next w:val="11"/>
    <w:qFormat/>
    <w:uiPriority w:val="34"/>
    <w:pPr>
      <w:ind w:firstLine="420" w:firstLineChars="200"/>
    </w:pPr>
    <w:rPr>
      <w:rFonts w:ascii="Calibri" w:hAnsi="Calibri" w:eastAsia="宋体" w:cs="Times New Roman"/>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359</Words>
  <Characters>2051</Characters>
  <Lines>17</Lines>
  <Paragraphs>4</Paragraphs>
  <TotalTime>4</TotalTime>
  <ScaleCrop>false</ScaleCrop>
  <LinksUpToDate>false</LinksUpToDate>
  <CharactersWithSpaces>2406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2022-09-28T02:23:00Z</dcterms:created>
  <dc:creator>Administrator</dc:creator>
  <cp:lastModifiedBy>Administrator</cp:lastModifiedBy>
  <dcterms:modified xsi:type="dcterms:W3CDTF">2024-03-29T02:18:45Z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22F8139325464DA6A0DC8859091BEDF7_13</vt:lpwstr>
  </property>
</Properties>
</file>