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3DECB">
      <w:pPr>
        <w:spacing w:line="600" w:lineRule="exact"/>
        <w:rPr>
          <w:rFonts w:eastAsia="方正黑体_GBK"/>
          <w:sz w:val="32"/>
          <w:szCs w:val="32"/>
        </w:rPr>
      </w:pPr>
    </w:p>
    <w:p w14:paraId="7C93E752">
      <w:pPr>
        <w:jc w:val="center"/>
        <w:rPr>
          <w:rFonts w:eastAsia="方正小标宋简体"/>
          <w:w w:val="80"/>
          <w:sz w:val="96"/>
          <w:szCs w:val="96"/>
        </w:rPr>
      </w:pPr>
      <w:r>
        <w:rPr>
          <w:rFonts w:eastAsia="方正小标宋简体"/>
          <w:color w:val="FF0000"/>
          <w:w w:val="80"/>
          <w:sz w:val="96"/>
          <w:szCs w:val="96"/>
        </w:rPr>
        <w:t>重庆市开州区</w:t>
      </w:r>
      <w:r>
        <w:rPr>
          <w:rFonts w:hint="eastAsia" w:eastAsia="方正小标宋简体"/>
          <w:color w:val="FF0000"/>
          <w:w w:val="80"/>
          <w:sz w:val="96"/>
          <w:szCs w:val="96"/>
        </w:rPr>
        <w:t>大丘幼儿园</w:t>
      </w:r>
    </w:p>
    <w:p w14:paraId="0303F6FB">
      <w:pPr>
        <w:spacing w:line="400" w:lineRule="exact"/>
        <w:jc w:val="center"/>
        <w:rPr>
          <w:rFonts w:eastAsia="黑体"/>
          <w:sz w:val="36"/>
        </w:rPr>
      </w:pPr>
    </w:p>
    <w:p w14:paraId="5A787C85">
      <w:pPr>
        <w:spacing w:line="100" w:lineRule="exact"/>
        <w:jc w:val="center"/>
        <w:rPr>
          <w:rFonts w:eastAsia="黑体"/>
          <w:sz w:val="36"/>
        </w:rPr>
      </w:pPr>
    </w:p>
    <w:p w14:paraId="632C0D0A">
      <w:pPr>
        <w:spacing w:line="600" w:lineRule="exact"/>
        <w:jc w:val="center"/>
        <w:rPr>
          <w:rFonts w:eastAsia="方正仿宋_GBK"/>
          <w:sz w:val="32"/>
          <w:szCs w:val="32"/>
        </w:rPr>
      </w:pPr>
      <w:r>
        <w:rPr>
          <w:rFonts w:eastAsia="方正仿宋_GBK"/>
          <w:sz w:val="32"/>
        </w:rPr>
        <w:t>开州</w:t>
      </w:r>
      <w:r>
        <w:rPr>
          <w:rFonts w:hint="eastAsia" w:eastAsia="方正仿宋_GBK"/>
          <w:sz w:val="32"/>
        </w:rPr>
        <w:t>丘幼文</w:t>
      </w:r>
      <w:r>
        <w:rPr>
          <w:rFonts w:eastAsia="方正仿宋_GBK"/>
          <w:color w:val="000000"/>
          <w:sz w:val="32"/>
          <w:szCs w:val="32"/>
        </w:rPr>
        <w:t>〔202</w:t>
      </w:r>
      <w:r>
        <w:rPr>
          <w:rFonts w:hint="eastAsia" w:eastAsia="方正仿宋_GBK"/>
          <w:color w:val="000000"/>
          <w:sz w:val="32"/>
          <w:szCs w:val="32"/>
        </w:rPr>
        <w:t>6</w:t>
      </w:r>
      <w:r>
        <w:rPr>
          <w:rFonts w:eastAsia="方正仿宋_GBK"/>
          <w:color w:val="000000"/>
          <w:sz w:val="32"/>
          <w:szCs w:val="32"/>
        </w:rPr>
        <w:t>〕</w:t>
      </w:r>
      <w:r>
        <w:rPr>
          <w:rFonts w:hint="eastAsia" w:eastAsia="方正仿宋_GBK"/>
          <w:sz w:val="32"/>
          <w:szCs w:val="32"/>
        </w:rPr>
        <w:t>1</w:t>
      </w:r>
      <w:r>
        <w:rPr>
          <w:rFonts w:eastAsia="方正仿宋_GBK"/>
          <w:sz w:val="32"/>
        </w:rPr>
        <w:t>号               签发人：</w:t>
      </w:r>
      <w:r>
        <w:rPr>
          <w:rFonts w:hint="eastAsia" w:eastAsia="方正楷体_GBK"/>
          <w:sz w:val="32"/>
        </w:rPr>
        <w:t>黄艳</w:t>
      </w:r>
    </w:p>
    <w:p w14:paraId="31153BB4">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12FCBC37">
      <w:pPr>
        <w:spacing w:line="600" w:lineRule="exact"/>
        <w:jc w:val="center"/>
        <w:rPr>
          <w:rFonts w:eastAsia="方正小标宋简体"/>
          <w:sz w:val="44"/>
          <w:szCs w:val="44"/>
        </w:rPr>
      </w:pPr>
    </w:p>
    <w:p w14:paraId="414E3AA6"/>
    <w:p w14:paraId="3D378B20">
      <w:pPr>
        <w:pStyle w:val="5"/>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大丘幼儿园</w:t>
      </w:r>
    </w:p>
    <w:p w14:paraId="19ABFF6E">
      <w:pPr>
        <w:jc w:val="center"/>
        <w:rPr>
          <w:rFonts w:eastAsia="方正小标宋_GBK"/>
          <w:sz w:val="44"/>
          <w:szCs w:val="44"/>
        </w:rPr>
      </w:pPr>
      <w:r>
        <w:rPr>
          <w:rFonts w:eastAsia="方正小标宋_GBK"/>
          <w:sz w:val="44"/>
          <w:szCs w:val="44"/>
        </w:rPr>
        <w:t>关于2026年部门预算情况公开的公示</w:t>
      </w:r>
    </w:p>
    <w:p w14:paraId="7EB774B4">
      <w:pPr>
        <w:ind w:firstLine="640" w:firstLineChars="200"/>
        <w:rPr>
          <w:rFonts w:eastAsia="方正仿宋_GBK"/>
          <w:sz w:val="32"/>
          <w:szCs w:val="32"/>
        </w:rPr>
      </w:pPr>
    </w:p>
    <w:p w14:paraId="2832DBBA">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重庆市开州区大丘幼儿园</w:t>
      </w:r>
      <w:r>
        <w:rPr>
          <w:rFonts w:eastAsia="方正仿宋_GBK"/>
          <w:sz w:val="32"/>
          <w:szCs w:val="32"/>
        </w:rPr>
        <w:t>2026年部门预算批复情况公开如下：</w:t>
      </w:r>
    </w:p>
    <w:p w14:paraId="10897A9B">
      <w:pPr>
        <w:jc w:val="center"/>
        <w:rPr>
          <w:rFonts w:eastAsia="方正黑体_GBK"/>
          <w:sz w:val="32"/>
          <w:szCs w:val="32"/>
        </w:rPr>
      </w:pPr>
    </w:p>
    <w:p w14:paraId="48EA3549">
      <w:pPr>
        <w:jc w:val="center"/>
        <w:rPr>
          <w:rFonts w:eastAsia="方正黑体_GBK"/>
          <w:sz w:val="32"/>
          <w:szCs w:val="32"/>
        </w:rPr>
      </w:pPr>
    </w:p>
    <w:p w14:paraId="1AA64CE8">
      <w:pPr>
        <w:jc w:val="center"/>
        <w:rPr>
          <w:rFonts w:eastAsia="方正黑体_GBK"/>
          <w:sz w:val="32"/>
          <w:szCs w:val="32"/>
        </w:rPr>
      </w:pPr>
    </w:p>
    <w:p w14:paraId="05D5C976">
      <w:pPr>
        <w:jc w:val="center"/>
        <w:rPr>
          <w:rFonts w:eastAsia="方正小标宋_GBK"/>
          <w:sz w:val="44"/>
          <w:szCs w:val="44"/>
        </w:rPr>
      </w:pPr>
    </w:p>
    <w:p w14:paraId="09F703A6">
      <w:pPr>
        <w:jc w:val="center"/>
        <w:rPr>
          <w:rFonts w:eastAsia="方正小标宋_GBK"/>
          <w:sz w:val="44"/>
          <w:szCs w:val="44"/>
        </w:rPr>
      </w:pPr>
    </w:p>
    <w:p w14:paraId="5711FC18">
      <w:pPr>
        <w:widowControl/>
        <w:jc w:val="left"/>
        <w:rPr>
          <w:rFonts w:eastAsia="方正小标宋_GBK"/>
          <w:sz w:val="44"/>
          <w:szCs w:val="44"/>
        </w:rPr>
      </w:pPr>
      <w:r>
        <w:rPr>
          <w:rFonts w:eastAsia="方正小标宋_GBK"/>
          <w:sz w:val="44"/>
          <w:szCs w:val="44"/>
        </w:rPr>
        <w:br w:type="page"/>
      </w:r>
    </w:p>
    <w:p w14:paraId="7A6BD5A7">
      <w:pPr>
        <w:jc w:val="center"/>
        <w:rPr>
          <w:rFonts w:eastAsia="方正小标宋_GBK"/>
          <w:sz w:val="44"/>
          <w:szCs w:val="44"/>
        </w:rPr>
      </w:pPr>
      <w:r>
        <w:rPr>
          <w:rFonts w:eastAsia="方正小标宋_GBK"/>
          <w:sz w:val="44"/>
          <w:szCs w:val="44"/>
        </w:rPr>
        <w:t>目    录</w:t>
      </w:r>
    </w:p>
    <w:p w14:paraId="78C2289C"/>
    <w:p w14:paraId="4B057E3E">
      <w:pPr>
        <w:jc w:val="center"/>
        <w:rPr>
          <w:rFonts w:eastAsia="方正楷体_GBK"/>
          <w:sz w:val="32"/>
          <w:szCs w:val="32"/>
        </w:rPr>
      </w:pPr>
      <w:r>
        <w:rPr>
          <w:rFonts w:eastAsia="方正楷体_GBK"/>
          <w:sz w:val="32"/>
          <w:szCs w:val="32"/>
        </w:rPr>
        <w:t>第一部分：2026年部门预算情况说明</w:t>
      </w:r>
    </w:p>
    <w:p w14:paraId="1B0A3A2E"/>
    <w:p w14:paraId="248FE1D7">
      <w:pPr>
        <w:spacing w:line="600" w:lineRule="exact"/>
        <w:rPr>
          <w:rFonts w:eastAsia="方正仿宋_GBK"/>
          <w:sz w:val="32"/>
          <w:szCs w:val="32"/>
        </w:rPr>
      </w:pPr>
      <w:r>
        <w:rPr>
          <w:rFonts w:eastAsia="方正仿宋_GBK"/>
          <w:sz w:val="32"/>
          <w:szCs w:val="32"/>
        </w:rPr>
        <w:t>一、单位基本情况</w:t>
      </w:r>
    </w:p>
    <w:p w14:paraId="7237AF95">
      <w:pPr>
        <w:spacing w:line="600" w:lineRule="exact"/>
        <w:rPr>
          <w:rFonts w:eastAsia="方正仿宋_GBK"/>
          <w:sz w:val="32"/>
          <w:szCs w:val="32"/>
        </w:rPr>
      </w:pPr>
      <w:r>
        <w:rPr>
          <w:rFonts w:eastAsia="方正仿宋_GBK"/>
          <w:sz w:val="32"/>
          <w:szCs w:val="32"/>
        </w:rPr>
        <w:t>二、部门收支总体情况</w:t>
      </w:r>
    </w:p>
    <w:p w14:paraId="045473E4">
      <w:pPr>
        <w:spacing w:line="600" w:lineRule="exact"/>
        <w:rPr>
          <w:rFonts w:eastAsia="方正仿宋_GBK"/>
          <w:sz w:val="32"/>
          <w:szCs w:val="32"/>
        </w:rPr>
      </w:pPr>
      <w:r>
        <w:rPr>
          <w:rFonts w:eastAsia="方正仿宋_GBK"/>
          <w:sz w:val="32"/>
          <w:szCs w:val="32"/>
        </w:rPr>
        <w:t>三、部门预算情况说明</w:t>
      </w:r>
    </w:p>
    <w:p w14:paraId="6FB13E24">
      <w:pPr>
        <w:spacing w:line="600" w:lineRule="exact"/>
        <w:rPr>
          <w:rFonts w:eastAsia="方正仿宋_GBK"/>
          <w:sz w:val="32"/>
          <w:szCs w:val="32"/>
        </w:rPr>
      </w:pPr>
      <w:r>
        <w:rPr>
          <w:rFonts w:eastAsia="方正仿宋_GBK"/>
          <w:sz w:val="32"/>
          <w:szCs w:val="32"/>
        </w:rPr>
        <w:t>四、“三公”经费情况说明</w:t>
      </w:r>
    </w:p>
    <w:p w14:paraId="09C9A266">
      <w:pPr>
        <w:spacing w:line="600" w:lineRule="exact"/>
        <w:rPr>
          <w:rFonts w:eastAsia="方正仿宋_GBK"/>
          <w:sz w:val="32"/>
          <w:szCs w:val="32"/>
        </w:rPr>
      </w:pPr>
      <w:r>
        <w:rPr>
          <w:rFonts w:eastAsia="方正仿宋_GBK"/>
          <w:sz w:val="32"/>
          <w:szCs w:val="32"/>
        </w:rPr>
        <w:t>五、其他重要事项的情况说明</w:t>
      </w:r>
    </w:p>
    <w:p w14:paraId="00AEC504">
      <w:pPr>
        <w:rPr>
          <w:rFonts w:eastAsia="方正仿宋_GBK"/>
          <w:sz w:val="32"/>
          <w:szCs w:val="32"/>
        </w:rPr>
      </w:pPr>
      <w:r>
        <w:rPr>
          <w:rFonts w:eastAsia="方正仿宋_GBK"/>
          <w:sz w:val="32"/>
          <w:szCs w:val="32"/>
        </w:rPr>
        <w:t>六、专业性名词解释</w:t>
      </w:r>
    </w:p>
    <w:p w14:paraId="60BA8B24">
      <w:pPr>
        <w:rPr>
          <w:rFonts w:eastAsia="方正仿宋_GBK"/>
          <w:sz w:val="32"/>
          <w:szCs w:val="32"/>
        </w:rPr>
      </w:pPr>
    </w:p>
    <w:p w14:paraId="19987CDE">
      <w:pPr>
        <w:jc w:val="center"/>
      </w:pPr>
      <w:r>
        <w:rPr>
          <w:rFonts w:eastAsia="方正楷体_GBK"/>
          <w:sz w:val="32"/>
          <w:szCs w:val="32"/>
        </w:rPr>
        <w:t>第二部分：2026年部门预算公开报表</w:t>
      </w:r>
    </w:p>
    <w:p w14:paraId="6C18770C"/>
    <w:p w14:paraId="26E07547">
      <w:pPr>
        <w:spacing w:line="600" w:lineRule="exact"/>
        <w:rPr>
          <w:rFonts w:eastAsia="方正仿宋_GBK"/>
          <w:sz w:val="32"/>
          <w:szCs w:val="32"/>
        </w:rPr>
      </w:pPr>
      <w:r>
        <w:rPr>
          <w:rFonts w:eastAsia="方正仿宋_GBK"/>
          <w:sz w:val="32"/>
          <w:szCs w:val="32"/>
        </w:rPr>
        <w:t>表1、</w:t>
      </w:r>
      <w:r>
        <w:rPr>
          <w:rFonts w:hint="eastAsia" w:eastAsia="方正仿宋_GBK"/>
          <w:sz w:val="32"/>
          <w:szCs w:val="32"/>
        </w:rPr>
        <w:t>重庆市开州区大丘幼儿园</w:t>
      </w:r>
      <w:r>
        <w:rPr>
          <w:rFonts w:eastAsia="方正仿宋_GBK"/>
          <w:sz w:val="32"/>
          <w:szCs w:val="32"/>
        </w:rPr>
        <w:t>收支预算总表</w:t>
      </w:r>
    </w:p>
    <w:p w14:paraId="3F2B70DD">
      <w:pPr>
        <w:spacing w:line="600" w:lineRule="exact"/>
        <w:rPr>
          <w:rFonts w:eastAsia="方正仿宋_GBK"/>
          <w:sz w:val="32"/>
          <w:szCs w:val="32"/>
        </w:rPr>
      </w:pPr>
      <w:r>
        <w:rPr>
          <w:rFonts w:eastAsia="方正仿宋_GBK"/>
          <w:sz w:val="32"/>
          <w:szCs w:val="32"/>
        </w:rPr>
        <w:t>表2、</w:t>
      </w:r>
      <w:r>
        <w:rPr>
          <w:rFonts w:hint="eastAsia" w:eastAsia="方正仿宋_GBK"/>
          <w:sz w:val="32"/>
          <w:szCs w:val="32"/>
        </w:rPr>
        <w:t>重庆市开州区大丘幼儿园</w:t>
      </w:r>
      <w:r>
        <w:rPr>
          <w:rFonts w:eastAsia="方正仿宋_GBK"/>
          <w:sz w:val="32"/>
          <w:szCs w:val="32"/>
        </w:rPr>
        <w:t>收入总表</w:t>
      </w:r>
    </w:p>
    <w:p w14:paraId="57A1E9E2">
      <w:pPr>
        <w:spacing w:line="600" w:lineRule="exact"/>
        <w:rPr>
          <w:rFonts w:eastAsia="方正仿宋_GBK"/>
          <w:sz w:val="32"/>
          <w:szCs w:val="32"/>
        </w:rPr>
      </w:pPr>
      <w:r>
        <w:rPr>
          <w:rFonts w:eastAsia="方正仿宋_GBK"/>
          <w:sz w:val="32"/>
          <w:szCs w:val="32"/>
        </w:rPr>
        <w:t>表3、</w:t>
      </w:r>
      <w:r>
        <w:rPr>
          <w:rFonts w:hint="eastAsia" w:eastAsia="方正仿宋_GBK"/>
          <w:sz w:val="32"/>
          <w:szCs w:val="32"/>
        </w:rPr>
        <w:t>重庆市开州区大丘幼儿园</w:t>
      </w:r>
      <w:r>
        <w:rPr>
          <w:rFonts w:eastAsia="方正仿宋_GBK"/>
          <w:sz w:val="32"/>
          <w:szCs w:val="32"/>
        </w:rPr>
        <w:t>本年支出预算总表</w:t>
      </w:r>
    </w:p>
    <w:p w14:paraId="3A61E12D">
      <w:pPr>
        <w:spacing w:line="600" w:lineRule="exact"/>
        <w:rPr>
          <w:rFonts w:eastAsia="方正仿宋_GBK"/>
          <w:sz w:val="32"/>
          <w:szCs w:val="32"/>
        </w:rPr>
      </w:pPr>
      <w:r>
        <w:rPr>
          <w:rFonts w:eastAsia="方正仿宋_GBK"/>
          <w:sz w:val="32"/>
          <w:szCs w:val="32"/>
        </w:rPr>
        <w:t>表4、</w:t>
      </w:r>
      <w:r>
        <w:rPr>
          <w:rFonts w:hint="eastAsia" w:eastAsia="方正仿宋_GBK"/>
          <w:sz w:val="32"/>
          <w:szCs w:val="32"/>
        </w:rPr>
        <w:t>重庆市开州区大丘幼儿园</w:t>
      </w:r>
      <w:r>
        <w:rPr>
          <w:rFonts w:eastAsia="方正仿宋_GBK"/>
          <w:sz w:val="32"/>
          <w:szCs w:val="32"/>
        </w:rPr>
        <w:t>财政拨款收支预算总表</w:t>
      </w:r>
    </w:p>
    <w:p w14:paraId="2B14B0EC">
      <w:pPr>
        <w:spacing w:line="600" w:lineRule="exact"/>
        <w:rPr>
          <w:rFonts w:eastAsia="方正仿宋_GBK"/>
          <w:sz w:val="32"/>
          <w:szCs w:val="32"/>
        </w:rPr>
      </w:pPr>
      <w:r>
        <w:rPr>
          <w:rFonts w:eastAsia="方正仿宋_GBK"/>
          <w:sz w:val="32"/>
          <w:szCs w:val="32"/>
        </w:rPr>
        <w:t>表5、</w:t>
      </w:r>
      <w:r>
        <w:rPr>
          <w:rFonts w:hint="eastAsia" w:eastAsia="方正仿宋_GBK"/>
          <w:sz w:val="32"/>
          <w:szCs w:val="32"/>
        </w:rPr>
        <w:t>重庆市开州区大丘幼儿园</w:t>
      </w:r>
      <w:r>
        <w:rPr>
          <w:rFonts w:eastAsia="方正仿宋_GBK"/>
          <w:sz w:val="32"/>
          <w:szCs w:val="32"/>
        </w:rPr>
        <w:t>本年一般公共预算支出预算表</w:t>
      </w:r>
    </w:p>
    <w:p w14:paraId="1FCD3DCB">
      <w:pPr>
        <w:spacing w:line="600" w:lineRule="exact"/>
        <w:rPr>
          <w:rFonts w:eastAsia="方正仿宋_GBK"/>
          <w:sz w:val="32"/>
          <w:szCs w:val="32"/>
        </w:rPr>
      </w:pPr>
      <w:r>
        <w:rPr>
          <w:rFonts w:eastAsia="方正仿宋_GBK"/>
          <w:sz w:val="32"/>
          <w:szCs w:val="32"/>
        </w:rPr>
        <w:t>表6、</w:t>
      </w:r>
      <w:r>
        <w:rPr>
          <w:rFonts w:hint="eastAsia" w:eastAsia="方正仿宋_GBK"/>
          <w:sz w:val="32"/>
          <w:szCs w:val="32"/>
        </w:rPr>
        <w:t>重庆市开州区大丘幼儿园</w:t>
      </w:r>
      <w:r>
        <w:rPr>
          <w:rFonts w:eastAsia="方正仿宋_GBK"/>
          <w:sz w:val="32"/>
          <w:szCs w:val="32"/>
        </w:rPr>
        <w:t>一般公共预算基本支出预算表</w:t>
      </w:r>
    </w:p>
    <w:p w14:paraId="43D9DBCB">
      <w:pPr>
        <w:spacing w:line="600" w:lineRule="exact"/>
        <w:rPr>
          <w:rFonts w:eastAsia="方正仿宋_GBK"/>
          <w:sz w:val="32"/>
          <w:szCs w:val="32"/>
        </w:rPr>
      </w:pPr>
      <w:r>
        <w:rPr>
          <w:rFonts w:eastAsia="方正仿宋_GBK"/>
          <w:sz w:val="32"/>
          <w:szCs w:val="32"/>
        </w:rPr>
        <w:t>表7、</w:t>
      </w:r>
      <w:r>
        <w:rPr>
          <w:rFonts w:hint="eastAsia" w:eastAsia="方正仿宋_GBK"/>
          <w:sz w:val="32"/>
          <w:szCs w:val="32"/>
        </w:rPr>
        <w:t>重庆市开州区大丘幼儿园</w:t>
      </w:r>
      <w:r>
        <w:rPr>
          <w:rFonts w:eastAsia="方正仿宋_GBK"/>
          <w:sz w:val="32"/>
          <w:szCs w:val="32"/>
        </w:rPr>
        <w:t>一般公共预算“三公”经费支出预算表</w:t>
      </w:r>
    </w:p>
    <w:p w14:paraId="343F0068">
      <w:pPr>
        <w:spacing w:line="600" w:lineRule="exact"/>
        <w:rPr>
          <w:rFonts w:eastAsia="方正仿宋_GBK"/>
          <w:sz w:val="32"/>
          <w:szCs w:val="32"/>
        </w:rPr>
      </w:pPr>
      <w:r>
        <w:rPr>
          <w:rFonts w:eastAsia="方正仿宋_GBK"/>
          <w:sz w:val="32"/>
          <w:szCs w:val="32"/>
        </w:rPr>
        <w:t>表8、</w:t>
      </w:r>
      <w:r>
        <w:rPr>
          <w:rFonts w:hint="eastAsia" w:eastAsia="方正仿宋_GBK"/>
          <w:sz w:val="32"/>
          <w:szCs w:val="32"/>
        </w:rPr>
        <w:t>重庆市开州区大丘幼儿园</w:t>
      </w:r>
      <w:r>
        <w:rPr>
          <w:rFonts w:eastAsia="方正仿宋_GBK"/>
          <w:sz w:val="32"/>
          <w:szCs w:val="32"/>
        </w:rPr>
        <w:t>政府性基金预算支出预算表</w:t>
      </w:r>
    </w:p>
    <w:p w14:paraId="45C68100">
      <w:pPr>
        <w:spacing w:line="600" w:lineRule="exact"/>
        <w:rPr>
          <w:rFonts w:eastAsia="方正仿宋_GBK"/>
          <w:sz w:val="32"/>
          <w:szCs w:val="32"/>
        </w:rPr>
      </w:pPr>
      <w:r>
        <w:rPr>
          <w:rFonts w:eastAsia="方正仿宋_GBK"/>
          <w:sz w:val="32"/>
          <w:szCs w:val="32"/>
        </w:rPr>
        <w:t>表9、</w:t>
      </w:r>
      <w:r>
        <w:rPr>
          <w:rFonts w:hint="eastAsia" w:eastAsia="方正仿宋_GBK"/>
          <w:sz w:val="32"/>
          <w:szCs w:val="32"/>
        </w:rPr>
        <w:t>重庆市开州区大丘幼儿园</w:t>
      </w:r>
      <w:r>
        <w:rPr>
          <w:rFonts w:eastAsia="方正仿宋_GBK"/>
          <w:sz w:val="32"/>
          <w:szCs w:val="32"/>
        </w:rPr>
        <w:t>国有资本经营预算支出预算表</w:t>
      </w:r>
    </w:p>
    <w:p w14:paraId="797D1803">
      <w:pPr>
        <w:spacing w:line="600" w:lineRule="exact"/>
        <w:rPr>
          <w:rFonts w:eastAsia="方正仿宋_GBK"/>
          <w:sz w:val="32"/>
          <w:szCs w:val="32"/>
        </w:rPr>
      </w:pPr>
      <w:r>
        <w:rPr>
          <w:rFonts w:eastAsia="方正仿宋_GBK"/>
          <w:sz w:val="32"/>
          <w:szCs w:val="32"/>
        </w:rPr>
        <w:t>表10、</w:t>
      </w:r>
      <w:r>
        <w:rPr>
          <w:rFonts w:hint="eastAsia" w:eastAsia="方正仿宋_GBK"/>
          <w:sz w:val="32"/>
          <w:szCs w:val="32"/>
        </w:rPr>
        <w:t>重庆市开州区大丘幼儿园</w:t>
      </w:r>
      <w:r>
        <w:rPr>
          <w:rFonts w:eastAsia="方正仿宋_GBK"/>
          <w:sz w:val="32"/>
          <w:szCs w:val="32"/>
        </w:rPr>
        <w:t>项目支出表</w:t>
      </w:r>
    </w:p>
    <w:p w14:paraId="6574FF32">
      <w:pPr>
        <w:spacing w:line="600" w:lineRule="exact"/>
      </w:pPr>
      <w:r>
        <w:rPr>
          <w:rFonts w:eastAsia="方正仿宋_GBK"/>
          <w:sz w:val="32"/>
          <w:szCs w:val="32"/>
        </w:rPr>
        <w:t>表11、2026年</w:t>
      </w:r>
      <w:r>
        <w:rPr>
          <w:rFonts w:hint="eastAsia" w:eastAsia="方正仿宋_GBK"/>
          <w:sz w:val="32"/>
          <w:szCs w:val="32"/>
        </w:rPr>
        <w:t>重庆市开州区大丘幼儿园</w:t>
      </w:r>
      <w:r>
        <w:rPr>
          <w:rFonts w:eastAsia="方正仿宋_GBK"/>
          <w:sz w:val="32"/>
          <w:szCs w:val="32"/>
        </w:rPr>
        <w:t>项目绩效目标表</w:t>
      </w:r>
    </w:p>
    <w:p w14:paraId="7914C3F7">
      <w:pPr>
        <w:spacing w:line="600" w:lineRule="exact"/>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重庆市开州区大丘幼儿园</w:t>
      </w:r>
      <w:r>
        <w:rPr>
          <w:rFonts w:eastAsia="方正仿宋_GBK"/>
          <w:b/>
          <w:bCs/>
          <w:sz w:val="32"/>
          <w:szCs w:val="32"/>
        </w:rPr>
        <w:t>2026年部门预算公开报表》。</w:t>
      </w:r>
    </w:p>
    <w:p w14:paraId="0EB14D0F">
      <w:pPr>
        <w:spacing w:line="600" w:lineRule="exact"/>
      </w:pPr>
    </w:p>
    <w:p w14:paraId="79EE0A13">
      <w:pPr>
        <w:spacing w:line="600" w:lineRule="exact"/>
      </w:pPr>
    </w:p>
    <w:p w14:paraId="46718FA5"/>
    <w:p w14:paraId="7926A27A"/>
    <w:p w14:paraId="56810CB4"/>
    <w:p w14:paraId="7913D44E">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304CDB82">
      <w:pPr>
        <w:spacing w:line="600" w:lineRule="exact"/>
        <w:ind w:firstLine="880" w:firstLineChars="200"/>
        <w:jc w:val="center"/>
        <w:rPr>
          <w:rFonts w:eastAsia="华文中宋"/>
          <w:sz w:val="44"/>
          <w:szCs w:val="44"/>
        </w:rPr>
      </w:pPr>
    </w:p>
    <w:p w14:paraId="6A98BBEB">
      <w:pPr>
        <w:spacing w:line="600" w:lineRule="exact"/>
        <w:ind w:left="640"/>
        <w:rPr>
          <w:rFonts w:eastAsia="方正黑体_GBK"/>
          <w:sz w:val="32"/>
        </w:rPr>
      </w:pPr>
      <w:r>
        <w:rPr>
          <w:rFonts w:eastAsia="方正黑体_GBK"/>
          <w:sz w:val="32"/>
        </w:rPr>
        <w:t>一、单位基本情况</w:t>
      </w:r>
    </w:p>
    <w:p w14:paraId="76AF25B0">
      <w:pPr>
        <w:spacing w:line="600" w:lineRule="exact"/>
        <w:ind w:firstLine="640" w:firstLineChars="200"/>
        <w:rPr>
          <w:rFonts w:eastAsia="方正楷体_GBK"/>
          <w:sz w:val="32"/>
        </w:rPr>
      </w:pPr>
      <w:r>
        <w:rPr>
          <w:rFonts w:eastAsia="方正楷体_GBK"/>
          <w:sz w:val="32"/>
        </w:rPr>
        <w:t>（一）职能职责</w:t>
      </w:r>
    </w:p>
    <w:p w14:paraId="548BB220">
      <w:pPr>
        <w:pStyle w:val="20"/>
        <w:snapToGrid w:val="0"/>
        <w:spacing w:beforeAutospacing="0" w:line="594" w:lineRule="exact"/>
        <w:ind w:firstLine="640" w:firstLineChars="200"/>
        <w:contextualSpacing/>
        <w:jc w:val="both"/>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1.实</w:t>
      </w:r>
      <w:r>
        <w:rPr>
          <w:rFonts w:hint="default" w:ascii="Times New Roman" w:hAnsi="Times New Roman" w:eastAsia="方正仿宋_GBK"/>
          <w:sz w:val="32"/>
          <w:szCs w:val="32"/>
        </w:rPr>
        <w:t>行保育与教育相结合的原则，对幼儿实施体、智、德、美诸方面全</w:t>
      </w:r>
      <w:r>
        <w:rPr>
          <w:rFonts w:hint="default" w:ascii="Times New Roman" w:hAnsi="Times New Roman" w:eastAsia="方正仿宋_GBK"/>
          <w:color w:val="000000"/>
          <w:sz w:val="32"/>
          <w:szCs w:val="32"/>
        </w:rPr>
        <w:t>面发展的教育，促进其身心和谐发展。</w:t>
      </w:r>
    </w:p>
    <w:p w14:paraId="79887F8C">
      <w:pPr>
        <w:pStyle w:val="20"/>
        <w:snapToGrid w:val="0"/>
        <w:spacing w:beforeAutospacing="0" w:line="594" w:lineRule="exact"/>
        <w:ind w:firstLine="640" w:firstLineChars="200"/>
        <w:contextualSpacing/>
        <w:jc w:val="both"/>
        <w:rPr>
          <w:rFonts w:hint="default" w:eastAsia="方正仿宋_GBK"/>
          <w:sz w:val="32"/>
        </w:rPr>
      </w:pPr>
      <w:r>
        <w:rPr>
          <w:rFonts w:hint="default" w:ascii="Times New Roman" w:hAnsi="Times New Roman" w:eastAsia="方正仿宋_GBK"/>
          <w:color w:val="000000"/>
          <w:sz w:val="32"/>
          <w:szCs w:val="32"/>
        </w:rPr>
        <w:t>2.做好入园孩子在园期间的安全监管、生理和心理卫生保健工作。</w:t>
      </w:r>
    </w:p>
    <w:p w14:paraId="3FB5739C">
      <w:pPr>
        <w:pStyle w:val="35"/>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260965A5">
      <w:pPr>
        <w:pStyle w:val="20"/>
        <w:snapToGrid w:val="0"/>
        <w:spacing w:beforeAutospacing="0" w:line="594" w:lineRule="exact"/>
        <w:ind w:firstLine="640" w:firstLineChars="200"/>
        <w:contextualSpacing/>
        <w:jc w:val="both"/>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重庆市开州区大丘幼儿园下设3个职能处室，分别是：保教处，综合处，安全稳定办公室。</w:t>
      </w:r>
    </w:p>
    <w:p w14:paraId="3543FA3F">
      <w:pPr>
        <w:pStyle w:val="20"/>
        <w:snapToGrid w:val="0"/>
        <w:spacing w:beforeAutospacing="0" w:line="594" w:lineRule="exact"/>
        <w:ind w:firstLine="640" w:firstLineChars="200"/>
        <w:contextualSpacing/>
        <w:jc w:val="both"/>
        <w:rPr>
          <w:rFonts w:hint="default" w:eastAsia="方正仿宋_GBK"/>
          <w:sz w:val="32"/>
        </w:rPr>
      </w:pPr>
      <w:r>
        <w:rPr>
          <w:rFonts w:hint="default" w:ascii="Times New Roman" w:hAnsi="Times New Roman" w:eastAsia="方正仿宋_GBK"/>
          <w:sz w:val="32"/>
          <w:szCs w:val="32"/>
          <w:shd w:val="clear" w:color="auto" w:fill="FFFFFF"/>
        </w:rPr>
        <w:t>本单位为二级预算单位，主管部门为重庆市开州区教育委员会。</w:t>
      </w:r>
    </w:p>
    <w:p w14:paraId="04CD5B50">
      <w:pPr>
        <w:spacing w:line="600" w:lineRule="exact"/>
        <w:ind w:left="640"/>
        <w:rPr>
          <w:rFonts w:eastAsia="方正仿宋_GBK"/>
          <w:sz w:val="32"/>
        </w:rPr>
      </w:pPr>
      <w:r>
        <w:rPr>
          <w:rFonts w:eastAsia="方正黑体_GBK"/>
          <w:sz w:val="32"/>
        </w:rPr>
        <w:t>二、部门收支总体情况</w:t>
      </w:r>
    </w:p>
    <w:p w14:paraId="5A2C31E7">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543.84</w:t>
      </w:r>
      <w:r>
        <w:rPr>
          <w:rFonts w:eastAsia="方正仿宋_GBK"/>
          <w:sz w:val="32"/>
        </w:rPr>
        <w:t>万元，上年结转</w:t>
      </w:r>
      <w:r>
        <w:rPr>
          <w:rFonts w:hint="eastAsia" w:eastAsia="方正仿宋_GBK"/>
          <w:sz w:val="32"/>
        </w:rPr>
        <w:t>9.9</w:t>
      </w:r>
      <w:r>
        <w:rPr>
          <w:rFonts w:eastAsia="方正仿宋_GBK"/>
          <w:sz w:val="32"/>
        </w:rPr>
        <w:t>万元，其中：一般公共预算拨款收入</w:t>
      </w:r>
      <w:r>
        <w:rPr>
          <w:rFonts w:hint="eastAsia" w:eastAsia="方正仿宋_GBK"/>
          <w:sz w:val="32"/>
        </w:rPr>
        <w:t>543.84</w:t>
      </w:r>
      <w:r>
        <w:rPr>
          <w:rFonts w:eastAsia="方正仿宋_GBK"/>
          <w:sz w:val="32"/>
        </w:rPr>
        <w:t>万元，上年结转</w:t>
      </w:r>
      <w:r>
        <w:rPr>
          <w:rFonts w:hint="eastAsia" w:eastAsia="方正仿宋_GBK"/>
          <w:sz w:val="32"/>
        </w:rPr>
        <w:t>9.9</w:t>
      </w:r>
      <w:r>
        <w:rPr>
          <w:rFonts w:eastAsia="方正仿宋_GBK"/>
          <w:sz w:val="32"/>
        </w:rPr>
        <w:t>万元，政府性基金预算拨款收入</w:t>
      </w:r>
      <w:r>
        <w:rPr>
          <w:rFonts w:hint="eastAsia" w:eastAsia="方正仿宋_GBK"/>
          <w:sz w:val="32"/>
        </w:rPr>
        <w:t>0</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0</w:t>
      </w:r>
      <w:r>
        <w:rPr>
          <w:rFonts w:eastAsia="方正仿宋_GBK"/>
          <w:sz w:val="32"/>
        </w:rPr>
        <w:t>万元。收入较2025年增加</w:t>
      </w:r>
      <w:r>
        <w:rPr>
          <w:rFonts w:hint="eastAsia" w:eastAsia="方正仿宋_GBK"/>
          <w:sz w:val="32"/>
        </w:rPr>
        <w:t>79.68</w:t>
      </w:r>
      <w:r>
        <w:rPr>
          <w:rFonts w:eastAsia="方正仿宋_GBK"/>
          <w:sz w:val="32"/>
        </w:rPr>
        <w:t>万元，主要是</w:t>
      </w:r>
      <w:r>
        <w:rPr>
          <w:rFonts w:hint="eastAsia" w:ascii="方正仿宋_GBK" w:eastAsia="方正仿宋_GBK"/>
          <w:sz w:val="32"/>
        </w:rPr>
        <w:t>教育</w:t>
      </w:r>
      <w:r>
        <w:rPr>
          <w:rFonts w:eastAsia="方正仿宋_GBK"/>
          <w:sz w:val="32"/>
        </w:rPr>
        <w:t>经费拨款</w:t>
      </w:r>
      <w:r>
        <w:rPr>
          <w:rFonts w:hint="eastAsia" w:eastAsia="方正仿宋_GBK"/>
          <w:sz w:val="32"/>
        </w:rPr>
        <w:t>增加68.48</w:t>
      </w:r>
      <w:r>
        <w:rPr>
          <w:rFonts w:eastAsia="方正仿宋_GBK"/>
          <w:sz w:val="32"/>
        </w:rPr>
        <w:t>万元</w:t>
      </w:r>
      <w:r>
        <w:rPr>
          <w:rFonts w:hint="eastAsia" w:eastAsia="方正仿宋_GBK"/>
          <w:sz w:val="32"/>
        </w:rPr>
        <w:t>，社会保障就业支出增加5.78万元，卫生保健增加2.97万元，住房保障增加2.45万元</w:t>
      </w:r>
      <w:r>
        <w:rPr>
          <w:rFonts w:eastAsia="方正仿宋_GBK"/>
          <w:sz w:val="32"/>
        </w:rPr>
        <w:t>。</w:t>
      </w:r>
    </w:p>
    <w:p w14:paraId="32054771">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543.84</w:t>
      </w:r>
      <w:r>
        <w:rPr>
          <w:rFonts w:eastAsia="方正仿宋_GBK"/>
          <w:sz w:val="32"/>
        </w:rPr>
        <w:t>万元其中：教育支出预算</w:t>
      </w:r>
      <w:r>
        <w:rPr>
          <w:rFonts w:hint="eastAsia" w:eastAsia="方正仿宋_GBK"/>
          <w:sz w:val="32"/>
        </w:rPr>
        <w:t>436.11</w:t>
      </w:r>
      <w:r>
        <w:rPr>
          <w:rFonts w:eastAsia="方正仿宋_GBK"/>
          <w:sz w:val="32"/>
        </w:rPr>
        <w:t>万元，社会保障和就业支出预算</w:t>
      </w:r>
      <w:r>
        <w:rPr>
          <w:rFonts w:hint="eastAsia" w:eastAsia="方正仿宋_GBK"/>
          <w:sz w:val="32"/>
        </w:rPr>
        <w:t>63.09</w:t>
      </w:r>
      <w:r>
        <w:rPr>
          <w:rFonts w:eastAsia="方正仿宋_GBK"/>
          <w:sz w:val="32"/>
        </w:rPr>
        <w:t>万元，卫生健康支出预算</w:t>
      </w:r>
      <w:r>
        <w:rPr>
          <w:rFonts w:hint="eastAsia" w:eastAsia="方正仿宋_GBK"/>
          <w:sz w:val="32"/>
        </w:rPr>
        <w:t>22.72</w:t>
      </w:r>
      <w:r>
        <w:rPr>
          <w:rFonts w:eastAsia="方正仿宋_GBK"/>
          <w:sz w:val="32"/>
        </w:rPr>
        <w:t>万元，住房保障支出预算</w:t>
      </w:r>
      <w:r>
        <w:rPr>
          <w:rFonts w:hint="eastAsia" w:eastAsia="方正仿宋_GBK"/>
          <w:sz w:val="32"/>
        </w:rPr>
        <w:t>21.92</w:t>
      </w:r>
      <w:r>
        <w:rPr>
          <w:rFonts w:eastAsia="方正仿宋_GBK"/>
          <w:sz w:val="32"/>
        </w:rPr>
        <w:t>万元。支出预算较2025年增加</w:t>
      </w:r>
      <w:r>
        <w:rPr>
          <w:rFonts w:hint="eastAsia" w:eastAsia="方正仿宋_GBK"/>
          <w:sz w:val="32"/>
        </w:rPr>
        <w:t>79.68</w:t>
      </w:r>
      <w:r>
        <w:rPr>
          <w:rFonts w:eastAsia="方正仿宋_GBK"/>
          <w:sz w:val="32"/>
        </w:rPr>
        <w:t>万元，主要是基本支出预算增加</w:t>
      </w:r>
      <w:r>
        <w:rPr>
          <w:rFonts w:hint="eastAsia" w:eastAsia="方正仿宋_GBK"/>
          <w:sz w:val="32"/>
        </w:rPr>
        <w:t>27.33</w:t>
      </w:r>
      <w:r>
        <w:rPr>
          <w:rFonts w:eastAsia="方正仿宋_GBK"/>
          <w:sz w:val="32"/>
        </w:rPr>
        <w:t>万元，项目支出预算增加</w:t>
      </w:r>
      <w:r>
        <w:rPr>
          <w:rFonts w:hint="eastAsia" w:eastAsia="方正仿宋_GBK"/>
          <w:sz w:val="32"/>
        </w:rPr>
        <w:t>52.35</w:t>
      </w:r>
      <w:r>
        <w:rPr>
          <w:rFonts w:eastAsia="方正仿宋_GBK"/>
          <w:sz w:val="32"/>
        </w:rPr>
        <w:t>万元。</w:t>
      </w:r>
    </w:p>
    <w:p w14:paraId="545F1D79">
      <w:pPr>
        <w:spacing w:line="600" w:lineRule="exact"/>
        <w:ind w:left="640"/>
        <w:rPr>
          <w:rFonts w:eastAsia="方正黑体_GBK"/>
          <w:sz w:val="32"/>
        </w:rPr>
      </w:pPr>
      <w:r>
        <w:rPr>
          <w:rFonts w:eastAsia="方正黑体_GBK"/>
          <w:sz w:val="32"/>
        </w:rPr>
        <w:t>三、部门预算情况说明</w:t>
      </w:r>
    </w:p>
    <w:p w14:paraId="2E0E8815">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543.84</w:t>
      </w:r>
      <w:r>
        <w:rPr>
          <w:rFonts w:eastAsia="方正仿宋_GBK"/>
          <w:sz w:val="32"/>
        </w:rPr>
        <w:t>万元，一般公共预算财政拨款支出</w:t>
      </w:r>
      <w:r>
        <w:rPr>
          <w:rFonts w:hint="eastAsia" w:eastAsia="方正仿宋_GBK"/>
          <w:sz w:val="32"/>
        </w:rPr>
        <w:t>543.84</w:t>
      </w:r>
      <w:r>
        <w:rPr>
          <w:rFonts w:eastAsia="方正仿宋_GBK"/>
          <w:sz w:val="32"/>
        </w:rPr>
        <w:t>万元，比2025年增加</w:t>
      </w:r>
      <w:r>
        <w:rPr>
          <w:rFonts w:hint="eastAsia" w:eastAsia="方正仿宋_GBK"/>
          <w:sz w:val="32"/>
        </w:rPr>
        <w:t>79.68</w:t>
      </w:r>
      <w:r>
        <w:rPr>
          <w:rFonts w:eastAsia="方正仿宋_GBK"/>
          <w:sz w:val="32"/>
        </w:rPr>
        <w:t>万元。其中：基本支出</w:t>
      </w:r>
      <w:r>
        <w:rPr>
          <w:rFonts w:hint="eastAsia" w:eastAsia="方正仿宋_GBK"/>
          <w:sz w:val="32"/>
        </w:rPr>
        <w:t>426.9</w:t>
      </w:r>
      <w:r>
        <w:rPr>
          <w:rFonts w:eastAsia="方正仿宋_GBK"/>
          <w:sz w:val="32"/>
        </w:rPr>
        <w:t>万元，比2025年增加</w:t>
      </w:r>
      <w:r>
        <w:rPr>
          <w:rFonts w:hint="eastAsia" w:eastAsia="方正仿宋_GBK"/>
          <w:sz w:val="32"/>
        </w:rPr>
        <w:t>27.33</w:t>
      </w:r>
      <w:r>
        <w:rPr>
          <w:rFonts w:eastAsia="方正仿宋_GBK"/>
          <w:sz w:val="32"/>
        </w:rPr>
        <w:t>万元，主要原因是</w:t>
      </w:r>
      <w:r>
        <w:rPr>
          <w:rFonts w:hint="eastAsia" w:eastAsia="方正仿宋_GBK"/>
          <w:sz w:val="32"/>
        </w:rPr>
        <w:t>在职人员待遇提高，（岗位变动、薪级工资增加）</w:t>
      </w:r>
      <w:r>
        <w:rPr>
          <w:rFonts w:eastAsia="方正仿宋_GBK"/>
          <w:sz w:val="32"/>
        </w:rPr>
        <w:t>等，主要用于保障在职人员工资福利及社会保险缴费，保障部门正常运转的各项商品服务支出；项目支出</w:t>
      </w:r>
      <w:r>
        <w:rPr>
          <w:rFonts w:hint="eastAsia" w:eastAsia="方正仿宋_GBK"/>
          <w:sz w:val="32"/>
        </w:rPr>
        <w:t>116.94</w:t>
      </w:r>
      <w:r>
        <w:rPr>
          <w:rFonts w:eastAsia="方正仿宋_GBK"/>
          <w:sz w:val="32"/>
        </w:rPr>
        <w:t>万元，比2025年增加</w:t>
      </w:r>
      <w:r>
        <w:rPr>
          <w:rFonts w:hint="eastAsia" w:eastAsia="方正仿宋_GBK"/>
          <w:sz w:val="32"/>
        </w:rPr>
        <w:t>52.35</w:t>
      </w:r>
      <w:r>
        <w:rPr>
          <w:rFonts w:eastAsia="方正仿宋_GBK"/>
          <w:sz w:val="32"/>
        </w:rPr>
        <w:t>万元，主要原因是</w:t>
      </w:r>
      <w:r>
        <w:rPr>
          <w:rFonts w:hint="eastAsia" w:eastAsia="方正仿宋_GBK"/>
          <w:sz w:val="32"/>
        </w:rPr>
        <w:t>安排预算项目增多</w:t>
      </w:r>
      <w:r>
        <w:rPr>
          <w:rFonts w:eastAsia="方正仿宋_GBK"/>
          <w:sz w:val="32"/>
        </w:rPr>
        <w:t>，主要用于</w:t>
      </w:r>
      <w:r>
        <w:rPr>
          <w:rFonts w:hint="eastAsia" w:eastAsia="方正仿宋_GBK"/>
          <w:sz w:val="32"/>
        </w:rPr>
        <w:t>2026年扩大学前资源奖补资金-扩建生态运动场</w:t>
      </w:r>
      <w:r>
        <w:rPr>
          <w:rFonts w:eastAsia="方正仿宋_GBK"/>
          <w:sz w:val="32"/>
        </w:rPr>
        <w:t>等重点工作。</w:t>
      </w:r>
    </w:p>
    <w:p w14:paraId="37C8C9F3">
      <w:pPr>
        <w:spacing w:line="600" w:lineRule="exact"/>
        <w:ind w:left="640"/>
        <w:rPr>
          <w:rFonts w:eastAsia="方正仿宋_GBK"/>
          <w:sz w:val="32"/>
        </w:rPr>
      </w:pPr>
      <w:r>
        <w:rPr>
          <w:rFonts w:hint="eastAsia" w:eastAsia="方正仿宋_GBK"/>
          <w:sz w:val="32"/>
        </w:rPr>
        <w:t>本单位2026</w:t>
      </w:r>
      <w:r>
        <w:rPr>
          <w:rFonts w:eastAsia="方正仿宋_GBK"/>
          <w:sz w:val="32"/>
        </w:rPr>
        <w:t>年无使用政府性基金预算拨款安排的支出</w:t>
      </w:r>
      <w:r>
        <w:rPr>
          <w:rFonts w:hint="eastAsia" w:eastAsia="方正仿宋_GBK"/>
          <w:sz w:val="32"/>
        </w:rPr>
        <w:t>。</w:t>
      </w:r>
    </w:p>
    <w:p w14:paraId="1132834C">
      <w:pPr>
        <w:spacing w:line="600" w:lineRule="exact"/>
        <w:ind w:left="640"/>
        <w:rPr>
          <w:rFonts w:eastAsia="方正仿宋_GBK"/>
          <w:sz w:val="32"/>
        </w:rPr>
      </w:pPr>
      <w:r>
        <w:rPr>
          <w:rFonts w:eastAsia="方正黑体_GBK"/>
          <w:sz w:val="32"/>
        </w:rPr>
        <w:t>四、“三公”经费情况说明</w:t>
      </w:r>
    </w:p>
    <w:p w14:paraId="720A7CA0">
      <w:pPr>
        <w:spacing w:line="600" w:lineRule="exact"/>
        <w:ind w:left="640"/>
        <w:rPr>
          <w:rFonts w:eastAsia="方正仿宋_GBK"/>
          <w:sz w:val="32"/>
        </w:rPr>
      </w:pPr>
      <w:r>
        <w:rPr>
          <w:rFonts w:hint="eastAsia" w:eastAsia="方正仿宋_GBK"/>
          <w:sz w:val="32"/>
        </w:rPr>
        <w:t>本单位2026年无</w:t>
      </w:r>
      <w:r>
        <w:rPr>
          <w:rFonts w:hint="eastAsia" w:ascii="方正仿宋_GBK" w:eastAsia="方正仿宋_GBK"/>
          <w:sz w:val="32"/>
        </w:rPr>
        <w:t>“三公”</w:t>
      </w:r>
      <w:r>
        <w:rPr>
          <w:rFonts w:hint="eastAsia" w:eastAsia="方正仿宋_GBK"/>
          <w:sz w:val="32"/>
        </w:rPr>
        <w:t>经费预算支出。</w:t>
      </w:r>
    </w:p>
    <w:p w14:paraId="104DCB86">
      <w:pPr>
        <w:spacing w:line="600" w:lineRule="exact"/>
        <w:ind w:left="640"/>
        <w:rPr>
          <w:rFonts w:eastAsia="方正黑体_GBK"/>
          <w:sz w:val="32"/>
        </w:rPr>
      </w:pPr>
      <w:r>
        <w:rPr>
          <w:rFonts w:eastAsia="方正黑体_GBK"/>
          <w:sz w:val="32"/>
        </w:rPr>
        <w:t>五、其他重要事项的情况说明</w:t>
      </w:r>
    </w:p>
    <w:p w14:paraId="43736E62">
      <w:pPr>
        <w:spacing w:line="600" w:lineRule="exact"/>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3F14131C">
      <w:pPr>
        <w:spacing w:line="600" w:lineRule="exact"/>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0.35</w:t>
      </w:r>
      <w:r>
        <w:rPr>
          <w:rFonts w:eastAsia="方正仿宋_GBK"/>
          <w:sz w:val="32"/>
        </w:rPr>
        <w:t>万元：政府采购货物预算</w:t>
      </w:r>
      <w:r>
        <w:rPr>
          <w:rFonts w:hint="eastAsia" w:eastAsia="方正仿宋_GBK"/>
          <w:sz w:val="32"/>
        </w:rPr>
        <w:t>0.35</w:t>
      </w:r>
      <w:r>
        <w:rPr>
          <w:rFonts w:eastAsia="方正仿宋_GBK"/>
          <w:sz w:val="32"/>
        </w:rPr>
        <w:t>万元；其中一般公共预算拨款政府采购</w:t>
      </w:r>
      <w:r>
        <w:rPr>
          <w:rFonts w:hint="eastAsia" w:eastAsia="方正仿宋_GBK"/>
          <w:sz w:val="32"/>
        </w:rPr>
        <w:t>0.35</w:t>
      </w:r>
      <w:r>
        <w:rPr>
          <w:rFonts w:eastAsia="方正仿宋_GBK"/>
          <w:sz w:val="32"/>
        </w:rPr>
        <w:t>万元：政府采购货物预算</w:t>
      </w:r>
      <w:r>
        <w:rPr>
          <w:rFonts w:hint="eastAsia" w:eastAsia="方正仿宋_GBK"/>
          <w:sz w:val="32"/>
        </w:rPr>
        <w:t>0.35</w:t>
      </w:r>
      <w:r>
        <w:rPr>
          <w:rFonts w:eastAsia="方正仿宋_GBK"/>
          <w:sz w:val="32"/>
        </w:rPr>
        <w:t>万元。</w:t>
      </w:r>
    </w:p>
    <w:p w14:paraId="2CB2733C">
      <w:pPr>
        <w:spacing w:line="600" w:lineRule="exact"/>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107.04</w:t>
      </w:r>
      <w:r>
        <w:rPr>
          <w:rFonts w:eastAsia="方正仿宋_GBK"/>
          <w:color w:val="000000"/>
          <w:sz w:val="32"/>
        </w:rPr>
        <w:t>万元。</w:t>
      </w:r>
    </w:p>
    <w:p w14:paraId="1ED22681">
      <w:pPr>
        <w:spacing w:line="600" w:lineRule="exact"/>
        <w:ind w:firstLine="640" w:firstLineChars="200"/>
        <w:rPr>
          <w:rFonts w:eastAsia="方正仿宋_GBK"/>
          <w:color w:val="000000"/>
          <w:sz w:val="32"/>
        </w:rPr>
      </w:pPr>
      <w:bookmarkStart w:id="0" w:name="_Hlk221788384"/>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 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bookmarkEnd w:id="0"/>
    <w:p w14:paraId="235D885B">
      <w:pPr>
        <w:spacing w:line="600" w:lineRule="exact"/>
        <w:ind w:firstLine="640" w:firstLineChars="200"/>
        <w:rPr>
          <w:rFonts w:eastAsia="方正黑体_GBK"/>
          <w:sz w:val="32"/>
        </w:rPr>
      </w:pPr>
      <w:r>
        <w:rPr>
          <w:rFonts w:eastAsia="方正黑体_GBK"/>
          <w:sz w:val="32"/>
        </w:rPr>
        <w:t>六、专业性名词解释</w:t>
      </w:r>
    </w:p>
    <w:p w14:paraId="79889C41">
      <w:pPr>
        <w:pStyle w:val="3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7C237AA2">
      <w:pPr>
        <w:pStyle w:val="3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675FCDEF">
      <w:pPr>
        <w:pStyle w:val="3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7A0C2ADA">
      <w:pPr>
        <w:pStyle w:val="3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30B90871">
      <w:pPr>
        <w:spacing w:line="600" w:lineRule="exact"/>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F6990D">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3D13BA15">
      <w:pPr>
        <w:ind w:firstLine="640" w:firstLineChars="200"/>
        <w:rPr>
          <w:rFonts w:eastAsia="方正黑体_GBK"/>
          <w:sz w:val="32"/>
        </w:rPr>
      </w:pPr>
    </w:p>
    <w:p w14:paraId="1A6387D2">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重庆市开州大丘幼儿园</w:t>
      </w:r>
      <w:r>
        <w:rPr>
          <w:rFonts w:eastAsia="方正仿宋_GBK"/>
          <w:sz w:val="32"/>
          <w:szCs w:val="32"/>
        </w:rPr>
        <w:t>2026年部门预算公开报表）</w:t>
      </w:r>
    </w:p>
    <w:p w14:paraId="23285FE7">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 xml:space="preserve">席家利     </w:t>
      </w:r>
      <w:r>
        <w:rPr>
          <w:rFonts w:eastAsia="方正仿宋_GBK"/>
          <w:sz w:val="32"/>
          <w:szCs w:val="32"/>
        </w:rPr>
        <w:t>联系方式：023-</w:t>
      </w:r>
      <w:r>
        <w:rPr>
          <w:rFonts w:hint="eastAsia" w:eastAsia="方正仿宋_GBK"/>
          <w:b/>
          <w:sz w:val="32"/>
        </w:rPr>
        <w:t>52288953</w:t>
      </w:r>
    </w:p>
    <w:p w14:paraId="57AE1D97">
      <w:pPr>
        <w:spacing w:line="594" w:lineRule="exact"/>
        <w:ind w:firstLine="640" w:firstLineChars="200"/>
        <w:rPr>
          <w:rFonts w:eastAsia="方正仿宋_GBK"/>
          <w:sz w:val="32"/>
          <w:szCs w:val="32"/>
        </w:rPr>
      </w:pPr>
    </w:p>
    <w:p w14:paraId="6D5E46B0">
      <w:pPr>
        <w:spacing w:line="594" w:lineRule="exact"/>
        <w:ind w:firstLine="640" w:firstLineChars="200"/>
        <w:rPr>
          <w:rFonts w:eastAsia="方正仿宋_GBK"/>
          <w:sz w:val="32"/>
          <w:szCs w:val="32"/>
        </w:rPr>
      </w:pPr>
    </w:p>
    <w:p w14:paraId="65CA277F">
      <w:pPr>
        <w:spacing w:line="594" w:lineRule="exact"/>
        <w:ind w:firstLine="640" w:firstLineChars="200"/>
        <w:rPr>
          <w:rFonts w:eastAsia="方正仿宋_GBK"/>
          <w:sz w:val="32"/>
          <w:szCs w:val="32"/>
        </w:rPr>
      </w:pPr>
    </w:p>
    <w:p w14:paraId="0049FF7F">
      <w:pPr>
        <w:spacing w:line="594" w:lineRule="exact"/>
        <w:ind w:firstLine="640" w:firstLineChars="200"/>
        <w:jc w:val="right"/>
        <w:rPr>
          <w:rFonts w:eastAsia="方正仿宋_GBK"/>
          <w:sz w:val="32"/>
          <w:szCs w:val="32"/>
        </w:rPr>
      </w:pPr>
      <w:r>
        <w:rPr>
          <w:rFonts w:eastAsia="方正仿宋_GBK"/>
          <w:sz w:val="32"/>
          <w:szCs w:val="32"/>
        </w:rPr>
        <w:t xml:space="preserve">　                          </w:t>
      </w:r>
      <w:r>
        <w:rPr>
          <w:rFonts w:hint="eastAsia" w:eastAsia="方正仿宋_GBK"/>
          <w:sz w:val="32"/>
          <w:szCs w:val="32"/>
        </w:rPr>
        <w:t>重庆市开州大丘幼儿园</w:t>
      </w:r>
    </w:p>
    <w:p w14:paraId="5AFB667A">
      <w:pPr>
        <w:spacing w:line="594" w:lineRule="exact"/>
        <w:ind w:firstLine="640" w:firstLineChars="200"/>
        <w:jc w:val="right"/>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237E7B31">
      <w:pPr>
        <w:spacing w:line="594" w:lineRule="exact"/>
        <w:ind w:firstLine="640" w:firstLineChars="200"/>
        <w:rPr>
          <w:rFonts w:eastAsia="方正仿宋_GBK"/>
          <w:sz w:val="32"/>
          <w:szCs w:val="32"/>
        </w:rPr>
      </w:pPr>
      <w:r>
        <w:rPr>
          <w:rFonts w:eastAsia="方正仿宋_GBK"/>
          <w:sz w:val="32"/>
          <w:szCs w:val="32"/>
        </w:rPr>
        <w:t xml:space="preserve">                    </w:t>
      </w:r>
    </w:p>
    <w:p w14:paraId="5634E643">
      <w:pPr>
        <w:spacing w:line="640" w:lineRule="exact"/>
        <w:jc w:val="center"/>
        <w:rPr>
          <w:rFonts w:eastAsia="方正仿宋_GBK"/>
          <w:sz w:val="32"/>
          <w:szCs w:val="32"/>
        </w:rPr>
      </w:pPr>
    </w:p>
    <w:p w14:paraId="7A773993">
      <w:pPr>
        <w:spacing w:line="640" w:lineRule="exact"/>
        <w:jc w:val="center"/>
        <w:rPr>
          <w:rFonts w:eastAsia="方正仿宋_GBK"/>
          <w:sz w:val="32"/>
          <w:szCs w:val="32"/>
        </w:rPr>
      </w:pPr>
    </w:p>
    <w:p w14:paraId="61EF9216">
      <w:pPr>
        <w:spacing w:line="560" w:lineRule="exact"/>
        <w:jc w:val="center"/>
        <w:rPr>
          <w:rFonts w:eastAsia="方正仿宋_GBK"/>
          <w:sz w:val="32"/>
          <w:szCs w:val="32"/>
        </w:rPr>
      </w:pPr>
    </w:p>
    <w:p w14:paraId="3A9C5E31">
      <w:pPr>
        <w:spacing w:line="640" w:lineRule="exact"/>
        <w:jc w:val="center"/>
        <w:rPr>
          <w:rFonts w:eastAsia="方正仿宋_GBK"/>
          <w:sz w:val="32"/>
          <w:szCs w:val="32"/>
        </w:rPr>
      </w:pPr>
    </w:p>
    <w:p w14:paraId="0DF79031">
      <w:pPr>
        <w:tabs>
          <w:tab w:val="left" w:pos="1440"/>
        </w:tabs>
        <w:spacing w:line="640" w:lineRule="exact"/>
        <w:rPr>
          <w:rFonts w:eastAsia="方正仿宋_GBK"/>
          <w:sz w:val="32"/>
          <w:szCs w:val="32"/>
        </w:rPr>
      </w:pPr>
      <w:r>
        <w:rPr>
          <w:rFonts w:eastAsia="方正仿宋_GBK"/>
          <w:sz w:val="32"/>
          <w:szCs w:val="32"/>
        </w:rPr>
        <w:tab/>
      </w:r>
    </w:p>
    <w:p w14:paraId="0B14EC22">
      <w:pPr>
        <w:tabs>
          <w:tab w:val="left" w:pos="1440"/>
        </w:tabs>
        <w:spacing w:line="640" w:lineRule="exact"/>
        <w:rPr>
          <w:rFonts w:eastAsia="方正仿宋_GBK"/>
          <w:sz w:val="32"/>
          <w:szCs w:val="32"/>
        </w:rPr>
      </w:pPr>
    </w:p>
    <w:p w14:paraId="791F25E9">
      <w:pPr>
        <w:tabs>
          <w:tab w:val="left" w:pos="1440"/>
        </w:tabs>
        <w:spacing w:line="640" w:lineRule="exact"/>
        <w:rPr>
          <w:rFonts w:eastAsia="方正仿宋_GBK"/>
          <w:sz w:val="32"/>
          <w:szCs w:val="32"/>
        </w:rPr>
      </w:pPr>
    </w:p>
    <w:p w14:paraId="314BB46E">
      <w:pPr>
        <w:tabs>
          <w:tab w:val="left" w:pos="1440"/>
        </w:tabs>
        <w:spacing w:line="640" w:lineRule="exact"/>
        <w:rPr>
          <w:rFonts w:eastAsia="方正仿宋_GBK"/>
          <w:sz w:val="32"/>
          <w:szCs w:val="32"/>
        </w:rPr>
      </w:pPr>
    </w:p>
    <w:p w14:paraId="743C6D3F">
      <w:pPr>
        <w:tabs>
          <w:tab w:val="left" w:pos="1440"/>
        </w:tabs>
        <w:spacing w:line="640" w:lineRule="exact"/>
        <w:rPr>
          <w:rFonts w:eastAsia="方正仿宋_GBK"/>
          <w:sz w:val="32"/>
          <w:szCs w:val="32"/>
        </w:rPr>
      </w:pPr>
    </w:p>
    <w:p w14:paraId="62101698">
      <w:pPr>
        <w:overflowPunct w:val="0"/>
        <w:spacing w:line="480" w:lineRule="exact"/>
        <w:ind w:firstLine="280" w:firstLineChars="100"/>
        <w:jc w:val="left"/>
        <w:rPr>
          <w:rFonts w:eastAsia="方正黑体_GBK"/>
          <w:sz w:val="32"/>
          <w:szCs w:val="32"/>
        </w:rPr>
      </w:pPr>
      <w:r>
        <w:rPr>
          <w:rFonts w:hint="eastAsia" w:eastAsia="方正仿宋_GBK"/>
          <w:kern w:val="0"/>
          <w:sz w:val="28"/>
          <w:szCs w:val="28"/>
        </w:rPr>
        <w:t>重庆市开州大丘幼儿园</w:t>
      </w: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kern w:val="0"/>
          <w:sz w:val="28"/>
          <w:szCs w:val="28"/>
        </w:rPr>
        <w:t>办公室　           2026年3月1</w:t>
      </w:r>
      <w:r>
        <w:rPr>
          <w:rFonts w:hint="eastAsia" w:eastAsia="方正仿宋_GBK"/>
          <w:kern w:val="0"/>
          <w:sz w:val="28"/>
          <w:szCs w:val="28"/>
          <w:lang w:val="en-US" w:eastAsia="zh-CN"/>
        </w:rPr>
        <w:t>1</w:t>
      </w:r>
      <w:bookmarkStart w:id="1" w:name="_GoBack"/>
      <w:bookmarkEnd w:id="1"/>
      <w:r>
        <w:rPr>
          <w:rFonts w:eastAsia="方正仿宋_GBK"/>
          <w:kern w:val="0"/>
          <w:sz w:val="28"/>
          <w:szCs w:val="28"/>
        </w:rPr>
        <w:t>日印发</w:t>
      </w:r>
    </w:p>
    <w:sectPr>
      <w:footerReference r:id="rId3" w:type="default"/>
      <w:pgSz w:w="11906" w:h="16838"/>
      <w:pgMar w:top="1985" w:right="1446" w:bottom="1644" w:left="1446" w:header="851" w:footer="147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DE1D7">
    <w:pPr>
      <w:pStyle w:val="8"/>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F32"/>
    <w:rsid w:val="000014DD"/>
    <w:rsid w:val="00001CC5"/>
    <w:rsid w:val="000022E5"/>
    <w:rsid w:val="00002C5C"/>
    <w:rsid w:val="00002D5F"/>
    <w:rsid w:val="00003218"/>
    <w:rsid w:val="00003305"/>
    <w:rsid w:val="0000467F"/>
    <w:rsid w:val="00004DC8"/>
    <w:rsid w:val="000061E1"/>
    <w:rsid w:val="000065BA"/>
    <w:rsid w:val="00007588"/>
    <w:rsid w:val="000104FD"/>
    <w:rsid w:val="00011C1A"/>
    <w:rsid w:val="00011C6F"/>
    <w:rsid w:val="0001268B"/>
    <w:rsid w:val="00012AB5"/>
    <w:rsid w:val="00013114"/>
    <w:rsid w:val="0001381B"/>
    <w:rsid w:val="00014724"/>
    <w:rsid w:val="00020756"/>
    <w:rsid w:val="000213FE"/>
    <w:rsid w:val="00021A4A"/>
    <w:rsid w:val="00021CCF"/>
    <w:rsid w:val="00022151"/>
    <w:rsid w:val="0002372B"/>
    <w:rsid w:val="00023F21"/>
    <w:rsid w:val="0002407D"/>
    <w:rsid w:val="00025395"/>
    <w:rsid w:val="00026AFA"/>
    <w:rsid w:val="0002743C"/>
    <w:rsid w:val="0003043A"/>
    <w:rsid w:val="00032EAF"/>
    <w:rsid w:val="000339DD"/>
    <w:rsid w:val="0003554E"/>
    <w:rsid w:val="00035918"/>
    <w:rsid w:val="00036396"/>
    <w:rsid w:val="00037ED7"/>
    <w:rsid w:val="000408E4"/>
    <w:rsid w:val="00042355"/>
    <w:rsid w:val="0004498B"/>
    <w:rsid w:val="00045593"/>
    <w:rsid w:val="0004628A"/>
    <w:rsid w:val="0004671D"/>
    <w:rsid w:val="00046BD3"/>
    <w:rsid w:val="00046D2C"/>
    <w:rsid w:val="00050F5E"/>
    <w:rsid w:val="0005122F"/>
    <w:rsid w:val="00051A0C"/>
    <w:rsid w:val="00053010"/>
    <w:rsid w:val="0005438C"/>
    <w:rsid w:val="00057D6B"/>
    <w:rsid w:val="000613C9"/>
    <w:rsid w:val="00062339"/>
    <w:rsid w:val="000623A3"/>
    <w:rsid w:val="00062C93"/>
    <w:rsid w:val="00062CCC"/>
    <w:rsid w:val="00063893"/>
    <w:rsid w:val="00065B1A"/>
    <w:rsid w:val="00066162"/>
    <w:rsid w:val="00066742"/>
    <w:rsid w:val="000679FF"/>
    <w:rsid w:val="00071406"/>
    <w:rsid w:val="0007188D"/>
    <w:rsid w:val="0007449D"/>
    <w:rsid w:val="000753E5"/>
    <w:rsid w:val="00075727"/>
    <w:rsid w:val="0007609C"/>
    <w:rsid w:val="0007717F"/>
    <w:rsid w:val="00077504"/>
    <w:rsid w:val="00077ABD"/>
    <w:rsid w:val="000810B2"/>
    <w:rsid w:val="0008133A"/>
    <w:rsid w:val="00081577"/>
    <w:rsid w:val="00082445"/>
    <w:rsid w:val="000824B6"/>
    <w:rsid w:val="00083281"/>
    <w:rsid w:val="00083BC4"/>
    <w:rsid w:val="00084DBB"/>
    <w:rsid w:val="00086AAC"/>
    <w:rsid w:val="00086AF1"/>
    <w:rsid w:val="00091A80"/>
    <w:rsid w:val="00093697"/>
    <w:rsid w:val="00094550"/>
    <w:rsid w:val="00094EB0"/>
    <w:rsid w:val="00096104"/>
    <w:rsid w:val="0009630F"/>
    <w:rsid w:val="00096D33"/>
    <w:rsid w:val="00096FDB"/>
    <w:rsid w:val="000A0063"/>
    <w:rsid w:val="000A137E"/>
    <w:rsid w:val="000A1710"/>
    <w:rsid w:val="000A1AA0"/>
    <w:rsid w:val="000A1C80"/>
    <w:rsid w:val="000A25A8"/>
    <w:rsid w:val="000A296A"/>
    <w:rsid w:val="000A2D76"/>
    <w:rsid w:val="000A4877"/>
    <w:rsid w:val="000A5C69"/>
    <w:rsid w:val="000A6085"/>
    <w:rsid w:val="000A76B0"/>
    <w:rsid w:val="000A7ADE"/>
    <w:rsid w:val="000B1C3E"/>
    <w:rsid w:val="000B2760"/>
    <w:rsid w:val="000B2CE6"/>
    <w:rsid w:val="000B3C9D"/>
    <w:rsid w:val="000B4495"/>
    <w:rsid w:val="000B53C3"/>
    <w:rsid w:val="000B5C0E"/>
    <w:rsid w:val="000B5CFC"/>
    <w:rsid w:val="000B67CE"/>
    <w:rsid w:val="000C3BDE"/>
    <w:rsid w:val="000C4690"/>
    <w:rsid w:val="000C6115"/>
    <w:rsid w:val="000D011B"/>
    <w:rsid w:val="000D04FC"/>
    <w:rsid w:val="000D1984"/>
    <w:rsid w:val="000D2247"/>
    <w:rsid w:val="000D277C"/>
    <w:rsid w:val="000D62FF"/>
    <w:rsid w:val="000D6BDF"/>
    <w:rsid w:val="000D74C6"/>
    <w:rsid w:val="000D7B3B"/>
    <w:rsid w:val="000E0C3F"/>
    <w:rsid w:val="000E13DD"/>
    <w:rsid w:val="000E15DF"/>
    <w:rsid w:val="000E1706"/>
    <w:rsid w:val="000E27E7"/>
    <w:rsid w:val="000E51C0"/>
    <w:rsid w:val="000E580A"/>
    <w:rsid w:val="000E5C82"/>
    <w:rsid w:val="000F397B"/>
    <w:rsid w:val="000F3B50"/>
    <w:rsid w:val="000F704B"/>
    <w:rsid w:val="000F7D0C"/>
    <w:rsid w:val="00101CE0"/>
    <w:rsid w:val="001034D9"/>
    <w:rsid w:val="001037FA"/>
    <w:rsid w:val="0010394E"/>
    <w:rsid w:val="001042A6"/>
    <w:rsid w:val="00104419"/>
    <w:rsid w:val="00104899"/>
    <w:rsid w:val="00104CFB"/>
    <w:rsid w:val="001053AA"/>
    <w:rsid w:val="001064F1"/>
    <w:rsid w:val="0010717C"/>
    <w:rsid w:val="00110419"/>
    <w:rsid w:val="00111A9C"/>
    <w:rsid w:val="001138A9"/>
    <w:rsid w:val="001138EA"/>
    <w:rsid w:val="00116004"/>
    <w:rsid w:val="0011796E"/>
    <w:rsid w:val="00117B00"/>
    <w:rsid w:val="001203E9"/>
    <w:rsid w:val="001214DE"/>
    <w:rsid w:val="00123273"/>
    <w:rsid w:val="00123851"/>
    <w:rsid w:val="00126896"/>
    <w:rsid w:val="00127CB1"/>
    <w:rsid w:val="00130527"/>
    <w:rsid w:val="00131354"/>
    <w:rsid w:val="00131745"/>
    <w:rsid w:val="00132102"/>
    <w:rsid w:val="00132E14"/>
    <w:rsid w:val="0013422F"/>
    <w:rsid w:val="00136DAE"/>
    <w:rsid w:val="0013771A"/>
    <w:rsid w:val="0014058C"/>
    <w:rsid w:val="00141C49"/>
    <w:rsid w:val="00142B9E"/>
    <w:rsid w:val="00143DDC"/>
    <w:rsid w:val="0014472B"/>
    <w:rsid w:val="001449FD"/>
    <w:rsid w:val="00144FD4"/>
    <w:rsid w:val="0014519E"/>
    <w:rsid w:val="001457A4"/>
    <w:rsid w:val="00146255"/>
    <w:rsid w:val="00147F07"/>
    <w:rsid w:val="0015129D"/>
    <w:rsid w:val="001521F6"/>
    <w:rsid w:val="0015284B"/>
    <w:rsid w:val="00154810"/>
    <w:rsid w:val="001561E8"/>
    <w:rsid w:val="0015655B"/>
    <w:rsid w:val="00156D1C"/>
    <w:rsid w:val="00157373"/>
    <w:rsid w:val="0015787E"/>
    <w:rsid w:val="00157E39"/>
    <w:rsid w:val="001633DE"/>
    <w:rsid w:val="00163653"/>
    <w:rsid w:val="0016624A"/>
    <w:rsid w:val="001671A3"/>
    <w:rsid w:val="0017111A"/>
    <w:rsid w:val="00171182"/>
    <w:rsid w:val="0017124E"/>
    <w:rsid w:val="001717D2"/>
    <w:rsid w:val="00171CB4"/>
    <w:rsid w:val="0017205E"/>
    <w:rsid w:val="001749F2"/>
    <w:rsid w:val="001751BD"/>
    <w:rsid w:val="00175CC4"/>
    <w:rsid w:val="00177F9B"/>
    <w:rsid w:val="00180933"/>
    <w:rsid w:val="001814CB"/>
    <w:rsid w:val="00182DF4"/>
    <w:rsid w:val="00183F7C"/>
    <w:rsid w:val="001842A2"/>
    <w:rsid w:val="0018515F"/>
    <w:rsid w:val="00185C76"/>
    <w:rsid w:val="001865FF"/>
    <w:rsid w:val="00186D32"/>
    <w:rsid w:val="00190E87"/>
    <w:rsid w:val="0019153F"/>
    <w:rsid w:val="00191747"/>
    <w:rsid w:val="00191C59"/>
    <w:rsid w:val="001932B8"/>
    <w:rsid w:val="00193485"/>
    <w:rsid w:val="00193B44"/>
    <w:rsid w:val="00196415"/>
    <w:rsid w:val="00197D2B"/>
    <w:rsid w:val="00197D2C"/>
    <w:rsid w:val="001A01E4"/>
    <w:rsid w:val="001A0C4C"/>
    <w:rsid w:val="001A12FF"/>
    <w:rsid w:val="001A2053"/>
    <w:rsid w:val="001A2412"/>
    <w:rsid w:val="001A29ED"/>
    <w:rsid w:val="001A44D9"/>
    <w:rsid w:val="001A5820"/>
    <w:rsid w:val="001A6B8A"/>
    <w:rsid w:val="001A6CEC"/>
    <w:rsid w:val="001B07A8"/>
    <w:rsid w:val="001B0D9C"/>
    <w:rsid w:val="001B12CC"/>
    <w:rsid w:val="001B1CDA"/>
    <w:rsid w:val="001B1CE0"/>
    <w:rsid w:val="001B1EF9"/>
    <w:rsid w:val="001B35EC"/>
    <w:rsid w:val="001B3E68"/>
    <w:rsid w:val="001B4C63"/>
    <w:rsid w:val="001B5A00"/>
    <w:rsid w:val="001B6E0F"/>
    <w:rsid w:val="001B725D"/>
    <w:rsid w:val="001C00CB"/>
    <w:rsid w:val="001C051D"/>
    <w:rsid w:val="001C24BB"/>
    <w:rsid w:val="001C2E01"/>
    <w:rsid w:val="001C3BBA"/>
    <w:rsid w:val="001C5AFA"/>
    <w:rsid w:val="001C5C38"/>
    <w:rsid w:val="001C5C82"/>
    <w:rsid w:val="001C6F3D"/>
    <w:rsid w:val="001D0BF1"/>
    <w:rsid w:val="001D1FBC"/>
    <w:rsid w:val="001D216C"/>
    <w:rsid w:val="001D24CC"/>
    <w:rsid w:val="001D30F4"/>
    <w:rsid w:val="001D63CE"/>
    <w:rsid w:val="001E2B24"/>
    <w:rsid w:val="001E53EA"/>
    <w:rsid w:val="001E5AAF"/>
    <w:rsid w:val="001E628D"/>
    <w:rsid w:val="001E6BFE"/>
    <w:rsid w:val="001E72BC"/>
    <w:rsid w:val="001F0DE8"/>
    <w:rsid w:val="001F1404"/>
    <w:rsid w:val="001F1BF7"/>
    <w:rsid w:val="001F1F12"/>
    <w:rsid w:val="001F2B5F"/>
    <w:rsid w:val="001F2F61"/>
    <w:rsid w:val="001F337F"/>
    <w:rsid w:val="001F347E"/>
    <w:rsid w:val="001F34C0"/>
    <w:rsid w:val="001F3D73"/>
    <w:rsid w:val="001F3F4C"/>
    <w:rsid w:val="001F4AA3"/>
    <w:rsid w:val="001F4B8B"/>
    <w:rsid w:val="001F57A6"/>
    <w:rsid w:val="001F685C"/>
    <w:rsid w:val="0020162D"/>
    <w:rsid w:val="0020374C"/>
    <w:rsid w:val="00203D2D"/>
    <w:rsid w:val="002057E8"/>
    <w:rsid w:val="00205995"/>
    <w:rsid w:val="002060DA"/>
    <w:rsid w:val="0020625F"/>
    <w:rsid w:val="00206A93"/>
    <w:rsid w:val="00207332"/>
    <w:rsid w:val="00207557"/>
    <w:rsid w:val="00207F02"/>
    <w:rsid w:val="00211595"/>
    <w:rsid w:val="0021253F"/>
    <w:rsid w:val="00212723"/>
    <w:rsid w:val="00213865"/>
    <w:rsid w:val="00213946"/>
    <w:rsid w:val="00217E61"/>
    <w:rsid w:val="00220CFA"/>
    <w:rsid w:val="0022159A"/>
    <w:rsid w:val="00221E0E"/>
    <w:rsid w:val="0022589B"/>
    <w:rsid w:val="002276F4"/>
    <w:rsid w:val="00231201"/>
    <w:rsid w:val="00234035"/>
    <w:rsid w:val="0023520E"/>
    <w:rsid w:val="00235DC5"/>
    <w:rsid w:val="00237A95"/>
    <w:rsid w:val="00240DB9"/>
    <w:rsid w:val="00241491"/>
    <w:rsid w:val="00241FCF"/>
    <w:rsid w:val="00241FFA"/>
    <w:rsid w:val="00245B00"/>
    <w:rsid w:val="0024698B"/>
    <w:rsid w:val="0025186F"/>
    <w:rsid w:val="00253E52"/>
    <w:rsid w:val="00254679"/>
    <w:rsid w:val="00254AF8"/>
    <w:rsid w:val="0025550C"/>
    <w:rsid w:val="00256293"/>
    <w:rsid w:val="00257383"/>
    <w:rsid w:val="00260D92"/>
    <w:rsid w:val="002612A0"/>
    <w:rsid w:val="00262D76"/>
    <w:rsid w:val="00263ECE"/>
    <w:rsid w:val="002648C9"/>
    <w:rsid w:val="00265857"/>
    <w:rsid w:val="00265B11"/>
    <w:rsid w:val="00267E13"/>
    <w:rsid w:val="00270BAF"/>
    <w:rsid w:val="00270EA7"/>
    <w:rsid w:val="00271880"/>
    <w:rsid w:val="00271B8D"/>
    <w:rsid w:val="00272C65"/>
    <w:rsid w:val="002757D2"/>
    <w:rsid w:val="00275D08"/>
    <w:rsid w:val="00276E4F"/>
    <w:rsid w:val="00277443"/>
    <w:rsid w:val="00280D67"/>
    <w:rsid w:val="00282163"/>
    <w:rsid w:val="00282C03"/>
    <w:rsid w:val="00285219"/>
    <w:rsid w:val="002852C3"/>
    <w:rsid w:val="002859E0"/>
    <w:rsid w:val="0028623F"/>
    <w:rsid w:val="002870C5"/>
    <w:rsid w:val="002870F9"/>
    <w:rsid w:val="00292661"/>
    <w:rsid w:val="002928DB"/>
    <w:rsid w:val="00293226"/>
    <w:rsid w:val="0029384C"/>
    <w:rsid w:val="00293A51"/>
    <w:rsid w:val="002949DA"/>
    <w:rsid w:val="00295719"/>
    <w:rsid w:val="002957A5"/>
    <w:rsid w:val="00295A94"/>
    <w:rsid w:val="00295D8C"/>
    <w:rsid w:val="00297467"/>
    <w:rsid w:val="002976CC"/>
    <w:rsid w:val="002A012B"/>
    <w:rsid w:val="002A0BA0"/>
    <w:rsid w:val="002A15D4"/>
    <w:rsid w:val="002A170A"/>
    <w:rsid w:val="002A28A7"/>
    <w:rsid w:val="002A3A6A"/>
    <w:rsid w:val="002A3E5B"/>
    <w:rsid w:val="002A426A"/>
    <w:rsid w:val="002A485F"/>
    <w:rsid w:val="002A7164"/>
    <w:rsid w:val="002A727B"/>
    <w:rsid w:val="002A7305"/>
    <w:rsid w:val="002A7FC5"/>
    <w:rsid w:val="002B19F6"/>
    <w:rsid w:val="002B3479"/>
    <w:rsid w:val="002B3C60"/>
    <w:rsid w:val="002B423E"/>
    <w:rsid w:val="002B4684"/>
    <w:rsid w:val="002B4B9B"/>
    <w:rsid w:val="002B59F0"/>
    <w:rsid w:val="002B6296"/>
    <w:rsid w:val="002B7540"/>
    <w:rsid w:val="002C109D"/>
    <w:rsid w:val="002C1362"/>
    <w:rsid w:val="002C14F9"/>
    <w:rsid w:val="002C2E36"/>
    <w:rsid w:val="002C3385"/>
    <w:rsid w:val="002C5B67"/>
    <w:rsid w:val="002C628E"/>
    <w:rsid w:val="002C76B4"/>
    <w:rsid w:val="002D005F"/>
    <w:rsid w:val="002D1947"/>
    <w:rsid w:val="002D1C63"/>
    <w:rsid w:val="002D1D00"/>
    <w:rsid w:val="002D1F38"/>
    <w:rsid w:val="002D2437"/>
    <w:rsid w:val="002D3657"/>
    <w:rsid w:val="002D44E6"/>
    <w:rsid w:val="002D517A"/>
    <w:rsid w:val="002D5295"/>
    <w:rsid w:val="002D5399"/>
    <w:rsid w:val="002D58A0"/>
    <w:rsid w:val="002D707D"/>
    <w:rsid w:val="002D7A92"/>
    <w:rsid w:val="002D7D10"/>
    <w:rsid w:val="002E1212"/>
    <w:rsid w:val="002E1EBB"/>
    <w:rsid w:val="002E2358"/>
    <w:rsid w:val="002E3B7F"/>
    <w:rsid w:val="002E4027"/>
    <w:rsid w:val="002E6BCE"/>
    <w:rsid w:val="002E7D70"/>
    <w:rsid w:val="002F2DB8"/>
    <w:rsid w:val="002F4CB8"/>
    <w:rsid w:val="002F4EF4"/>
    <w:rsid w:val="002F5996"/>
    <w:rsid w:val="002F7CE7"/>
    <w:rsid w:val="002F7DFC"/>
    <w:rsid w:val="0030077C"/>
    <w:rsid w:val="00301225"/>
    <w:rsid w:val="00301FD7"/>
    <w:rsid w:val="00304140"/>
    <w:rsid w:val="00304153"/>
    <w:rsid w:val="00304E1F"/>
    <w:rsid w:val="0030576F"/>
    <w:rsid w:val="003079B8"/>
    <w:rsid w:val="003102E3"/>
    <w:rsid w:val="0031192E"/>
    <w:rsid w:val="003122FB"/>
    <w:rsid w:val="003137B2"/>
    <w:rsid w:val="00313F0D"/>
    <w:rsid w:val="003143B4"/>
    <w:rsid w:val="003156C9"/>
    <w:rsid w:val="00315900"/>
    <w:rsid w:val="00316791"/>
    <w:rsid w:val="003173F9"/>
    <w:rsid w:val="003174BE"/>
    <w:rsid w:val="00321BA7"/>
    <w:rsid w:val="003235A4"/>
    <w:rsid w:val="00323F45"/>
    <w:rsid w:val="00324233"/>
    <w:rsid w:val="00324F00"/>
    <w:rsid w:val="003252BE"/>
    <w:rsid w:val="00326F32"/>
    <w:rsid w:val="003305D3"/>
    <w:rsid w:val="0033077D"/>
    <w:rsid w:val="003309F9"/>
    <w:rsid w:val="00330A71"/>
    <w:rsid w:val="00331273"/>
    <w:rsid w:val="00332188"/>
    <w:rsid w:val="0033270E"/>
    <w:rsid w:val="0033294E"/>
    <w:rsid w:val="00333427"/>
    <w:rsid w:val="0033615B"/>
    <w:rsid w:val="00336ABD"/>
    <w:rsid w:val="0034044C"/>
    <w:rsid w:val="0034416F"/>
    <w:rsid w:val="00345B46"/>
    <w:rsid w:val="00346D8E"/>
    <w:rsid w:val="00347DDF"/>
    <w:rsid w:val="00350DDD"/>
    <w:rsid w:val="00350F9E"/>
    <w:rsid w:val="00351E59"/>
    <w:rsid w:val="00351F93"/>
    <w:rsid w:val="0035319A"/>
    <w:rsid w:val="0035464C"/>
    <w:rsid w:val="00356F31"/>
    <w:rsid w:val="00360788"/>
    <w:rsid w:val="003607E0"/>
    <w:rsid w:val="00360BEF"/>
    <w:rsid w:val="00360D6D"/>
    <w:rsid w:val="003634E8"/>
    <w:rsid w:val="003640C2"/>
    <w:rsid w:val="00365FA2"/>
    <w:rsid w:val="003669E2"/>
    <w:rsid w:val="003674B7"/>
    <w:rsid w:val="00372942"/>
    <w:rsid w:val="00375023"/>
    <w:rsid w:val="00376331"/>
    <w:rsid w:val="00380C0D"/>
    <w:rsid w:val="00381128"/>
    <w:rsid w:val="00381EBD"/>
    <w:rsid w:val="003822E1"/>
    <w:rsid w:val="003822FC"/>
    <w:rsid w:val="00383E28"/>
    <w:rsid w:val="00384073"/>
    <w:rsid w:val="003848F8"/>
    <w:rsid w:val="00384EC1"/>
    <w:rsid w:val="00386241"/>
    <w:rsid w:val="00386A9A"/>
    <w:rsid w:val="00386C40"/>
    <w:rsid w:val="00387D93"/>
    <w:rsid w:val="00390DDE"/>
    <w:rsid w:val="00391FEA"/>
    <w:rsid w:val="00392277"/>
    <w:rsid w:val="00393AA1"/>
    <w:rsid w:val="00393EE6"/>
    <w:rsid w:val="00394C24"/>
    <w:rsid w:val="00394C6C"/>
    <w:rsid w:val="003970DF"/>
    <w:rsid w:val="003A0427"/>
    <w:rsid w:val="003A0CC0"/>
    <w:rsid w:val="003A1386"/>
    <w:rsid w:val="003A1ADF"/>
    <w:rsid w:val="003A22B7"/>
    <w:rsid w:val="003A246D"/>
    <w:rsid w:val="003A3ACF"/>
    <w:rsid w:val="003A3F22"/>
    <w:rsid w:val="003A45E7"/>
    <w:rsid w:val="003A4C34"/>
    <w:rsid w:val="003A61F8"/>
    <w:rsid w:val="003A693A"/>
    <w:rsid w:val="003B2F5C"/>
    <w:rsid w:val="003B35A1"/>
    <w:rsid w:val="003B3E65"/>
    <w:rsid w:val="003B4693"/>
    <w:rsid w:val="003B4795"/>
    <w:rsid w:val="003B6F51"/>
    <w:rsid w:val="003C022D"/>
    <w:rsid w:val="003C04CD"/>
    <w:rsid w:val="003C1ED9"/>
    <w:rsid w:val="003C262B"/>
    <w:rsid w:val="003C282B"/>
    <w:rsid w:val="003C28DA"/>
    <w:rsid w:val="003C6737"/>
    <w:rsid w:val="003C73B8"/>
    <w:rsid w:val="003C7518"/>
    <w:rsid w:val="003C7E87"/>
    <w:rsid w:val="003D155F"/>
    <w:rsid w:val="003D2709"/>
    <w:rsid w:val="003D3DE0"/>
    <w:rsid w:val="003D4AC6"/>
    <w:rsid w:val="003D60D6"/>
    <w:rsid w:val="003D7D26"/>
    <w:rsid w:val="003E010D"/>
    <w:rsid w:val="003E3C6E"/>
    <w:rsid w:val="003E3D4A"/>
    <w:rsid w:val="003E5148"/>
    <w:rsid w:val="003E7049"/>
    <w:rsid w:val="003E709B"/>
    <w:rsid w:val="003E7368"/>
    <w:rsid w:val="003E74BE"/>
    <w:rsid w:val="003E75ED"/>
    <w:rsid w:val="003E781C"/>
    <w:rsid w:val="003F0158"/>
    <w:rsid w:val="003F0CB7"/>
    <w:rsid w:val="003F171F"/>
    <w:rsid w:val="003F2971"/>
    <w:rsid w:val="003F42B8"/>
    <w:rsid w:val="003F4E41"/>
    <w:rsid w:val="003F5F37"/>
    <w:rsid w:val="003F73A3"/>
    <w:rsid w:val="003F79BE"/>
    <w:rsid w:val="003F7E0D"/>
    <w:rsid w:val="00400730"/>
    <w:rsid w:val="00400F3B"/>
    <w:rsid w:val="004013AB"/>
    <w:rsid w:val="0040143A"/>
    <w:rsid w:val="00401672"/>
    <w:rsid w:val="00401B9B"/>
    <w:rsid w:val="0040604F"/>
    <w:rsid w:val="00407471"/>
    <w:rsid w:val="00410457"/>
    <w:rsid w:val="00410781"/>
    <w:rsid w:val="004107B8"/>
    <w:rsid w:val="00410844"/>
    <w:rsid w:val="00410B81"/>
    <w:rsid w:val="00414823"/>
    <w:rsid w:val="00414E4A"/>
    <w:rsid w:val="00415DC1"/>
    <w:rsid w:val="00416552"/>
    <w:rsid w:val="00417053"/>
    <w:rsid w:val="00417AD4"/>
    <w:rsid w:val="00417C45"/>
    <w:rsid w:val="00422962"/>
    <w:rsid w:val="0042405C"/>
    <w:rsid w:val="00424F65"/>
    <w:rsid w:val="00427618"/>
    <w:rsid w:val="004312E8"/>
    <w:rsid w:val="004322FD"/>
    <w:rsid w:val="00432AC5"/>
    <w:rsid w:val="004377B3"/>
    <w:rsid w:val="00442FDE"/>
    <w:rsid w:val="0044340B"/>
    <w:rsid w:val="00444D10"/>
    <w:rsid w:val="00445333"/>
    <w:rsid w:val="004463F1"/>
    <w:rsid w:val="0044692D"/>
    <w:rsid w:val="004500E6"/>
    <w:rsid w:val="00452C11"/>
    <w:rsid w:val="00453425"/>
    <w:rsid w:val="00454732"/>
    <w:rsid w:val="004558FA"/>
    <w:rsid w:val="004570BE"/>
    <w:rsid w:val="004571FF"/>
    <w:rsid w:val="00465AA6"/>
    <w:rsid w:val="004668E1"/>
    <w:rsid w:val="0046789B"/>
    <w:rsid w:val="00470624"/>
    <w:rsid w:val="00470FDE"/>
    <w:rsid w:val="0047239A"/>
    <w:rsid w:val="00474891"/>
    <w:rsid w:val="00474AD5"/>
    <w:rsid w:val="004763C1"/>
    <w:rsid w:val="00480281"/>
    <w:rsid w:val="00482663"/>
    <w:rsid w:val="00483183"/>
    <w:rsid w:val="00483A54"/>
    <w:rsid w:val="004849CD"/>
    <w:rsid w:val="004853B7"/>
    <w:rsid w:val="00490B6E"/>
    <w:rsid w:val="0049218E"/>
    <w:rsid w:val="00492532"/>
    <w:rsid w:val="004961FD"/>
    <w:rsid w:val="004963E6"/>
    <w:rsid w:val="0049708B"/>
    <w:rsid w:val="0049788D"/>
    <w:rsid w:val="004A11D0"/>
    <w:rsid w:val="004A23FD"/>
    <w:rsid w:val="004A2B98"/>
    <w:rsid w:val="004A2C37"/>
    <w:rsid w:val="004A4AAA"/>
    <w:rsid w:val="004A4FD8"/>
    <w:rsid w:val="004A5BEF"/>
    <w:rsid w:val="004A6081"/>
    <w:rsid w:val="004A74FA"/>
    <w:rsid w:val="004B064D"/>
    <w:rsid w:val="004B1972"/>
    <w:rsid w:val="004B21DB"/>
    <w:rsid w:val="004B3CCB"/>
    <w:rsid w:val="004B4129"/>
    <w:rsid w:val="004B50FB"/>
    <w:rsid w:val="004B661F"/>
    <w:rsid w:val="004B723C"/>
    <w:rsid w:val="004B7C2A"/>
    <w:rsid w:val="004C01E9"/>
    <w:rsid w:val="004C066B"/>
    <w:rsid w:val="004C1BFF"/>
    <w:rsid w:val="004C557F"/>
    <w:rsid w:val="004C5805"/>
    <w:rsid w:val="004C60EC"/>
    <w:rsid w:val="004C660D"/>
    <w:rsid w:val="004C6A8A"/>
    <w:rsid w:val="004D0286"/>
    <w:rsid w:val="004D0686"/>
    <w:rsid w:val="004D2A32"/>
    <w:rsid w:val="004D46A1"/>
    <w:rsid w:val="004D602B"/>
    <w:rsid w:val="004D6541"/>
    <w:rsid w:val="004D75F3"/>
    <w:rsid w:val="004E2A2D"/>
    <w:rsid w:val="004E3A16"/>
    <w:rsid w:val="004E3E46"/>
    <w:rsid w:val="004E52B1"/>
    <w:rsid w:val="004E6890"/>
    <w:rsid w:val="004F1016"/>
    <w:rsid w:val="004F1FF7"/>
    <w:rsid w:val="004F4AE4"/>
    <w:rsid w:val="004F4BF7"/>
    <w:rsid w:val="004F6F36"/>
    <w:rsid w:val="004F7172"/>
    <w:rsid w:val="004F7562"/>
    <w:rsid w:val="005006F2"/>
    <w:rsid w:val="00500E50"/>
    <w:rsid w:val="00501188"/>
    <w:rsid w:val="00501B00"/>
    <w:rsid w:val="00502561"/>
    <w:rsid w:val="005044B4"/>
    <w:rsid w:val="0050478A"/>
    <w:rsid w:val="00504B86"/>
    <w:rsid w:val="00506167"/>
    <w:rsid w:val="00506C0E"/>
    <w:rsid w:val="00507946"/>
    <w:rsid w:val="005110F5"/>
    <w:rsid w:val="005112C1"/>
    <w:rsid w:val="00511D67"/>
    <w:rsid w:val="00512AA0"/>
    <w:rsid w:val="00514119"/>
    <w:rsid w:val="00516C45"/>
    <w:rsid w:val="00516CBA"/>
    <w:rsid w:val="005179C4"/>
    <w:rsid w:val="005200BD"/>
    <w:rsid w:val="00520447"/>
    <w:rsid w:val="0052160E"/>
    <w:rsid w:val="00521F20"/>
    <w:rsid w:val="00522991"/>
    <w:rsid w:val="00523C94"/>
    <w:rsid w:val="005240FD"/>
    <w:rsid w:val="00525317"/>
    <w:rsid w:val="00525B07"/>
    <w:rsid w:val="00526E58"/>
    <w:rsid w:val="00526EAF"/>
    <w:rsid w:val="00527295"/>
    <w:rsid w:val="00527ADB"/>
    <w:rsid w:val="00527D70"/>
    <w:rsid w:val="00531549"/>
    <w:rsid w:val="00532615"/>
    <w:rsid w:val="00534B15"/>
    <w:rsid w:val="00536476"/>
    <w:rsid w:val="005410D8"/>
    <w:rsid w:val="00541F5F"/>
    <w:rsid w:val="005425E9"/>
    <w:rsid w:val="005427FF"/>
    <w:rsid w:val="00543473"/>
    <w:rsid w:val="00545194"/>
    <w:rsid w:val="00555588"/>
    <w:rsid w:val="00556178"/>
    <w:rsid w:val="0055701C"/>
    <w:rsid w:val="00557420"/>
    <w:rsid w:val="00557661"/>
    <w:rsid w:val="005577D0"/>
    <w:rsid w:val="00560D4D"/>
    <w:rsid w:val="00561AE5"/>
    <w:rsid w:val="00561D39"/>
    <w:rsid w:val="00561FCF"/>
    <w:rsid w:val="00562F6F"/>
    <w:rsid w:val="00564B57"/>
    <w:rsid w:val="0056617F"/>
    <w:rsid w:val="00566C05"/>
    <w:rsid w:val="00567DE1"/>
    <w:rsid w:val="005701B2"/>
    <w:rsid w:val="0057218F"/>
    <w:rsid w:val="00576512"/>
    <w:rsid w:val="0057766B"/>
    <w:rsid w:val="00577FE8"/>
    <w:rsid w:val="00581F3D"/>
    <w:rsid w:val="00582F9B"/>
    <w:rsid w:val="00583335"/>
    <w:rsid w:val="0058358C"/>
    <w:rsid w:val="00584568"/>
    <w:rsid w:val="005856B1"/>
    <w:rsid w:val="005860E6"/>
    <w:rsid w:val="00586147"/>
    <w:rsid w:val="00586C6D"/>
    <w:rsid w:val="005903CD"/>
    <w:rsid w:val="00590562"/>
    <w:rsid w:val="005912C4"/>
    <w:rsid w:val="00591A81"/>
    <w:rsid w:val="005A07BB"/>
    <w:rsid w:val="005A0B6A"/>
    <w:rsid w:val="005A1DBF"/>
    <w:rsid w:val="005A5BCE"/>
    <w:rsid w:val="005A672C"/>
    <w:rsid w:val="005A6B8B"/>
    <w:rsid w:val="005A6C6C"/>
    <w:rsid w:val="005A7BC0"/>
    <w:rsid w:val="005B0AF4"/>
    <w:rsid w:val="005B1107"/>
    <w:rsid w:val="005B1A71"/>
    <w:rsid w:val="005B2008"/>
    <w:rsid w:val="005B2F46"/>
    <w:rsid w:val="005B4660"/>
    <w:rsid w:val="005B56B9"/>
    <w:rsid w:val="005B5CE7"/>
    <w:rsid w:val="005B7376"/>
    <w:rsid w:val="005C0533"/>
    <w:rsid w:val="005C1912"/>
    <w:rsid w:val="005C1DAB"/>
    <w:rsid w:val="005C2F33"/>
    <w:rsid w:val="005C38F9"/>
    <w:rsid w:val="005C40B0"/>
    <w:rsid w:val="005C6839"/>
    <w:rsid w:val="005C6C33"/>
    <w:rsid w:val="005D2025"/>
    <w:rsid w:val="005D2BEA"/>
    <w:rsid w:val="005D364A"/>
    <w:rsid w:val="005D5C42"/>
    <w:rsid w:val="005D76B4"/>
    <w:rsid w:val="005D7B60"/>
    <w:rsid w:val="005E42A7"/>
    <w:rsid w:val="005E5931"/>
    <w:rsid w:val="005E5BB6"/>
    <w:rsid w:val="005E6826"/>
    <w:rsid w:val="005F0728"/>
    <w:rsid w:val="005F27CB"/>
    <w:rsid w:val="005F473B"/>
    <w:rsid w:val="005F4E76"/>
    <w:rsid w:val="005F6E94"/>
    <w:rsid w:val="0060086B"/>
    <w:rsid w:val="00602A28"/>
    <w:rsid w:val="006041C2"/>
    <w:rsid w:val="00604F36"/>
    <w:rsid w:val="00605F42"/>
    <w:rsid w:val="00610058"/>
    <w:rsid w:val="00610287"/>
    <w:rsid w:val="006102E1"/>
    <w:rsid w:val="00611866"/>
    <w:rsid w:val="00612A21"/>
    <w:rsid w:val="00612B9F"/>
    <w:rsid w:val="006134AB"/>
    <w:rsid w:val="006137D8"/>
    <w:rsid w:val="00615ADB"/>
    <w:rsid w:val="00616470"/>
    <w:rsid w:val="00617D6A"/>
    <w:rsid w:val="0062006A"/>
    <w:rsid w:val="0062033A"/>
    <w:rsid w:val="006205A8"/>
    <w:rsid w:val="00627199"/>
    <w:rsid w:val="0063054C"/>
    <w:rsid w:val="006339D7"/>
    <w:rsid w:val="0063429F"/>
    <w:rsid w:val="00636FE4"/>
    <w:rsid w:val="006373F9"/>
    <w:rsid w:val="00637A1E"/>
    <w:rsid w:val="00640D9C"/>
    <w:rsid w:val="00641576"/>
    <w:rsid w:val="00641E6B"/>
    <w:rsid w:val="00642C13"/>
    <w:rsid w:val="00643576"/>
    <w:rsid w:val="00643756"/>
    <w:rsid w:val="006447AB"/>
    <w:rsid w:val="00645A42"/>
    <w:rsid w:val="00646216"/>
    <w:rsid w:val="0064646B"/>
    <w:rsid w:val="00647307"/>
    <w:rsid w:val="00647CF9"/>
    <w:rsid w:val="006516A4"/>
    <w:rsid w:val="006539CC"/>
    <w:rsid w:val="00653E4B"/>
    <w:rsid w:val="00655903"/>
    <w:rsid w:val="00655D23"/>
    <w:rsid w:val="00655D33"/>
    <w:rsid w:val="0065734C"/>
    <w:rsid w:val="00660F2E"/>
    <w:rsid w:val="00666AAA"/>
    <w:rsid w:val="00667BC9"/>
    <w:rsid w:val="00670B26"/>
    <w:rsid w:val="0067467A"/>
    <w:rsid w:val="00675F67"/>
    <w:rsid w:val="00680375"/>
    <w:rsid w:val="006834E0"/>
    <w:rsid w:val="00683A30"/>
    <w:rsid w:val="00683D7C"/>
    <w:rsid w:val="006847B0"/>
    <w:rsid w:val="00686BC3"/>
    <w:rsid w:val="006906BF"/>
    <w:rsid w:val="00690E9D"/>
    <w:rsid w:val="006919D4"/>
    <w:rsid w:val="00691E3C"/>
    <w:rsid w:val="0069241E"/>
    <w:rsid w:val="006932F4"/>
    <w:rsid w:val="00693C78"/>
    <w:rsid w:val="00694637"/>
    <w:rsid w:val="00694E0C"/>
    <w:rsid w:val="00695382"/>
    <w:rsid w:val="0069607A"/>
    <w:rsid w:val="00696356"/>
    <w:rsid w:val="00697096"/>
    <w:rsid w:val="006974FB"/>
    <w:rsid w:val="00697F1C"/>
    <w:rsid w:val="006A0857"/>
    <w:rsid w:val="006A242F"/>
    <w:rsid w:val="006A33F0"/>
    <w:rsid w:val="006A3EAF"/>
    <w:rsid w:val="006A4494"/>
    <w:rsid w:val="006A5254"/>
    <w:rsid w:val="006A60A3"/>
    <w:rsid w:val="006A655F"/>
    <w:rsid w:val="006A7787"/>
    <w:rsid w:val="006A7A04"/>
    <w:rsid w:val="006A7E85"/>
    <w:rsid w:val="006B09DE"/>
    <w:rsid w:val="006B0B44"/>
    <w:rsid w:val="006B212C"/>
    <w:rsid w:val="006B2730"/>
    <w:rsid w:val="006B321D"/>
    <w:rsid w:val="006B43AB"/>
    <w:rsid w:val="006B6B19"/>
    <w:rsid w:val="006C0B40"/>
    <w:rsid w:val="006C26FC"/>
    <w:rsid w:val="006C5523"/>
    <w:rsid w:val="006C5744"/>
    <w:rsid w:val="006C5A10"/>
    <w:rsid w:val="006C5C9F"/>
    <w:rsid w:val="006C7F00"/>
    <w:rsid w:val="006D012C"/>
    <w:rsid w:val="006D0BBC"/>
    <w:rsid w:val="006D17D2"/>
    <w:rsid w:val="006D2BF8"/>
    <w:rsid w:val="006D4F9A"/>
    <w:rsid w:val="006D52ED"/>
    <w:rsid w:val="006D6E83"/>
    <w:rsid w:val="006D7BA8"/>
    <w:rsid w:val="006E13A2"/>
    <w:rsid w:val="006E1536"/>
    <w:rsid w:val="006E41FD"/>
    <w:rsid w:val="006E47BD"/>
    <w:rsid w:val="006E6087"/>
    <w:rsid w:val="006E7026"/>
    <w:rsid w:val="006F08A4"/>
    <w:rsid w:val="006F1106"/>
    <w:rsid w:val="006F1C74"/>
    <w:rsid w:val="006F1F43"/>
    <w:rsid w:val="006F21AC"/>
    <w:rsid w:val="006F2C71"/>
    <w:rsid w:val="006F2C99"/>
    <w:rsid w:val="006F3092"/>
    <w:rsid w:val="006F319B"/>
    <w:rsid w:val="006F3338"/>
    <w:rsid w:val="006F3CAF"/>
    <w:rsid w:val="006F3E13"/>
    <w:rsid w:val="006F40CD"/>
    <w:rsid w:val="007012F6"/>
    <w:rsid w:val="00702252"/>
    <w:rsid w:val="0070353B"/>
    <w:rsid w:val="00705580"/>
    <w:rsid w:val="0070563E"/>
    <w:rsid w:val="00706B4B"/>
    <w:rsid w:val="00706B91"/>
    <w:rsid w:val="007079B4"/>
    <w:rsid w:val="00707F3C"/>
    <w:rsid w:val="007108BA"/>
    <w:rsid w:val="00710F32"/>
    <w:rsid w:val="00712E41"/>
    <w:rsid w:val="0071510B"/>
    <w:rsid w:val="007171B7"/>
    <w:rsid w:val="00717B38"/>
    <w:rsid w:val="00717FE0"/>
    <w:rsid w:val="00720551"/>
    <w:rsid w:val="00722CD3"/>
    <w:rsid w:val="007232F8"/>
    <w:rsid w:val="007233D5"/>
    <w:rsid w:val="00723594"/>
    <w:rsid w:val="00725C16"/>
    <w:rsid w:val="00725DC2"/>
    <w:rsid w:val="00726F28"/>
    <w:rsid w:val="00727A9D"/>
    <w:rsid w:val="00727E61"/>
    <w:rsid w:val="00731A4C"/>
    <w:rsid w:val="007320FD"/>
    <w:rsid w:val="0073423C"/>
    <w:rsid w:val="00734BB8"/>
    <w:rsid w:val="00734FB8"/>
    <w:rsid w:val="007364AD"/>
    <w:rsid w:val="00737592"/>
    <w:rsid w:val="00740B2C"/>
    <w:rsid w:val="00740D29"/>
    <w:rsid w:val="0074166C"/>
    <w:rsid w:val="0074174A"/>
    <w:rsid w:val="0074308F"/>
    <w:rsid w:val="00745074"/>
    <w:rsid w:val="007455EA"/>
    <w:rsid w:val="0074658B"/>
    <w:rsid w:val="007470B9"/>
    <w:rsid w:val="00750A33"/>
    <w:rsid w:val="00751586"/>
    <w:rsid w:val="00751DF2"/>
    <w:rsid w:val="00752A5E"/>
    <w:rsid w:val="00752F2D"/>
    <w:rsid w:val="007546F9"/>
    <w:rsid w:val="007554EA"/>
    <w:rsid w:val="00757868"/>
    <w:rsid w:val="0076271C"/>
    <w:rsid w:val="007645EC"/>
    <w:rsid w:val="00764B32"/>
    <w:rsid w:val="00765A52"/>
    <w:rsid w:val="00767EF2"/>
    <w:rsid w:val="0077085B"/>
    <w:rsid w:val="00772EE2"/>
    <w:rsid w:val="00773526"/>
    <w:rsid w:val="00773CE3"/>
    <w:rsid w:val="0077465C"/>
    <w:rsid w:val="00776B7A"/>
    <w:rsid w:val="0078040D"/>
    <w:rsid w:val="007842EB"/>
    <w:rsid w:val="00786D9C"/>
    <w:rsid w:val="00787C38"/>
    <w:rsid w:val="007903FA"/>
    <w:rsid w:val="00792569"/>
    <w:rsid w:val="00792F50"/>
    <w:rsid w:val="00794171"/>
    <w:rsid w:val="007941A2"/>
    <w:rsid w:val="007941F8"/>
    <w:rsid w:val="0079467D"/>
    <w:rsid w:val="0079664F"/>
    <w:rsid w:val="0079772C"/>
    <w:rsid w:val="007A1781"/>
    <w:rsid w:val="007A1BB7"/>
    <w:rsid w:val="007A2F2B"/>
    <w:rsid w:val="007A38F9"/>
    <w:rsid w:val="007A4571"/>
    <w:rsid w:val="007A791B"/>
    <w:rsid w:val="007A7968"/>
    <w:rsid w:val="007B061F"/>
    <w:rsid w:val="007B2329"/>
    <w:rsid w:val="007B38B3"/>
    <w:rsid w:val="007B4285"/>
    <w:rsid w:val="007B4730"/>
    <w:rsid w:val="007C2EBA"/>
    <w:rsid w:val="007C5E01"/>
    <w:rsid w:val="007C6DC2"/>
    <w:rsid w:val="007C74D5"/>
    <w:rsid w:val="007C7D43"/>
    <w:rsid w:val="007D0171"/>
    <w:rsid w:val="007D1528"/>
    <w:rsid w:val="007D199B"/>
    <w:rsid w:val="007D4885"/>
    <w:rsid w:val="007D53FD"/>
    <w:rsid w:val="007E03A9"/>
    <w:rsid w:val="007E1488"/>
    <w:rsid w:val="007E39C7"/>
    <w:rsid w:val="007E3BA0"/>
    <w:rsid w:val="007E3DE5"/>
    <w:rsid w:val="007E4AFF"/>
    <w:rsid w:val="007E6610"/>
    <w:rsid w:val="007E67E8"/>
    <w:rsid w:val="007F108E"/>
    <w:rsid w:val="007F2F70"/>
    <w:rsid w:val="007F6957"/>
    <w:rsid w:val="007F6C51"/>
    <w:rsid w:val="007F6E04"/>
    <w:rsid w:val="007F792D"/>
    <w:rsid w:val="008002B0"/>
    <w:rsid w:val="0080039D"/>
    <w:rsid w:val="0080095B"/>
    <w:rsid w:val="00802618"/>
    <w:rsid w:val="00806107"/>
    <w:rsid w:val="00806473"/>
    <w:rsid w:val="00807F3C"/>
    <w:rsid w:val="00810035"/>
    <w:rsid w:val="00811CC7"/>
    <w:rsid w:val="00811FDF"/>
    <w:rsid w:val="00812051"/>
    <w:rsid w:val="008123C1"/>
    <w:rsid w:val="00812B09"/>
    <w:rsid w:val="008140A3"/>
    <w:rsid w:val="00815C0B"/>
    <w:rsid w:val="00815D8A"/>
    <w:rsid w:val="00815DE4"/>
    <w:rsid w:val="008167DE"/>
    <w:rsid w:val="0081755E"/>
    <w:rsid w:val="00820380"/>
    <w:rsid w:val="00821235"/>
    <w:rsid w:val="00823946"/>
    <w:rsid w:val="00823AD8"/>
    <w:rsid w:val="008240C8"/>
    <w:rsid w:val="00824AD8"/>
    <w:rsid w:val="00826785"/>
    <w:rsid w:val="00827973"/>
    <w:rsid w:val="00830430"/>
    <w:rsid w:val="008308C0"/>
    <w:rsid w:val="00830DC7"/>
    <w:rsid w:val="00831F11"/>
    <w:rsid w:val="00832FC1"/>
    <w:rsid w:val="0083373E"/>
    <w:rsid w:val="008339D2"/>
    <w:rsid w:val="008343E4"/>
    <w:rsid w:val="00835761"/>
    <w:rsid w:val="0084210D"/>
    <w:rsid w:val="00842A04"/>
    <w:rsid w:val="008444EE"/>
    <w:rsid w:val="00845800"/>
    <w:rsid w:val="00847873"/>
    <w:rsid w:val="0085295B"/>
    <w:rsid w:val="00852E8E"/>
    <w:rsid w:val="00853B05"/>
    <w:rsid w:val="00855E6C"/>
    <w:rsid w:val="008565A9"/>
    <w:rsid w:val="0085674B"/>
    <w:rsid w:val="0085790E"/>
    <w:rsid w:val="00857911"/>
    <w:rsid w:val="00860765"/>
    <w:rsid w:val="008608F5"/>
    <w:rsid w:val="00863185"/>
    <w:rsid w:val="00863AC1"/>
    <w:rsid w:val="00863E01"/>
    <w:rsid w:val="00865321"/>
    <w:rsid w:val="00865686"/>
    <w:rsid w:val="00865C8D"/>
    <w:rsid w:val="00866FC4"/>
    <w:rsid w:val="00870DCB"/>
    <w:rsid w:val="00872A9A"/>
    <w:rsid w:val="00874617"/>
    <w:rsid w:val="00874D8C"/>
    <w:rsid w:val="00876907"/>
    <w:rsid w:val="00876F1E"/>
    <w:rsid w:val="008770BC"/>
    <w:rsid w:val="00877668"/>
    <w:rsid w:val="0088011F"/>
    <w:rsid w:val="00881713"/>
    <w:rsid w:val="0088292E"/>
    <w:rsid w:val="008831AB"/>
    <w:rsid w:val="00883272"/>
    <w:rsid w:val="00883C85"/>
    <w:rsid w:val="008841B5"/>
    <w:rsid w:val="00884829"/>
    <w:rsid w:val="00885182"/>
    <w:rsid w:val="00885427"/>
    <w:rsid w:val="008856D7"/>
    <w:rsid w:val="00885AC7"/>
    <w:rsid w:val="00885F39"/>
    <w:rsid w:val="0088703C"/>
    <w:rsid w:val="00887722"/>
    <w:rsid w:val="00890AE8"/>
    <w:rsid w:val="00892998"/>
    <w:rsid w:val="008940A2"/>
    <w:rsid w:val="0089435A"/>
    <w:rsid w:val="00894399"/>
    <w:rsid w:val="00896DB3"/>
    <w:rsid w:val="00897CD5"/>
    <w:rsid w:val="008A0CC6"/>
    <w:rsid w:val="008A1265"/>
    <w:rsid w:val="008A1A1F"/>
    <w:rsid w:val="008A2166"/>
    <w:rsid w:val="008A2D8B"/>
    <w:rsid w:val="008A4CA1"/>
    <w:rsid w:val="008B1FC8"/>
    <w:rsid w:val="008B21D6"/>
    <w:rsid w:val="008B25E1"/>
    <w:rsid w:val="008B3CC9"/>
    <w:rsid w:val="008B3E7F"/>
    <w:rsid w:val="008B3F2D"/>
    <w:rsid w:val="008B43E0"/>
    <w:rsid w:val="008B43E1"/>
    <w:rsid w:val="008B4DE8"/>
    <w:rsid w:val="008B50BD"/>
    <w:rsid w:val="008B7CF8"/>
    <w:rsid w:val="008B7D39"/>
    <w:rsid w:val="008C0B8D"/>
    <w:rsid w:val="008C0F07"/>
    <w:rsid w:val="008C5F21"/>
    <w:rsid w:val="008C6908"/>
    <w:rsid w:val="008C6FDA"/>
    <w:rsid w:val="008C7462"/>
    <w:rsid w:val="008C7D10"/>
    <w:rsid w:val="008C7D63"/>
    <w:rsid w:val="008D0982"/>
    <w:rsid w:val="008D2E53"/>
    <w:rsid w:val="008D3758"/>
    <w:rsid w:val="008D5187"/>
    <w:rsid w:val="008D561F"/>
    <w:rsid w:val="008D6D65"/>
    <w:rsid w:val="008D71B9"/>
    <w:rsid w:val="008E1DAF"/>
    <w:rsid w:val="008E2E75"/>
    <w:rsid w:val="008E41E8"/>
    <w:rsid w:val="008E6979"/>
    <w:rsid w:val="008E6BFA"/>
    <w:rsid w:val="008E76AC"/>
    <w:rsid w:val="008E7B02"/>
    <w:rsid w:val="008F232D"/>
    <w:rsid w:val="008F63B0"/>
    <w:rsid w:val="008F77DB"/>
    <w:rsid w:val="00900D3F"/>
    <w:rsid w:val="00901C62"/>
    <w:rsid w:val="0090547B"/>
    <w:rsid w:val="0090789F"/>
    <w:rsid w:val="009111BE"/>
    <w:rsid w:val="0091261F"/>
    <w:rsid w:val="00912F13"/>
    <w:rsid w:val="00913F75"/>
    <w:rsid w:val="00914C4F"/>
    <w:rsid w:val="00914F8A"/>
    <w:rsid w:val="00915AA3"/>
    <w:rsid w:val="009211D9"/>
    <w:rsid w:val="00921475"/>
    <w:rsid w:val="00921DCC"/>
    <w:rsid w:val="00923EDC"/>
    <w:rsid w:val="00924B3F"/>
    <w:rsid w:val="00924E71"/>
    <w:rsid w:val="009255F1"/>
    <w:rsid w:val="009263B4"/>
    <w:rsid w:val="00930CBE"/>
    <w:rsid w:val="00931584"/>
    <w:rsid w:val="00932541"/>
    <w:rsid w:val="0093294B"/>
    <w:rsid w:val="00934520"/>
    <w:rsid w:val="0093548F"/>
    <w:rsid w:val="00935E6E"/>
    <w:rsid w:val="0094021D"/>
    <w:rsid w:val="009402F2"/>
    <w:rsid w:val="00941AB3"/>
    <w:rsid w:val="009421F3"/>
    <w:rsid w:val="00945A81"/>
    <w:rsid w:val="00945FD3"/>
    <w:rsid w:val="0094615F"/>
    <w:rsid w:val="00946243"/>
    <w:rsid w:val="00953589"/>
    <w:rsid w:val="00954F29"/>
    <w:rsid w:val="009556C9"/>
    <w:rsid w:val="00955766"/>
    <w:rsid w:val="00955A59"/>
    <w:rsid w:val="00955AB6"/>
    <w:rsid w:val="00956984"/>
    <w:rsid w:val="00957855"/>
    <w:rsid w:val="0096066D"/>
    <w:rsid w:val="00960D7F"/>
    <w:rsid w:val="009619A4"/>
    <w:rsid w:val="00961A51"/>
    <w:rsid w:val="00961AE8"/>
    <w:rsid w:val="00962A1D"/>
    <w:rsid w:val="00962AC9"/>
    <w:rsid w:val="00962E8A"/>
    <w:rsid w:val="009633E6"/>
    <w:rsid w:val="00963B4E"/>
    <w:rsid w:val="00963DE3"/>
    <w:rsid w:val="00964777"/>
    <w:rsid w:val="00964834"/>
    <w:rsid w:val="0096648B"/>
    <w:rsid w:val="00966799"/>
    <w:rsid w:val="00967193"/>
    <w:rsid w:val="00970014"/>
    <w:rsid w:val="00970B53"/>
    <w:rsid w:val="00972595"/>
    <w:rsid w:val="00972A52"/>
    <w:rsid w:val="00974870"/>
    <w:rsid w:val="00975B6D"/>
    <w:rsid w:val="00976D52"/>
    <w:rsid w:val="00977AC9"/>
    <w:rsid w:val="009806FF"/>
    <w:rsid w:val="009817D4"/>
    <w:rsid w:val="009817E3"/>
    <w:rsid w:val="00981938"/>
    <w:rsid w:val="00984554"/>
    <w:rsid w:val="00984604"/>
    <w:rsid w:val="00984666"/>
    <w:rsid w:val="009848A9"/>
    <w:rsid w:val="00984B7C"/>
    <w:rsid w:val="009855B9"/>
    <w:rsid w:val="00986843"/>
    <w:rsid w:val="00986D60"/>
    <w:rsid w:val="00991A29"/>
    <w:rsid w:val="00991E63"/>
    <w:rsid w:val="009949D4"/>
    <w:rsid w:val="009956C5"/>
    <w:rsid w:val="00997726"/>
    <w:rsid w:val="009A0623"/>
    <w:rsid w:val="009A4D96"/>
    <w:rsid w:val="009B3369"/>
    <w:rsid w:val="009B3FA8"/>
    <w:rsid w:val="009B456B"/>
    <w:rsid w:val="009B6521"/>
    <w:rsid w:val="009C0F58"/>
    <w:rsid w:val="009C217B"/>
    <w:rsid w:val="009C469B"/>
    <w:rsid w:val="009C5759"/>
    <w:rsid w:val="009C6CA4"/>
    <w:rsid w:val="009C6CCC"/>
    <w:rsid w:val="009C756F"/>
    <w:rsid w:val="009D1370"/>
    <w:rsid w:val="009D2179"/>
    <w:rsid w:val="009D335D"/>
    <w:rsid w:val="009D3580"/>
    <w:rsid w:val="009D39B6"/>
    <w:rsid w:val="009D611D"/>
    <w:rsid w:val="009D7212"/>
    <w:rsid w:val="009D7385"/>
    <w:rsid w:val="009D768A"/>
    <w:rsid w:val="009D7867"/>
    <w:rsid w:val="009D7A03"/>
    <w:rsid w:val="009E120E"/>
    <w:rsid w:val="009E2E28"/>
    <w:rsid w:val="009E3D8A"/>
    <w:rsid w:val="009E4E04"/>
    <w:rsid w:val="009E4E3E"/>
    <w:rsid w:val="009E5768"/>
    <w:rsid w:val="009E7C70"/>
    <w:rsid w:val="009E7D19"/>
    <w:rsid w:val="009F220C"/>
    <w:rsid w:val="009F2774"/>
    <w:rsid w:val="009F2E60"/>
    <w:rsid w:val="009F5336"/>
    <w:rsid w:val="009F6723"/>
    <w:rsid w:val="009F6A47"/>
    <w:rsid w:val="009F6A96"/>
    <w:rsid w:val="00A008C6"/>
    <w:rsid w:val="00A025E7"/>
    <w:rsid w:val="00A027F9"/>
    <w:rsid w:val="00A043F1"/>
    <w:rsid w:val="00A0456B"/>
    <w:rsid w:val="00A06D8E"/>
    <w:rsid w:val="00A07613"/>
    <w:rsid w:val="00A11BA1"/>
    <w:rsid w:val="00A1292D"/>
    <w:rsid w:val="00A12F33"/>
    <w:rsid w:val="00A1468A"/>
    <w:rsid w:val="00A14CD2"/>
    <w:rsid w:val="00A15041"/>
    <w:rsid w:val="00A165B0"/>
    <w:rsid w:val="00A166BB"/>
    <w:rsid w:val="00A16AAD"/>
    <w:rsid w:val="00A21671"/>
    <w:rsid w:val="00A21C67"/>
    <w:rsid w:val="00A224F8"/>
    <w:rsid w:val="00A25ECB"/>
    <w:rsid w:val="00A261ED"/>
    <w:rsid w:val="00A266A6"/>
    <w:rsid w:val="00A26733"/>
    <w:rsid w:val="00A26F72"/>
    <w:rsid w:val="00A27CB4"/>
    <w:rsid w:val="00A302F8"/>
    <w:rsid w:val="00A30F20"/>
    <w:rsid w:val="00A345E5"/>
    <w:rsid w:val="00A36D1D"/>
    <w:rsid w:val="00A41C17"/>
    <w:rsid w:val="00A41F04"/>
    <w:rsid w:val="00A42496"/>
    <w:rsid w:val="00A42B1C"/>
    <w:rsid w:val="00A43A58"/>
    <w:rsid w:val="00A43E40"/>
    <w:rsid w:val="00A43EF3"/>
    <w:rsid w:val="00A444D6"/>
    <w:rsid w:val="00A4601C"/>
    <w:rsid w:val="00A461B0"/>
    <w:rsid w:val="00A47C75"/>
    <w:rsid w:val="00A50240"/>
    <w:rsid w:val="00A5079C"/>
    <w:rsid w:val="00A509B1"/>
    <w:rsid w:val="00A520AF"/>
    <w:rsid w:val="00A5321F"/>
    <w:rsid w:val="00A534D1"/>
    <w:rsid w:val="00A544C8"/>
    <w:rsid w:val="00A562E9"/>
    <w:rsid w:val="00A60A19"/>
    <w:rsid w:val="00A60B92"/>
    <w:rsid w:val="00A60E8D"/>
    <w:rsid w:val="00A60EA9"/>
    <w:rsid w:val="00A61EA6"/>
    <w:rsid w:val="00A62200"/>
    <w:rsid w:val="00A62603"/>
    <w:rsid w:val="00A63849"/>
    <w:rsid w:val="00A65657"/>
    <w:rsid w:val="00A6616B"/>
    <w:rsid w:val="00A66406"/>
    <w:rsid w:val="00A66CBA"/>
    <w:rsid w:val="00A67E7F"/>
    <w:rsid w:val="00A71180"/>
    <w:rsid w:val="00A72B3A"/>
    <w:rsid w:val="00A734AF"/>
    <w:rsid w:val="00A74B10"/>
    <w:rsid w:val="00A74EAD"/>
    <w:rsid w:val="00A75906"/>
    <w:rsid w:val="00A777A2"/>
    <w:rsid w:val="00A77924"/>
    <w:rsid w:val="00A81EAA"/>
    <w:rsid w:val="00A8284B"/>
    <w:rsid w:val="00A87B47"/>
    <w:rsid w:val="00A90FD3"/>
    <w:rsid w:val="00A947DD"/>
    <w:rsid w:val="00A94A56"/>
    <w:rsid w:val="00A94E96"/>
    <w:rsid w:val="00A97C57"/>
    <w:rsid w:val="00AA026A"/>
    <w:rsid w:val="00AA4278"/>
    <w:rsid w:val="00AA4961"/>
    <w:rsid w:val="00AA5E82"/>
    <w:rsid w:val="00AA7BF3"/>
    <w:rsid w:val="00AB125A"/>
    <w:rsid w:val="00AB18A3"/>
    <w:rsid w:val="00AB1C46"/>
    <w:rsid w:val="00AB1DF6"/>
    <w:rsid w:val="00AB3823"/>
    <w:rsid w:val="00AB5660"/>
    <w:rsid w:val="00AB56CB"/>
    <w:rsid w:val="00AB5944"/>
    <w:rsid w:val="00AB7A43"/>
    <w:rsid w:val="00AC1344"/>
    <w:rsid w:val="00AC2B62"/>
    <w:rsid w:val="00AC44AA"/>
    <w:rsid w:val="00AC46BD"/>
    <w:rsid w:val="00AC5CBD"/>
    <w:rsid w:val="00AD112E"/>
    <w:rsid w:val="00AD1895"/>
    <w:rsid w:val="00AD18C1"/>
    <w:rsid w:val="00AD2214"/>
    <w:rsid w:val="00AD230B"/>
    <w:rsid w:val="00AD2E37"/>
    <w:rsid w:val="00AD3EBF"/>
    <w:rsid w:val="00AD46F3"/>
    <w:rsid w:val="00AD55D9"/>
    <w:rsid w:val="00AD67B6"/>
    <w:rsid w:val="00AD68FD"/>
    <w:rsid w:val="00AD6D78"/>
    <w:rsid w:val="00AD71B6"/>
    <w:rsid w:val="00AD7620"/>
    <w:rsid w:val="00AE0012"/>
    <w:rsid w:val="00AE0090"/>
    <w:rsid w:val="00AE3B28"/>
    <w:rsid w:val="00AE4518"/>
    <w:rsid w:val="00AE4987"/>
    <w:rsid w:val="00AE6528"/>
    <w:rsid w:val="00AE7618"/>
    <w:rsid w:val="00AF09EC"/>
    <w:rsid w:val="00AF1A0A"/>
    <w:rsid w:val="00AF3B72"/>
    <w:rsid w:val="00AF3B9E"/>
    <w:rsid w:val="00AF3C54"/>
    <w:rsid w:val="00AF4565"/>
    <w:rsid w:val="00AF4DD9"/>
    <w:rsid w:val="00AF6230"/>
    <w:rsid w:val="00AF72EC"/>
    <w:rsid w:val="00AF72F6"/>
    <w:rsid w:val="00B0084D"/>
    <w:rsid w:val="00B00A14"/>
    <w:rsid w:val="00B01442"/>
    <w:rsid w:val="00B014B8"/>
    <w:rsid w:val="00B02F35"/>
    <w:rsid w:val="00B0335B"/>
    <w:rsid w:val="00B03B72"/>
    <w:rsid w:val="00B11228"/>
    <w:rsid w:val="00B119A2"/>
    <w:rsid w:val="00B128BE"/>
    <w:rsid w:val="00B12CC6"/>
    <w:rsid w:val="00B13223"/>
    <w:rsid w:val="00B13FCC"/>
    <w:rsid w:val="00B14748"/>
    <w:rsid w:val="00B15B20"/>
    <w:rsid w:val="00B161B3"/>
    <w:rsid w:val="00B175AE"/>
    <w:rsid w:val="00B17FAA"/>
    <w:rsid w:val="00B21655"/>
    <w:rsid w:val="00B2390B"/>
    <w:rsid w:val="00B25C61"/>
    <w:rsid w:val="00B25F7E"/>
    <w:rsid w:val="00B266E5"/>
    <w:rsid w:val="00B2673E"/>
    <w:rsid w:val="00B306CF"/>
    <w:rsid w:val="00B313B2"/>
    <w:rsid w:val="00B314DB"/>
    <w:rsid w:val="00B3222F"/>
    <w:rsid w:val="00B32458"/>
    <w:rsid w:val="00B3381D"/>
    <w:rsid w:val="00B34F93"/>
    <w:rsid w:val="00B34FF0"/>
    <w:rsid w:val="00B35C45"/>
    <w:rsid w:val="00B36268"/>
    <w:rsid w:val="00B36F7E"/>
    <w:rsid w:val="00B41F93"/>
    <w:rsid w:val="00B44B5D"/>
    <w:rsid w:val="00B469B7"/>
    <w:rsid w:val="00B47296"/>
    <w:rsid w:val="00B47A6C"/>
    <w:rsid w:val="00B508EC"/>
    <w:rsid w:val="00B50D61"/>
    <w:rsid w:val="00B51123"/>
    <w:rsid w:val="00B511EE"/>
    <w:rsid w:val="00B52045"/>
    <w:rsid w:val="00B523A6"/>
    <w:rsid w:val="00B527FB"/>
    <w:rsid w:val="00B54C7F"/>
    <w:rsid w:val="00B56955"/>
    <w:rsid w:val="00B61591"/>
    <w:rsid w:val="00B61CCB"/>
    <w:rsid w:val="00B61D08"/>
    <w:rsid w:val="00B62916"/>
    <w:rsid w:val="00B63509"/>
    <w:rsid w:val="00B63660"/>
    <w:rsid w:val="00B64248"/>
    <w:rsid w:val="00B65105"/>
    <w:rsid w:val="00B67090"/>
    <w:rsid w:val="00B73894"/>
    <w:rsid w:val="00B73F9D"/>
    <w:rsid w:val="00B743A7"/>
    <w:rsid w:val="00B76681"/>
    <w:rsid w:val="00B77399"/>
    <w:rsid w:val="00B77D76"/>
    <w:rsid w:val="00B80BDE"/>
    <w:rsid w:val="00B81ED8"/>
    <w:rsid w:val="00B828CA"/>
    <w:rsid w:val="00B834C5"/>
    <w:rsid w:val="00B83BC1"/>
    <w:rsid w:val="00B867F1"/>
    <w:rsid w:val="00B86FB8"/>
    <w:rsid w:val="00B875C9"/>
    <w:rsid w:val="00B87836"/>
    <w:rsid w:val="00B87FA9"/>
    <w:rsid w:val="00B92B76"/>
    <w:rsid w:val="00B9435F"/>
    <w:rsid w:val="00B95A58"/>
    <w:rsid w:val="00B95AC6"/>
    <w:rsid w:val="00B9773E"/>
    <w:rsid w:val="00B97A5F"/>
    <w:rsid w:val="00B97CE7"/>
    <w:rsid w:val="00BA2305"/>
    <w:rsid w:val="00BA3A9A"/>
    <w:rsid w:val="00BA4C3F"/>
    <w:rsid w:val="00BA6F73"/>
    <w:rsid w:val="00BA7C69"/>
    <w:rsid w:val="00BA7F57"/>
    <w:rsid w:val="00BB0EAF"/>
    <w:rsid w:val="00BB2961"/>
    <w:rsid w:val="00BB3003"/>
    <w:rsid w:val="00BB5E33"/>
    <w:rsid w:val="00BB7DBE"/>
    <w:rsid w:val="00BC0139"/>
    <w:rsid w:val="00BC0730"/>
    <w:rsid w:val="00BC2BF1"/>
    <w:rsid w:val="00BC4992"/>
    <w:rsid w:val="00BC6F55"/>
    <w:rsid w:val="00BC7312"/>
    <w:rsid w:val="00BC76E9"/>
    <w:rsid w:val="00BD009E"/>
    <w:rsid w:val="00BD0260"/>
    <w:rsid w:val="00BD02D8"/>
    <w:rsid w:val="00BD03EB"/>
    <w:rsid w:val="00BD0796"/>
    <w:rsid w:val="00BD1DC4"/>
    <w:rsid w:val="00BD4816"/>
    <w:rsid w:val="00BD5DA8"/>
    <w:rsid w:val="00BD6968"/>
    <w:rsid w:val="00BD7B3D"/>
    <w:rsid w:val="00BE0A7E"/>
    <w:rsid w:val="00BE14E2"/>
    <w:rsid w:val="00BE193E"/>
    <w:rsid w:val="00BE1CB3"/>
    <w:rsid w:val="00BE2360"/>
    <w:rsid w:val="00BE35DF"/>
    <w:rsid w:val="00BE48C3"/>
    <w:rsid w:val="00BE4BF0"/>
    <w:rsid w:val="00BE4CB0"/>
    <w:rsid w:val="00BE5609"/>
    <w:rsid w:val="00BE5739"/>
    <w:rsid w:val="00BE67A5"/>
    <w:rsid w:val="00BE6852"/>
    <w:rsid w:val="00BE6AC4"/>
    <w:rsid w:val="00BE7BB0"/>
    <w:rsid w:val="00BF059C"/>
    <w:rsid w:val="00BF4089"/>
    <w:rsid w:val="00BF5779"/>
    <w:rsid w:val="00BF7396"/>
    <w:rsid w:val="00C016CA"/>
    <w:rsid w:val="00C01B57"/>
    <w:rsid w:val="00C01E7E"/>
    <w:rsid w:val="00C020BF"/>
    <w:rsid w:val="00C04BDC"/>
    <w:rsid w:val="00C05B5A"/>
    <w:rsid w:val="00C07A13"/>
    <w:rsid w:val="00C103C7"/>
    <w:rsid w:val="00C10870"/>
    <w:rsid w:val="00C11346"/>
    <w:rsid w:val="00C115EB"/>
    <w:rsid w:val="00C14179"/>
    <w:rsid w:val="00C161D3"/>
    <w:rsid w:val="00C16A83"/>
    <w:rsid w:val="00C16BFD"/>
    <w:rsid w:val="00C17534"/>
    <w:rsid w:val="00C17870"/>
    <w:rsid w:val="00C20AA5"/>
    <w:rsid w:val="00C22B5A"/>
    <w:rsid w:val="00C2394F"/>
    <w:rsid w:val="00C23E77"/>
    <w:rsid w:val="00C256C7"/>
    <w:rsid w:val="00C27314"/>
    <w:rsid w:val="00C2759E"/>
    <w:rsid w:val="00C27FBD"/>
    <w:rsid w:val="00C30D65"/>
    <w:rsid w:val="00C32585"/>
    <w:rsid w:val="00C33425"/>
    <w:rsid w:val="00C337E8"/>
    <w:rsid w:val="00C33D55"/>
    <w:rsid w:val="00C356F9"/>
    <w:rsid w:val="00C4037C"/>
    <w:rsid w:val="00C42233"/>
    <w:rsid w:val="00C42F3D"/>
    <w:rsid w:val="00C447B8"/>
    <w:rsid w:val="00C45274"/>
    <w:rsid w:val="00C464A8"/>
    <w:rsid w:val="00C47037"/>
    <w:rsid w:val="00C5250A"/>
    <w:rsid w:val="00C5348C"/>
    <w:rsid w:val="00C538BF"/>
    <w:rsid w:val="00C542FA"/>
    <w:rsid w:val="00C54A7F"/>
    <w:rsid w:val="00C556E1"/>
    <w:rsid w:val="00C556F3"/>
    <w:rsid w:val="00C55D7D"/>
    <w:rsid w:val="00C568C3"/>
    <w:rsid w:val="00C576C9"/>
    <w:rsid w:val="00C60704"/>
    <w:rsid w:val="00C60991"/>
    <w:rsid w:val="00C60A2A"/>
    <w:rsid w:val="00C60BDE"/>
    <w:rsid w:val="00C626C8"/>
    <w:rsid w:val="00C66BCD"/>
    <w:rsid w:val="00C66EA4"/>
    <w:rsid w:val="00C6707B"/>
    <w:rsid w:val="00C67F2A"/>
    <w:rsid w:val="00C70EF0"/>
    <w:rsid w:val="00C71EE0"/>
    <w:rsid w:val="00C7448A"/>
    <w:rsid w:val="00C76450"/>
    <w:rsid w:val="00C77644"/>
    <w:rsid w:val="00C77DC1"/>
    <w:rsid w:val="00C80012"/>
    <w:rsid w:val="00C84D31"/>
    <w:rsid w:val="00C85A80"/>
    <w:rsid w:val="00C86149"/>
    <w:rsid w:val="00C86904"/>
    <w:rsid w:val="00C87895"/>
    <w:rsid w:val="00C9173E"/>
    <w:rsid w:val="00C91A82"/>
    <w:rsid w:val="00C92ADB"/>
    <w:rsid w:val="00C92D83"/>
    <w:rsid w:val="00C938AD"/>
    <w:rsid w:val="00C93B75"/>
    <w:rsid w:val="00C9750A"/>
    <w:rsid w:val="00CA163C"/>
    <w:rsid w:val="00CA17F5"/>
    <w:rsid w:val="00CA245F"/>
    <w:rsid w:val="00CA2E30"/>
    <w:rsid w:val="00CA35CF"/>
    <w:rsid w:val="00CA567B"/>
    <w:rsid w:val="00CA70C4"/>
    <w:rsid w:val="00CB0868"/>
    <w:rsid w:val="00CB1CB0"/>
    <w:rsid w:val="00CB3AF1"/>
    <w:rsid w:val="00CB5A2C"/>
    <w:rsid w:val="00CC1FC8"/>
    <w:rsid w:val="00CC5BAA"/>
    <w:rsid w:val="00CC5FFF"/>
    <w:rsid w:val="00CC6316"/>
    <w:rsid w:val="00CC7034"/>
    <w:rsid w:val="00CD07BA"/>
    <w:rsid w:val="00CD1743"/>
    <w:rsid w:val="00CD2B63"/>
    <w:rsid w:val="00CD3118"/>
    <w:rsid w:val="00CD6134"/>
    <w:rsid w:val="00CD6376"/>
    <w:rsid w:val="00CD706C"/>
    <w:rsid w:val="00CD7480"/>
    <w:rsid w:val="00CE1237"/>
    <w:rsid w:val="00CE3452"/>
    <w:rsid w:val="00CE49F1"/>
    <w:rsid w:val="00CE4B71"/>
    <w:rsid w:val="00CE6092"/>
    <w:rsid w:val="00CE6544"/>
    <w:rsid w:val="00CE7CA1"/>
    <w:rsid w:val="00CF11E6"/>
    <w:rsid w:val="00CF173D"/>
    <w:rsid w:val="00CF2BFA"/>
    <w:rsid w:val="00CF6543"/>
    <w:rsid w:val="00CF7C52"/>
    <w:rsid w:val="00D0443D"/>
    <w:rsid w:val="00D046C6"/>
    <w:rsid w:val="00D048E4"/>
    <w:rsid w:val="00D04D6A"/>
    <w:rsid w:val="00D05E3D"/>
    <w:rsid w:val="00D06F2E"/>
    <w:rsid w:val="00D07F54"/>
    <w:rsid w:val="00D1130A"/>
    <w:rsid w:val="00D114F4"/>
    <w:rsid w:val="00D11BFD"/>
    <w:rsid w:val="00D12A56"/>
    <w:rsid w:val="00D155AB"/>
    <w:rsid w:val="00D15D27"/>
    <w:rsid w:val="00D16EFA"/>
    <w:rsid w:val="00D201E0"/>
    <w:rsid w:val="00D2046D"/>
    <w:rsid w:val="00D240BB"/>
    <w:rsid w:val="00D24A18"/>
    <w:rsid w:val="00D253EC"/>
    <w:rsid w:val="00D25987"/>
    <w:rsid w:val="00D25C44"/>
    <w:rsid w:val="00D27BC0"/>
    <w:rsid w:val="00D306B5"/>
    <w:rsid w:val="00D3230E"/>
    <w:rsid w:val="00D3595B"/>
    <w:rsid w:val="00D35F21"/>
    <w:rsid w:val="00D361E3"/>
    <w:rsid w:val="00D361EE"/>
    <w:rsid w:val="00D3697B"/>
    <w:rsid w:val="00D37B9A"/>
    <w:rsid w:val="00D4072B"/>
    <w:rsid w:val="00D42CAD"/>
    <w:rsid w:val="00D432EE"/>
    <w:rsid w:val="00D4573C"/>
    <w:rsid w:val="00D4681B"/>
    <w:rsid w:val="00D5069A"/>
    <w:rsid w:val="00D50AE7"/>
    <w:rsid w:val="00D51681"/>
    <w:rsid w:val="00D540FB"/>
    <w:rsid w:val="00D5607C"/>
    <w:rsid w:val="00D56173"/>
    <w:rsid w:val="00D617C3"/>
    <w:rsid w:val="00D625F0"/>
    <w:rsid w:val="00D64342"/>
    <w:rsid w:val="00D672B0"/>
    <w:rsid w:val="00D713CC"/>
    <w:rsid w:val="00D71EF4"/>
    <w:rsid w:val="00D72286"/>
    <w:rsid w:val="00D72618"/>
    <w:rsid w:val="00D732F9"/>
    <w:rsid w:val="00D73552"/>
    <w:rsid w:val="00D767D6"/>
    <w:rsid w:val="00D7787F"/>
    <w:rsid w:val="00D80148"/>
    <w:rsid w:val="00D808C7"/>
    <w:rsid w:val="00D80F1D"/>
    <w:rsid w:val="00D81618"/>
    <w:rsid w:val="00D83B39"/>
    <w:rsid w:val="00D85798"/>
    <w:rsid w:val="00D866E9"/>
    <w:rsid w:val="00D86CC4"/>
    <w:rsid w:val="00D87847"/>
    <w:rsid w:val="00D87C09"/>
    <w:rsid w:val="00D910A6"/>
    <w:rsid w:val="00D91371"/>
    <w:rsid w:val="00D92D25"/>
    <w:rsid w:val="00D9316D"/>
    <w:rsid w:val="00D93E05"/>
    <w:rsid w:val="00D94843"/>
    <w:rsid w:val="00D974DF"/>
    <w:rsid w:val="00D97A35"/>
    <w:rsid w:val="00DA14FC"/>
    <w:rsid w:val="00DA181C"/>
    <w:rsid w:val="00DA18B5"/>
    <w:rsid w:val="00DA2E64"/>
    <w:rsid w:val="00DA36FD"/>
    <w:rsid w:val="00DA3F90"/>
    <w:rsid w:val="00DA5880"/>
    <w:rsid w:val="00DA58AC"/>
    <w:rsid w:val="00DA5D2C"/>
    <w:rsid w:val="00DA7A7B"/>
    <w:rsid w:val="00DB09FA"/>
    <w:rsid w:val="00DB2354"/>
    <w:rsid w:val="00DB364E"/>
    <w:rsid w:val="00DB372D"/>
    <w:rsid w:val="00DC0921"/>
    <w:rsid w:val="00DC1306"/>
    <w:rsid w:val="00DC1BED"/>
    <w:rsid w:val="00DC21EC"/>
    <w:rsid w:val="00DC26FC"/>
    <w:rsid w:val="00DC50D0"/>
    <w:rsid w:val="00DC5F8A"/>
    <w:rsid w:val="00DC74DD"/>
    <w:rsid w:val="00DC7F60"/>
    <w:rsid w:val="00DD0E27"/>
    <w:rsid w:val="00DD112F"/>
    <w:rsid w:val="00DD1A0C"/>
    <w:rsid w:val="00DD2409"/>
    <w:rsid w:val="00DD2DC7"/>
    <w:rsid w:val="00DD3187"/>
    <w:rsid w:val="00DD37BB"/>
    <w:rsid w:val="00DD3A01"/>
    <w:rsid w:val="00DD5EB1"/>
    <w:rsid w:val="00DD71EB"/>
    <w:rsid w:val="00DD761B"/>
    <w:rsid w:val="00DE165F"/>
    <w:rsid w:val="00DE5FA0"/>
    <w:rsid w:val="00DE613F"/>
    <w:rsid w:val="00DE654C"/>
    <w:rsid w:val="00DE6EDE"/>
    <w:rsid w:val="00DE6F6A"/>
    <w:rsid w:val="00DE7935"/>
    <w:rsid w:val="00DF15D8"/>
    <w:rsid w:val="00DF276B"/>
    <w:rsid w:val="00DF28FA"/>
    <w:rsid w:val="00DF2B7A"/>
    <w:rsid w:val="00DF598E"/>
    <w:rsid w:val="00DF61D9"/>
    <w:rsid w:val="00DF73F7"/>
    <w:rsid w:val="00DF7D5A"/>
    <w:rsid w:val="00DF7FFA"/>
    <w:rsid w:val="00E00F34"/>
    <w:rsid w:val="00E015BB"/>
    <w:rsid w:val="00E01966"/>
    <w:rsid w:val="00E03B24"/>
    <w:rsid w:val="00E03C0C"/>
    <w:rsid w:val="00E041A2"/>
    <w:rsid w:val="00E04D56"/>
    <w:rsid w:val="00E06E44"/>
    <w:rsid w:val="00E07CEE"/>
    <w:rsid w:val="00E1038B"/>
    <w:rsid w:val="00E11FAA"/>
    <w:rsid w:val="00E12B07"/>
    <w:rsid w:val="00E13FA6"/>
    <w:rsid w:val="00E1541E"/>
    <w:rsid w:val="00E16FFA"/>
    <w:rsid w:val="00E17536"/>
    <w:rsid w:val="00E1763E"/>
    <w:rsid w:val="00E17FD2"/>
    <w:rsid w:val="00E20AFE"/>
    <w:rsid w:val="00E262E0"/>
    <w:rsid w:val="00E26447"/>
    <w:rsid w:val="00E26506"/>
    <w:rsid w:val="00E27586"/>
    <w:rsid w:val="00E30018"/>
    <w:rsid w:val="00E315A8"/>
    <w:rsid w:val="00E36308"/>
    <w:rsid w:val="00E40231"/>
    <w:rsid w:val="00E40AE1"/>
    <w:rsid w:val="00E40D94"/>
    <w:rsid w:val="00E411F3"/>
    <w:rsid w:val="00E42392"/>
    <w:rsid w:val="00E42975"/>
    <w:rsid w:val="00E44537"/>
    <w:rsid w:val="00E44D66"/>
    <w:rsid w:val="00E45C1C"/>
    <w:rsid w:val="00E462DD"/>
    <w:rsid w:val="00E47C24"/>
    <w:rsid w:val="00E52DB1"/>
    <w:rsid w:val="00E536B1"/>
    <w:rsid w:val="00E56137"/>
    <w:rsid w:val="00E57F3C"/>
    <w:rsid w:val="00E628D1"/>
    <w:rsid w:val="00E62B89"/>
    <w:rsid w:val="00E63380"/>
    <w:rsid w:val="00E63868"/>
    <w:rsid w:val="00E63B48"/>
    <w:rsid w:val="00E644BC"/>
    <w:rsid w:val="00E65B29"/>
    <w:rsid w:val="00E66CF9"/>
    <w:rsid w:val="00E72E26"/>
    <w:rsid w:val="00E7376F"/>
    <w:rsid w:val="00E73B37"/>
    <w:rsid w:val="00E74210"/>
    <w:rsid w:val="00E743A0"/>
    <w:rsid w:val="00E75BFC"/>
    <w:rsid w:val="00E7667D"/>
    <w:rsid w:val="00E802CF"/>
    <w:rsid w:val="00E8115C"/>
    <w:rsid w:val="00E81758"/>
    <w:rsid w:val="00E83C0B"/>
    <w:rsid w:val="00E84922"/>
    <w:rsid w:val="00E84B87"/>
    <w:rsid w:val="00E92206"/>
    <w:rsid w:val="00E94A45"/>
    <w:rsid w:val="00E97177"/>
    <w:rsid w:val="00E97F5E"/>
    <w:rsid w:val="00EA13C0"/>
    <w:rsid w:val="00EA1CE7"/>
    <w:rsid w:val="00EA3475"/>
    <w:rsid w:val="00EA6267"/>
    <w:rsid w:val="00EB0656"/>
    <w:rsid w:val="00EB141B"/>
    <w:rsid w:val="00EB378B"/>
    <w:rsid w:val="00EB5E65"/>
    <w:rsid w:val="00EC0416"/>
    <w:rsid w:val="00EC104C"/>
    <w:rsid w:val="00EC1EB5"/>
    <w:rsid w:val="00EC2661"/>
    <w:rsid w:val="00EC2A59"/>
    <w:rsid w:val="00EC6362"/>
    <w:rsid w:val="00EC6F3F"/>
    <w:rsid w:val="00EC729A"/>
    <w:rsid w:val="00EC7F4A"/>
    <w:rsid w:val="00ED0248"/>
    <w:rsid w:val="00ED1162"/>
    <w:rsid w:val="00ED11A0"/>
    <w:rsid w:val="00ED2029"/>
    <w:rsid w:val="00ED21B0"/>
    <w:rsid w:val="00ED3B05"/>
    <w:rsid w:val="00ED3D31"/>
    <w:rsid w:val="00ED43A4"/>
    <w:rsid w:val="00ED4A36"/>
    <w:rsid w:val="00ED4D71"/>
    <w:rsid w:val="00ED5243"/>
    <w:rsid w:val="00ED7E42"/>
    <w:rsid w:val="00EE1308"/>
    <w:rsid w:val="00EE26F5"/>
    <w:rsid w:val="00EE2E9C"/>
    <w:rsid w:val="00EE4419"/>
    <w:rsid w:val="00EE629C"/>
    <w:rsid w:val="00EF028F"/>
    <w:rsid w:val="00EF08DE"/>
    <w:rsid w:val="00EF0EFF"/>
    <w:rsid w:val="00EF10F0"/>
    <w:rsid w:val="00EF388A"/>
    <w:rsid w:val="00EF68C2"/>
    <w:rsid w:val="00EF7AA2"/>
    <w:rsid w:val="00EF7CBA"/>
    <w:rsid w:val="00EF7ED8"/>
    <w:rsid w:val="00F01815"/>
    <w:rsid w:val="00F01E0A"/>
    <w:rsid w:val="00F01E51"/>
    <w:rsid w:val="00F03AEF"/>
    <w:rsid w:val="00F04393"/>
    <w:rsid w:val="00F04C6E"/>
    <w:rsid w:val="00F05C58"/>
    <w:rsid w:val="00F05D52"/>
    <w:rsid w:val="00F07A44"/>
    <w:rsid w:val="00F1009C"/>
    <w:rsid w:val="00F113A2"/>
    <w:rsid w:val="00F13C3D"/>
    <w:rsid w:val="00F219EF"/>
    <w:rsid w:val="00F21F5C"/>
    <w:rsid w:val="00F21FED"/>
    <w:rsid w:val="00F234EE"/>
    <w:rsid w:val="00F24658"/>
    <w:rsid w:val="00F25315"/>
    <w:rsid w:val="00F27234"/>
    <w:rsid w:val="00F2760F"/>
    <w:rsid w:val="00F3019C"/>
    <w:rsid w:val="00F313F6"/>
    <w:rsid w:val="00F31E3B"/>
    <w:rsid w:val="00F331CD"/>
    <w:rsid w:val="00F34358"/>
    <w:rsid w:val="00F346A7"/>
    <w:rsid w:val="00F3794C"/>
    <w:rsid w:val="00F41805"/>
    <w:rsid w:val="00F4191B"/>
    <w:rsid w:val="00F42607"/>
    <w:rsid w:val="00F42DA9"/>
    <w:rsid w:val="00F432B8"/>
    <w:rsid w:val="00F436D8"/>
    <w:rsid w:val="00F43D19"/>
    <w:rsid w:val="00F45996"/>
    <w:rsid w:val="00F46DF0"/>
    <w:rsid w:val="00F51295"/>
    <w:rsid w:val="00F51A43"/>
    <w:rsid w:val="00F51EDC"/>
    <w:rsid w:val="00F51F52"/>
    <w:rsid w:val="00F53EB3"/>
    <w:rsid w:val="00F54FFF"/>
    <w:rsid w:val="00F55399"/>
    <w:rsid w:val="00F56104"/>
    <w:rsid w:val="00F6294C"/>
    <w:rsid w:val="00F65E15"/>
    <w:rsid w:val="00F66268"/>
    <w:rsid w:val="00F6714A"/>
    <w:rsid w:val="00F7032D"/>
    <w:rsid w:val="00F718EB"/>
    <w:rsid w:val="00F729A8"/>
    <w:rsid w:val="00F73119"/>
    <w:rsid w:val="00F7353F"/>
    <w:rsid w:val="00F73D31"/>
    <w:rsid w:val="00F760D4"/>
    <w:rsid w:val="00F7703B"/>
    <w:rsid w:val="00F7710B"/>
    <w:rsid w:val="00F776EF"/>
    <w:rsid w:val="00F82FAF"/>
    <w:rsid w:val="00F8368D"/>
    <w:rsid w:val="00F84B0D"/>
    <w:rsid w:val="00F8634D"/>
    <w:rsid w:val="00F918B4"/>
    <w:rsid w:val="00F91C51"/>
    <w:rsid w:val="00F925A3"/>
    <w:rsid w:val="00F93346"/>
    <w:rsid w:val="00F933C1"/>
    <w:rsid w:val="00F93D9E"/>
    <w:rsid w:val="00F94DE5"/>
    <w:rsid w:val="00FA110B"/>
    <w:rsid w:val="00FA27BD"/>
    <w:rsid w:val="00FA4252"/>
    <w:rsid w:val="00FA6514"/>
    <w:rsid w:val="00FA681B"/>
    <w:rsid w:val="00FB08A0"/>
    <w:rsid w:val="00FB09D6"/>
    <w:rsid w:val="00FB1A82"/>
    <w:rsid w:val="00FB2F7D"/>
    <w:rsid w:val="00FB33E8"/>
    <w:rsid w:val="00FB38F8"/>
    <w:rsid w:val="00FB4BBB"/>
    <w:rsid w:val="00FB5774"/>
    <w:rsid w:val="00FB750D"/>
    <w:rsid w:val="00FB7B04"/>
    <w:rsid w:val="00FC2BE9"/>
    <w:rsid w:val="00FC4189"/>
    <w:rsid w:val="00FC46EF"/>
    <w:rsid w:val="00FC751A"/>
    <w:rsid w:val="00FC7921"/>
    <w:rsid w:val="00FD20F7"/>
    <w:rsid w:val="00FD2F7E"/>
    <w:rsid w:val="00FD3DA9"/>
    <w:rsid w:val="00FD5A55"/>
    <w:rsid w:val="00FD6CF5"/>
    <w:rsid w:val="00FD7310"/>
    <w:rsid w:val="00FD7F0C"/>
    <w:rsid w:val="00FE21BF"/>
    <w:rsid w:val="00FE2B05"/>
    <w:rsid w:val="00FE3B85"/>
    <w:rsid w:val="00FE4B7E"/>
    <w:rsid w:val="00FE5FA9"/>
    <w:rsid w:val="00FE7D0A"/>
    <w:rsid w:val="00FF1ACC"/>
    <w:rsid w:val="00FF2266"/>
    <w:rsid w:val="00FF28E7"/>
    <w:rsid w:val="00FF3329"/>
    <w:rsid w:val="00FF6462"/>
    <w:rsid w:val="01CD39FC"/>
    <w:rsid w:val="02067366"/>
    <w:rsid w:val="021F6ED0"/>
    <w:rsid w:val="02FE64A3"/>
    <w:rsid w:val="03832565"/>
    <w:rsid w:val="045779E3"/>
    <w:rsid w:val="05400D4C"/>
    <w:rsid w:val="05A64585"/>
    <w:rsid w:val="06362AC0"/>
    <w:rsid w:val="0653456C"/>
    <w:rsid w:val="07453E00"/>
    <w:rsid w:val="077534F9"/>
    <w:rsid w:val="079E4FA4"/>
    <w:rsid w:val="085E676B"/>
    <w:rsid w:val="099630D7"/>
    <w:rsid w:val="0BD02D72"/>
    <w:rsid w:val="0CCB60CE"/>
    <w:rsid w:val="0D122E16"/>
    <w:rsid w:val="0D3172EF"/>
    <w:rsid w:val="0E121057"/>
    <w:rsid w:val="0E951D40"/>
    <w:rsid w:val="0EDD5C21"/>
    <w:rsid w:val="103351BF"/>
    <w:rsid w:val="107B2B95"/>
    <w:rsid w:val="11405FA6"/>
    <w:rsid w:val="11B62182"/>
    <w:rsid w:val="14015F3A"/>
    <w:rsid w:val="144E52A2"/>
    <w:rsid w:val="15314652"/>
    <w:rsid w:val="162E530B"/>
    <w:rsid w:val="16F0537C"/>
    <w:rsid w:val="170D74A4"/>
    <w:rsid w:val="171417DB"/>
    <w:rsid w:val="186D7C5B"/>
    <w:rsid w:val="18C57A32"/>
    <w:rsid w:val="18EB531D"/>
    <w:rsid w:val="19877AF0"/>
    <w:rsid w:val="19902533"/>
    <w:rsid w:val="1A5F18EE"/>
    <w:rsid w:val="1A6C4519"/>
    <w:rsid w:val="1AC54A9F"/>
    <w:rsid w:val="1C6F2DB6"/>
    <w:rsid w:val="1CD97B66"/>
    <w:rsid w:val="1DAD243E"/>
    <w:rsid w:val="1E5E074F"/>
    <w:rsid w:val="1EBD733F"/>
    <w:rsid w:val="2006711A"/>
    <w:rsid w:val="202E07F9"/>
    <w:rsid w:val="203C0953"/>
    <w:rsid w:val="20FE0493"/>
    <w:rsid w:val="214E2934"/>
    <w:rsid w:val="215E7AE0"/>
    <w:rsid w:val="219605E6"/>
    <w:rsid w:val="21EE0C0F"/>
    <w:rsid w:val="22233C11"/>
    <w:rsid w:val="237F2838"/>
    <w:rsid w:val="23F203A4"/>
    <w:rsid w:val="24151E43"/>
    <w:rsid w:val="249C779D"/>
    <w:rsid w:val="26E20029"/>
    <w:rsid w:val="27067CFF"/>
    <w:rsid w:val="27F04EB7"/>
    <w:rsid w:val="29277635"/>
    <w:rsid w:val="29852351"/>
    <w:rsid w:val="2AAE2E79"/>
    <w:rsid w:val="2B557CEB"/>
    <w:rsid w:val="2BCD1E7B"/>
    <w:rsid w:val="2C2F3E0F"/>
    <w:rsid w:val="2C684E6B"/>
    <w:rsid w:val="2CAA4BDA"/>
    <w:rsid w:val="2E8A1F67"/>
    <w:rsid w:val="2EA82C35"/>
    <w:rsid w:val="2EAF5FC4"/>
    <w:rsid w:val="2F332FA1"/>
    <w:rsid w:val="30C13FFB"/>
    <w:rsid w:val="317F4A51"/>
    <w:rsid w:val="32447599"/>
    <w:rsid w:val="329E0801"/>
    <w:rsid w:val="336B2306"/>
    <w:rsid w:val="356F1BEF"/>
    <w:rsid w:val="361507CA"/>
    <w:rsid w:val="36177079"/>
    <w:rsid w:val="3651460C"/>
    <w:rsid w:val="38F55061"/>
    <w:rsid w:val="393B3D78"/>
    <w:rsid w:val="3A377C51"/>
    <w:rsid w:val="3C0644D4"/>
    <w:rsid w:val="3D3720DF"/>
    <w:rsid w:val="3E613867"/>
    <w:rsid w:val="3F4D1B56"/>
    <w:rsid w:val="3F7B2444"/>
    <w:rsid w:val="3FEF1B73"/>
    <w:rsid w:val="416702DC"/>
    <w:rsid w:val="41AC554D"/>
    <w:rsid w:val="42397786"/>
    <w:rsid w:val="42A306D5"/>
    <w:rsid w:val="43243AB5"/>
    <w:rsid w:val="435E0B21"/>
    <w:rsid w:val="43C226BA"/>
    <w:rsid w:val="43C30CB0"/>
    <w:rsid w:val="43F63E47"/>
    <w:rsid w:val="45A877B8"/>
    <w:rsid w:val="46237925"/>
    <w:rsid w:val="46847CBF"/>
    <w:rsid w:val="483E3ADA"/>
    <w:rsid w:val="488E3597"/>
    <w:rsid w:val="48B337D7"/>
    <w:rsid w:val="49C44E42"/>
    <w:rsid w:val="4A6B3B16"/>
    <w:rsid w:val="4A6F3FD2"/>
    <w:rsid w:val="4C83676C"/>
    <w:rsid w:val="4C846A70"/>
    <w:rsid w:val="4E00567E"/>
    <w:rsid w:val="4EB3564C"/>
    <w:rsid w:val="4F1634D1"/>
    <w:rsid w:val="4FD13D91"/>
    <w:rsid w:val="4FE72524"/>
    <w:rsid w:val="4FF67ED8"/>
    <w:rsid w:val="502F59AE"/>
    <w:rsid w:val="50D466E5"/>
    <w:rsid w:val="52616F9B"/>
    <w:rsid w:val="53E2646E"/>
    <w:rsid w:val="53F205B0"/>
    <w:rsid w:val="545C6276"/>
    <w:rsid w:val="558F3960"/>
    <w:rsid w:val="55B15523"/>
    <w:rsid w:val="56522A21"/>
    <w:rsid w:val="57067ABB"/>
    <w:rsid w:val="5722318E"/>
    <w:rsid w:val="5765481C"/>
    <w:rsid w:val="578156EA"/>
    <w:rsid w:val="583201DA"/>
    <w:rsid w:val="588D162B"/>
    <w:rsid w:val="599D6BEC"/>
    <w:rsid w:val="5A410DE4"/>
    <w:rsid w:val="5AFF5CA1"/>
    <w:rsid w:val="5B2A53CA"/>
    <w:rsid w:val="5EEE3123"/>
    <w:rsid w:val="5FA65B76"/>
    <w:rsid w:val="602C6657"/>
    <w:rsid w:val="6125506E"/>
    <w:rsid w:val="624601CF"/>
    <w:rsid w:val="626518D0"/>
    <w:rsid w:val="62F06416"/>
    <w:rsid w:val="634642EB"/>
    <w:rsid w:val="6444500F"/>
    <w:rsid w:val="64715298"/>
    <w:rsid w:val="64C14E5C"/>
    <w:rsid w:val="64E166C6"/>
    <w:rsid w:val="65545AE1"/>
    <w:rsid w:val="65FE2F3E"/>
    <w:rsid w:val="661F3E80"/>
    <w:rsid w:val="67305EDA"/>
    <w:rsid w:val="67F409A4"/>
    <w:rsid w:val="680D45C4"/>
    <w:rsid w:val="687C34E9"/>
    <w:rsid w:val="694305B0"/>
    <w:rsid w:val="6A500C47"/>
    <w:rsid w:val="6D57626C"/>
    <w:rsid w:val="6D77297F"/>
    <w:rsid w:val="6DD74F2C"/>
    <w:rsid w:val="6F1F3C7A"/>
    <w:rsid w:val="700F1FCA"/>
    <w:rsid w:val="70701D15"/>
    <w:rsid w:val="707271D7"/>
    <w:rsid w:val="70CE19C2"/>
    <w:rsid w:val="713562A7"/>
    <w:rsid w:val="720662C5"/>
    <w:rsid w:val="72C51796"/>
    <w:rsid w:val="731101D5"/>
    <w:rsid w:val="73C4532B"/>
    <w:rsid w:val="73FC21A9"/>
    <w:rsid w:val="74066306"/>
    <w:rsid w:val="75BD60FD"/>
    <w:rsid w:val="76923F99"/>
    <w:rsid w:val="76C45916"/>
    <w:rsid w:val="76C9524C"/>
    <w:rsid w:val="76EC20A9"/>
    <w:rsid w:val="775E6B64"/>
    <w:rsid w:val="779D6649"/>
    <w:rsid w:val="78975968"/>
    <w:rsid w:val="796E130F"/>
    <w:rsid w:val="7BD55817"/>
    <w:rsid w:val="7DA72781"/>
    <w:rsid w:val="7E9E20EC"/>
    <w:rsid w:val="7FBB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9"/>
    <w:pPr>
      <w:spacing w:beforeAutospacing="1" w:afterAutospacing="1"/>
      <w:jc w:val="left"/>
      <w:outlineLvl w:val="0"/>
    </w:pPr>
    <w:rPr>
      <w:rFonts w:ascii="Calibri" w:hAnsi="Calibri"/>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List Bullet"/>
    <w:basedOn w:val="1"/>
    <w:link w:val="44"/>
    <w:qFormat/>
    <w:uiPriority w:val="0"/>
    <w:pPr>
      <w:numPr>
        <w:ilvl w:val="0"/>
        <w:numId w:val="1"/>
      </w:numPr>
    </w:pPr>
  </w:style>
  <w:style w:type="paragraph" w:styleId="4">
    <w:name w:val="Document Map"/>
    <w:basedOn w:val="1"/>
    <w:semiHidden/>
    <w:qFormat/>
    <w:uiPriority w:val="0"/>
    <w:pPr>
      <w:shd w:val="clear" w:color="auto" w:fill="000080"/>
    </w:pPr>
  </w:style>
  <w:style w:type="paragraph" w:styleId="5">
    <w:name w:val="Body Text Indent"/>
    <w:basedOn w:val="1"/>
    <w:link w:val="38"/>
    <w:qFormat/>
    <w:uiPriority w:val="0"/>
    <w:pPr>
      <w:ind w:firstLine="640" w:firstLineChars="200"/>
    </w:pPr>
    <w:rPr>
      <w:rFonts w:ascii="FangSong_GB2312" w:eastAsia="FangSong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40"/>
    <w:qFormat/>
    <w:uiPriority w:val="0"/>
    <w:pPr>
      <w:tabs>
        <w:tab w:val="center" w:pos="4153"/>
        <w:tab w:val="right" w:pos="8306"/>
      </w:tabs>
      <w:snapToGrid w:val="0"/>
      <w:jc w:val="left"/>
    </w:pPr>
    <w:rPr>
      <w:sz w:val="18"/>
      <w:szCs w:val="18"/>
    </w:rPr>
  </w:style>
  <w:style w:type="paragraph" w:styleId="9">
    <w:name w:val="header"/>
    <w:basedOn w:val="1"/>
    <w:link w:val="39"/>
    <w:qFormat/>
    <w:uiPriority w:val="0"/>
    <w:pP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ind w:firstLine="470" w:firstLineChars="147"/>
    </w:pPr>
    <w:rPr>
      <w:rFonts w:ascii="黑体" w:hAnsi="Calibri" w:eastAsia="黑体"/>
      <w:sz w:val="32"/>
      <w:szCs w:val="3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Body Text First Indent 2"/>
    <w:basedOn w:val="5"/>
    <w:link w:val="42"/>
    <w:qFormat/>
    <w:uiPriority w:val="0"/>
    <w:pPr>
      <w:spacing w:after="120"/>
      <w:ind w:left="420" w:leftChars="200" w:firstLine="420"/>
    </w:pPr>
    <w:rPr>
      <w:rFonts w:ascii="Times New Roman" w:eastAsia="宋体"/>
      <w:sz w:val="21"/>
    </w:rPr>
  </w:style>
  <w:style w:type="table" w:styleId="14">
    <w:name w:val="Table Grid"/>
    <w:basedOn w:val="13"/>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paragraph" w:customStyle="1" w:styleId="20">
    <w:name w:val="普通(网站) Char"/>
    <w:basedOn w:val="1"/>
    <w:qFormat/>
    <w:uiPriority w:val="0"/>
    <w:pPr>
      <w:widowControl/>
      <w:spacing w:beforeAutospacing="1" w:afterAutospacing="1"/>
      <w:jc w:val="left"/>
    </w:pPr>
    <w:rPr>
      <w:rFonts w:hint="eastAsia" w:ascii="宋体" w:hAnsi="宋体"/>
      <w:kern w:val="0"/>
      <w:sz w:val="24"/>
    </w:rPr>
  </w:style>
  <w:style w:type="paragraph" w:customStyle="1" w:styleId="2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Char"/>
    <w:basedOn w:val="1"/>
    <w:semiHidden/>
    <w:qFormat/>
    <w:uiPriority w:val="0"/>
  </w:style>
  <w:style w:type="paragraph" w:customStyle="1" w:styleId="23">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4">
    <w:name w:val="p0"/>
    <w:basedOn w:val="1"/>
    <w:qFormat/>
    <w:uiPriority w:val="0"/>
    <w:pPr>
      <w:widowControl/>
    </w:pPr>
    <w:rPr>
      <w:kern w:val="0"/>
      <w:szCs w:val="21"/>
    </w:rPr>
  </w:style>
  <w:style w:type="paragraph" w:customStyle="1" w:styleId="25">
    <w:name w:val="Char1"/>
    <w:basedOn w:val="4"/>
    <w:semiHidden/>
    <w:qFormat/>
    <w:uiPriority w:val="0"/>
    <w:pPr>
      <w:spacing w:line="360" w:lineRule="auto"/>
      <w:ind w:firstLine="200" w:firstLineChars="200"/>
    </w:pPr>
    <w:rPr>
      <w:rFonts w:ascii="Tahoma" w:hAnsi="Tahoma"/>
      <w:sz w:val="24"/>
    </w:rPr>
  </w:style>
  <w:style w:type="paragraph" w:customStyle="1" w:styleId="26">
    <w:name w:val="公文_发文机关标志"/>
    <w:basedOn w:val="1"/>
    <w:qFormat/>
    <w:uiPriority w:val="0"/>
    <w:pPr>
      <w:widowControl/>
      <w:jc w:val="center"/>
    </w:pPr>
    <w:rPr>
      <w:rFonts w:ascii="方正小标宋简体" w:eastAsia="方正小标宋简体"/>
      <w:color w:val="FF0000"/>
      <w:sz w:val="72"/>
      <w:szCs w:val="72"/>
    </w:rPr>
  </w:style>
  <w:style w:type="paragraph" w:customStyle="1" w:styleId="27">
    <w:name w:val="Char Char19 Char Char"/>
    <w:basedOn w:val="1"/>
    <w:qFormat/>
    <w:uiPriority w:val="0"/>
    <w:pPr>
      <w:snapToGrid w:val="0"/>
      <w:spacing w:line="360" w:lineRule="auto"/>
      <w:ind w:firstLine="200" w:firstLineChars="200"/>
    </w:pPr>
  </w:style>
  <w:style w:type="paragraph" w:customStyle="1" w:styleId="28">
    <w:name w:val="Char9 Char Char Char Char Char Char"/>
    <w:basedOn w:val="4"/>
    <w:qFormat/>
    <w:uiPriority w:val="0"/>
    <w:pPr>
      <w:spacing w:line="360" w:lineRule="auto"/>
      <w:ind w:firstLine="200" w:firstLineChars="200"/>
    </w:pPr>
    <w:rPr>
      <w:szCs w:val="20"/>
    </w:rPr>
  </w:style>
  <w:style w:type="paragraph" w:customStyle="1" w:styleId="29">
    <w:name w:val="Char Char1 Char Char Char Char Char Char Char"/>
    <w:basedOn w:val="1"/>
    <w:qFormat/>
    <w:uiPriority w:val="0"/>
    <w:pPr>
      <w:pageBreakBefore/>
    </w:pPr>
    <w:rPr>
      <w:szCs w:val="20"/>
    </w:rPr>
  </w:style>
  <w:style w:type="paragraph" w:customStyle="1" w:styleId="30">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Char2"/>
    <w:basedOn w:val="1"/>
    <w:qFormat/>
    <w:uiPriority w:val="0"/>
  </w:style>
  <w:style w:type="paragraph" w:customStyle="1" w:styleId="33">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默认段落字体 Para Char Char Char Char Char Char Char Char Char Char"/>
    <w:basedOn w:val="1"/>
    <w:qFormat/>
    <w:uiPriority w:val="0"/>
    <w:rPr>
      <w:rFonts w:ascii="Arial" w:hAnsi="Arial" w:cs="Arial"/>
      <w:sz w:val="20"/>
      <w:szCs w:val="20"/>
    </w:rPr>
  </w:style>
  <w:style w:type="paragraph" w:styleId="35">
    <w:name w:val="List Paragraph"/>
    <w:basedOn w:val="1"/>
    <w:qFormat/>
    <w:uiPriority w:val="34"/>
    <w:pPr>
      <w:ind w:firstLine="420" w:firstLineChars="200"/>
    </w:pPr>
    <w:rPr>
      <w:rFonts w:ascii="Calibri" w:hAnsi="Calibri"/>
      <w:szCs w:val="22"/>
    </w:rPr>
  </w:style>
  <w:style w:type="paragraph" w:customStyle="1" w:styleId="36">
    <w:name w:val="正文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37">
    <w:name w:val="font101"/>
    <w:qFormat/>
    <w:uiPriority w:val="0"/>
    <w:rPr>
      <w:rFonts w:ascii="微软雅黑" w:hAnsi="微软雅黑" w:eastAsia="微软雅黑" w:cs="微软雅黑"/>
      <w:b/>
      <w:bCs/>
      <w:color w:val="000000"/>
      <w:sz w:val="28"/>
      <w:szCs w:val="28"/>
      <w:u w:val="none"/>
    </w:rPr>
  </w:style>
  <w:style w:type="character" w:customStyle="1" w:styleId="38">
    <w:name w:val="正文文本缩进 字符"/>
    <w:link w:val="5"/>
    <w:qFormat/>
    <w:uiPriority w:val="0"/>
    <w:rPr>
      <w:rFonts w:ascii="FangSong_GB2312" w:eastAsia="FangSong_GB2312"/>
      <w:kern w:val="2"/>
      <w:sz w:val="32"/>
      <w:szCs w:val="24"/>
    </w:rPr>
  </w:style>
  <w:style w:type="character" w:customStyle="1" w:styleId="39">
    <w:name w:val="页眉 字符1"/>
    <w:link w:val="9"/>
    <w:qFormat/>
    <w:uiPriority w:val="99"/>
    <w:rPr>
      <w:kern w:val="2"/>
      <w:sz w:val="18"/>
      <w:szCs w:val="18"/>
    </w:rPr>
  </w:style>
  <w:style w:type="character" w:customStyle="1" w:styleId="40">
    <w:name w:val="页脚 字符1"/>
    <w:link w:val="8"/>
    <w:qFormat/>
    <w:uiPriority w:val="99"/>
    <w:rPr>
      <w:kern w:val="2"/>
      <w:sz w:val="18"/>
      <w:szCs w:val="18"/>
    </w:rPr>
  </w:style>
  <w:style w:type="character" w:customStyle="1" w:styleId="41">
    <w:name w:val="页脚 字符"/>
    <w:qFormat/>
    <w:uiPriority w:val="99"/>
    <w:rPr>
      <w:kern w:val="2"/>
      <w:sz w:val="18"/>
      <w:szCs w:val="18"/>
    </w:rPr>
  </w:style>
  <w:style w:type="character" w:customStyle="1" w:styleId="42">
    <w:name w:val="正文文本首行缩进 2 字符"/>
    <w:link w:val="12"/>
    <w:qFormat/>
    <w:uiPriority w:val="0"/>
    <w:rPr>
      <w:rFonts w:ascii="FangSong_GB2312" w:eastAsia="FangSong_GB2312"/>
      <w:kern w:val="2"/>
      <w:sz w:val="21"/>
      <w:szCs w:val="24"/>
    </w:rPr>
  </w:style>
  <w:style w:type="character" w:customStyle="1" w:styleId="43">
    <w:name w:val="页眉 字符"/>
    <w:qFormat/>
    <w:uiPriority w:val="99"/>
    <w:rPr>
      <w:kern w:val="2"/>
      <w:sz w:val="18"/>
      <w:szCs w:val="18"/>
    </w:rPr>
  </w:style>
  <w:style w:type="character" w:customStyle="1" w:styleId="44">
    <w:name w:val="列表项目符号 字符"/>
    <w:link w:val="3"/>
    <w:qFormat/>
    <w:uiPriority w:val="0"/>
    <w:rPr>
      <w:rFonts w:eastAsia="宋体"/>
      <w:kern w:val="2"/>
      <w:sz w:val="21"/>
      <w:szCs w:val="24"/>
      <w:lang w:val="en-US" w:eastAsia="zh-CN" w:bidi="ar-SA"/>
    </w:rPr>
  </w:style>
  <w:style w:type="character" w:customStyle="1" w:styleId="45">
    <w:name w:val="font91"/>
    <w:qFormat/>
    <w:uiPriority w:val="0"/>
    <w:rPr>
      <w:rFonts w:hint="eastAsia" w:ascii="宋体" w:hAnsi="宋体" w:eastAsia="宋体" w:cs="宋体"/>
      <w:b/>
      <w:bCs/>
      <w:color w:val="000000"/>
      <w:sz w:val="24"/>
      <w:szCs w:val="24"/>
      <w:u w:val="none"/>
    </w:rPr>
  </w:style>
  <w:style w:type="character" w:customStyle="1" w:styleId="46">
    <w:name w:val="标题 1 字符"/>
    <w:link w:val="2"/>
    <w:qFormat/>
    <w:uiPriority w:val="99"/>
    <w:rPr>
      <w:rFonts w:ascii="Calibri" w:hAnsi="Calibri" w:cs="Calibri"/>
      <w:b/>
      <w:bCs/>
      <w:kern w:val="44"/>
      <w:sz w:val="44"/>
      <w:szCs w:val="44"/>
    </w:rPr>
  </w:style>
  <w:style w:type="character" w:customStyle="1" w:styleId="47">
    <w:name w:val="font61"/>
    <w:qFormat/>
    <w:uiPriority w:val="0"/>
    <w:rPr>
      <w:rFonts w:hint="eastAsia" w:ascii="宋体" w:hAnsi="宋体" w:eastAsia="宋体" w:cs="宋体"/>
      <w:color w:val="000000"/>
      <w:sz w:val="22"/>
      <w:szCs w:val="22"/>
      <w:u w:val="none"/>
    </w:rPr>
  </w:style>
  <w:style w:type="character" w:customStyle="1" w:styleId="48">
    <w:name w:val="font31"/>
    <w:qFormat/>
    <w:uiPriority w:val="0"/>
    <w:rPr>
      <w:rFonts w:hint="default" w:ascii="Times New Roman" w:hAnsi="Times New Roman" w:cs="Times New Roman"/>
      <w:b/>
      <w:bCs/>
      <w:color w:val="000000"/>
      <w:sz w:val="22"/>
      <w:szCs w:val="22"/>
      <w:u w:val="none"/>
    </w:rPr>
  </w:style>
  <w:style w:type="character" w:customStyle="1" w:styleId="49">
    <w:name w:val="font8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2001</Words>
  <Characters>2223</Characters>
  <Lines>17</Lines>
  <Paragraphs>4</Paragraphs>
  <TotalTime>3</TotalTime>
  <ScaleCrop>false</ScaleCrop>
  <LinksUpToDate>false</LinksUpToDate>
  <CharactersWithSpaces>2377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2024-02-26T06:48:00Z</dcterms:created>
  <dc:creator>微软用户</dc:creator>
  <cp:lastModifiedBy>伍崇兴</cp:lastModifiedBy>
  <cp:lastPrinted>2026-02-05T04:24:00Z</cp:lastPrinted>
  <dcterms:modified xsi:type="dcterms:W3CDTF">2026-03-12T03:09:18Z</dcterms:modified>
  <dc:title>开财预〔2010〕18号</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B5AD7940731D48A4995EC7DD536225A4</vt:lpwstr>
  </property>
  <property fmtid="{D5CDD505-2E9C-101B-9397-08002B2CF9AE}" pid="4" name="KSOTemplateDocerSaveRecord">
    <vt:lpwstr>eyJoZGlkIjoiN2I3NjVkZWVjYWQ0Y2NjNTM1YzU3YjRjMWY5MDRjNDIiLCJ1c2VySWQiOiIxNjc3ODQxMDQxIn0=</vt:lpwstr>
  </property>
</Properties>
</file>