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C7083">
      <w:pPr>
        <w:jc w:val="center"/>
        <w:rPr>
          <w:rFonts w:eastAsia="黑体"/>
          <w:sz w:val="36"/>
        </w:rPr>
      </w:pPr>
    </w:p>
    <w:p w14:paraId="46451C98">
      <w:pPr>
        <w:spacing w:line="400" w:lineRule="exact"/>
        <w:jc w:val="center"/>
        <w:rPr>
          <w:rFonts w:eastAsia="黑体"/>
          <w:sz w:val="36"/>
        </w:rPr>
      </w:pPr>
    </w:p>
    <w:p w14:paraId="6466C63D">
      <w:pPr>
        <w:jc w:val="distribute"/>
        <w:rPr>
          <w:rFonts w:eastAsia="方正小标宋简体"/>
          <w:spacing w:val="-104"/>
          <w:w w:val="80"/>
          <w:sz w:val="84"/>
          <w:szCs w:val="84"/>
        </w:rPr>
      </w:pPr>
      <w:r>
        <w:rPr>
          <w:rFonts w:eastAsia="方正小标宋简体"/>
          <w:color w:val="FF0000"/>
          <w:spacing w:val="-104"/>
          <w:w w:val="80"/>
          <w:sz w:val="84"/>
          <w:szCs w:val="84"/>
        </w:rPr>
        <w:t>重庆市开州区</w:t>
      </w:r>
      <w:r>
        <w:rPr>
          <w:rFonts w:hint="eastAsia" w:eastAsia="方正小标宋简体"/>
          <w:color w:val="FF0000"/>
          <w:spacing w:val="-104"/>
          <w:w w:val="80"/>
          <w:sz w:val="84"/>
          <w:szCs w:val="84"/>
        </w:rPr>
        <w:t>岳溪镇龙安中心小学</w:t>
      </w:r>
    </w:p>
    <w:p w14:paraId="55CFF5E4">
      <w:pPr>
        <w:spacing w:line="400" w:lineRule="exact"/>
        <w:jc w:val="center"/>
        <w:rPr>
          <w:rFonts w:eastAsia="黑体"/>
          <w:sz w:val="36"/>
        </w:rPr>
      </w:pPr>
    </w:p>
    <w:p w14:paraId="2618FC9A">
      <w:pPr>
        <w:spacing w:line="100" w:lineRule="exact"/>
        <w:jc w:val="center"/>
        <w:rPr>
          <w:rFonts w:eastAsia="黑体"/>
          <w:sz w:val="36"/>
        </w:rPr>
      </w:pPr>
    </w:p>
    <w:p w14:paraId="279F7271">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w:t>
      </w:r>
      <w:r>
        <w:rPr>
          <w:rFonts w:hint="eastAsia" w:ascii="Times New Roman" w:hAnsi="Times New Roman" w:eastAsia="方正仿宋_GBK" w:cs="Times New Roman"/>
          <w:sz w:val="32"/>
        </w:rPr>
        <w:t>龙小发</w:t>
      </w:r>
      <w:r>
        <w:rPr>
          <w:rFonts w:ascii="Times New Roman" w:hAnsi="Times New Roman" w:eastAsia="方正仿宋_GBK" w:cs="Times New Roman"/>
          <w:color w:val="000000"/>
          <w:sz w:val="32"/>
          <w:szCs w:val="32"/>
        </w:rPr>
        <w:t>〔2026〕</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rPr>
        <w:t xml:space="preserve">号            </w:t>
      </w:r>
      <w:r>
        <w:rPr>
          <w:rFonts w:hint="eastAsia" w:ascii="Times New Roman" w:hAnsi="Times New Roman" w:eastAsia="方正仿宋_GBK" w:cs="Times New Roman"/>
          <w:sz w:val="32"/>
        </w:rPr>
        <w:t xml:space="preserve">   </w:t>
      </w:r>
      <w:r>
        <w:rPr>
          <w:rFonts w:ascii="Times New Roman" w:hAnsi="Times New Roman" w:eastAsia="方正仿宋_GBK" w:cs="Times New Roman"/>
          <w:sz w:val="32"/>
        </w:rPr>
        <w:t>签发人：</w:t>
      </w:r>
      <w:r>
        <w:rPr>
          <w:rFonts w:hint="eastAsia" w:ascii="Times New Roman" w:hAnsi="Times New Roman" w:eastAsia="方正仿宋_GBK" w:cs="Times New Roman"/>
          <w:sz w:val="32"/>
        </w:rPr>
        <w:t>向明</w:t>
      </w:r>
    </w:p>
    <w:p w14:paraId="2AF6325E">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41F70768">
      <w:pPr>
        <w:spacing w:line="600" w:lineRule="exact"/>
        <w:jc w:val="center"/>
        <w:rPr>
          <w:rFonts w:eastAsia="方正小标宋简体"/>
          <w:sz w:val="44"/>
          <w:szCs w:val="44"/>
        </w:rPr>
      </w:pPr>
    </w:p>
    <w:p w14:paraId="3CE3F0A8"/>
    <w:p w14:paraId="0F9428A3">
      <w:pPr>
        <w:pStyle w:val="2"/>
        <w:spacing w:line="62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岳溪镇龙安中心小学</w:t>
      </w:r>
    </w:p>
    <w:p w14:paraId="41E7B341">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关于2026年部门预算情况公开的公示</w:t>
      </w:r>
    </w:p>
    <w:p w14:paraId="70D4ADBC">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按照有关财政预算公开的部署和要求，依据《中华人民共和国政府信息公开条例》（国务院令第492号）和重庆市开州区财政局《关于批复2026年</w:t>
      </w:r>
      <w:r>
        <w:rPr>
          <w:rFonts w:hint="eastAsia" w:ascii="Times New Roman" w:hAnsi="Times New Roman" w:eastAsia="方正仿宋_GBK" w:cs="Times New Roman"/>
          <w:sz w:val="32"/>
          <w:szCs w:val="32"/>
        </w:rPr>
        <w:t>区级</w:t>
      </w:r>
      <w:r>
        <w:rPr>
          <w:rFonts w:ascii="Times New Roman" w:hAnsi="Times New Roman" w:eastAsia="方正仿宋_GBK" w:cs="Times New Roman"/>
          <w:sz w:val="32"/>
          <w:szCs w:val="32"/>
        </w:rPr>
        <w:t>部门预算的通知》（开</w:t>
      </w:r>
      <w:r>
        <w:rPr>
          <w:rFonts w:hint="eastAsia" w:ascii="Times New Roman" w:hAnsi="Times New Roman" w:eastAsia="方正仿宋_GBK" w:cs="Times New Roman"/>
          <w:sz w:val="32"/>
          <w:szCs w:val="32"/>
        </w:rPr>
        <w:t>州</w:t>
      </w:r>
      <w:r>
        <w:rPr>
          <w:rFonts w:ascii="Times New Roman" w:hAnsi="Times New Roman" w:eastAsia="方正仿宋_GBK" w:cs="Times New Roman"/>
          <w:sz w:val="32"/>
          <w:szCs w:val="32"/>
        </w:rPr>
        <w:t>财</w:t>
      </w:r>
      <w:r>
        <w:rPr>
          <w:rFonts w:hint="eastAsia" w:ascii="Times New Roman" w:hAnsi="Times New Roman" w:eastAsia="方正仿宋_GBK" w:cs="Times New Roman"/>
          <w:sz w:val="32"/>
          <w:szCs w:val="32"/>
        </w:rPr>
        <w:t>教发</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号）,现将重庆市开州区岳溪镇龙安中心小学2026年部门预算批复情况公开如下：</w:t>
      </w:r>
    </w:p>
    <w:p w14:paraId="2A19FF6F">
      <w:pPr>
        <w:jc w:val="center"/>
        <w:rPr>
          <w:rFonts w:ascii="Times New Roman" w:hAnsi="Times New Roman" w:eastAsia="方正黑体_GBK" w:cs="Times New Roman"/>
          <w:sz w:val="32"/>
          <w:szCs w:val="32"/>
        </w:rPr>
      </w:pPr>
    </w:p>
    <w:p w14:paraId="4268FBCC">
      <w:pPr>
        <w:jc w:val="center"/>
        <w:rPr>
          <w:rFonts w:ascii="Times New Roman" w:hAnsi="Times New Roman" w:eastAsia="方正黑体_GBK" w:cs="Times New Roman"/>
          <w:sz w:val="32"/>
          <w:szCs w:val="32"/>
        </w:rPr>
      </w:pPr>
    </w:p>
    <w:p w14:paraId="04EE7C45">
      <w:pPr>
        <w:jc w:val="center"/>
        <w:rPr>
          <w:rFonts w:ascii="Times New Roman" w:hAnsi="Times New Roman" w:eastAsia="方正黑体_GBK" w:cs="Times New Roman"/>
          <w:sz w:val="32"/>
          <w:szCs w:val="32"/>
        </w:rPr>
      </w:pPr>
    </w:p>
    <w:p w14:paraId="50909CF9">
      <w:pPr>
        <w:jc w:val="center"/>
        <w:rPr>
          <w:rFonts w:ascii="Times New Roman" w:hAnsi="Times New Roman" w:eastAsia="方正小标宋_GBK" w:cs="Times New Roman"/>
          <w:sz w:val="44"/>
          <w:szCs w:val="44"/>
        </w:rPr>
      </w:pPr>
    </w:p>
    <w:p w14:paraId="56E2CA75">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557DC7B7">
      <w:pPr>
        <w:rPr>
          <w:rFonts w:ascii="Times New Roman" w:hAnsi="Times New Roman" w:cs="Times New Roman"/>
        </w:rPr>
      </w:pPr>
    </w:p>
    <w:p w14:paraId="55638FD2">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67914B0C">
      <w:pPr>
        <w:rPr>
          <w:rFonts w:ascii="Times New Roman" w:hAnsi="Times New Roman" w:cs="Times New Roman"/>
        </w:rPr>
      </w:pPr>
    </w:p>
    <w:p w14:paraId="4BF8EA71">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2746DE26">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64C51D43">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79007BC9">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2299D62B">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02B9E4C0">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308944E9">
      <w:pPr>
        <w:rPr>
          <w:rFonts w:ascii="Times New Roman" w:hAnsi="Times New Roman" w:eastAsia="方正仿宋_GBK" w:cs="Times New Roman"/>
          <w:sz w:val="32"/>
          <w:szCs w:val="32"/>
        </w:rPr>
      </w:pPr>
    </w:p>
    <w:p w14:paraId="1D256A1A">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3F642E8D">
      <w:pPr>
        <w:rPr>
          <w:rFonts w:ascii="Times New Roman" w:hAnsi="Times New Roman" w:cs="Times New Roman"/>
        </w:rPr>
      </w:pPr>
    </w:p>
    <w:p w14:paraId="015ABF87">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表1、重庆市开州区岳溪镇龙安中心小学收支预算总表</w:t>
      </w:r>
    </w:p>
    <w:p w14:paraId="11724B87">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表2、重庆市开州区岳溪镇龙安中心小学收入总表</w:t>
      </w:r>
    </w:p>
    <w:p w14:paraId="68C83755">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表3、重庆市开州区岳溪镇龙安中心小学本年支出预算总表</w:t>
      </w:r>
    </w:p>
    <w:p w14:paraId="63FFB38C">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表4、重庆市开州区岳溪镇龙安中心小学财政拨款收支预算总表</w:t>
      </w:r>
    </w:p>
    <w:p w14:paraId="6397E729">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表5、重庆市开州区岳溪镇龙安中心小学本年一般公共预算支出预算表</w:t>
      </w:r>
    </w:p>
    <w:p w14:paraId="558BFFE9">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表6、重庆市开州区岳溪镇龙安中心小学一般公共预算基本支出预算表</w:t>
      </w:r>
    </w:p>
    <w:p w14:paraId="76E57CAF">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表7、重庆市开州区岳溪镇龙安中心小学一般公共预算“三公”经费支出预算表</w:t>
      </w:r>
    </w:p>
    <w:p w14:paraId="5CED4D1E">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表8、重庆市开州区岳溪镇龙安中心小学政府性基金预算支出预算表</w:t>
      </w:r>
    </w:p>
    <w:p w14:paraId="16B4685E">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表9、重庆市开州区岳溪镇龙安中心小学国有资本经营预算支出预算表</w:t>
      </w:r>
    </w:p>
    <w:p w14:paraId="2214AA47">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表10、重庆市开州区岳溪镇龙安中心小学项目支出表</w:t>
      </w:r>
    </w:p>
    <w:p w14:paraId="0DD52E41">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表11、2026年重庆市开州区岳溪镇龙安中心小学项目绩效目标表</w:t>
      </w:r>
    </w:p>
    <w:p w14:paraId="5A158AC5">
      <w:pPr>
        <w:rPr>
          <w:rFonts w:eastAsia="方正仿宋_GBK"/>
          <w:b/>
          <w:bCs/>
          <w:sz w:val="32"/>
          <w:szCs w:val="32"/>
        </w:rPr>
      </w:pPr>
      <w:r>
        <w:rPr>
          <w:rFonts w:eastAsia="方正仿宋_GBK"/>
          <w:b/>
          <w:bCs/>
          <w:sz w:val="32"/>
          <w:szCs w:val="32"/>
        </w:rPr>
        <w:t>注：上述表格详见附表《重庆市开州区岳溪镇龙安中心小学2026年部门预算公开报表》。</w:t>
      </w:r>
    </w:p>
    <w:p w14:paraId="564C266F">
      <w:pPr>
        <w:rPr>
          <w:rFonts w:ascii="Times New Roman" w:hAnsi="Times New Roman" w:cs="Times New Roman"/>
        </w:rPr>
      </w:pPr>
    </w:p>
    <w:p w14:paraId="2B84425A">
      <w:pPr>
        <w:rPr>
          <w:rFonts w:ascii="Times New Roman" w:hAnsi="Times New Roman" w:cs="Times New Roman"/>
        </w:rPr>
      </w:pPr>
    </w:p>
    <w:p w14:paraId="0BF233B1">
      <w:pPr>
        <w:rPr>
          <w:rFonts w:ascii="Times New Roman" w:hAnsi="Times New Roman" w:cs="Times New Roman"/>
        </w:rPr>
      </w:pPr>
    </w:p>
    <w:p w14:paraId="65B5BB3B">
      <w:pPr>
        <w:rPr>
          <w:rFonts w:ascii="Times New Roman" w:hAnsi="Times New Roman" w:cs="Times New Roman"/>
        </w:rPr>
      </w:pPr>
    </w:p>
    <w:p w14:paraId="07DCAD8A">
      <w:pPr>
        <w:rPr>
          <w:rFonts w:ascii="Times New Roman" w:hAnsi="Times New Roman" w:cs="Times New Roman"/>
        </w:rPr>
      </w:pPr>
    </w:p>
    <w:p w14:paraId="37FA3836">
      <w:pPr>
        <w:rPr>
          <w:rFonts w:ascii="Times New Roman" w:hAnsi="Times New Roman" w:cs="Times New Roman"/>
        </w:rPr>
      </w:pPr>
    </w:p>
    <w:p w14:paraId="154B487C">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042880DC">
      <w:pPr>
        <w:spacing w:line="600" w:lineRule="exact"/>
        <w:ind w:firstLine="880" w:firstLineChars="200"/>
        <w:jc w:val="center"/>
        <w:rPr>
          <w:rFonts w:ascii="Times New Roman" w:hAnsi="Times New Roman" w:eastAsia="华文中宋" w:cs="Times New Roman"/>
          <w:sz w:val="44"/>
          <w:szCs w:val="44"/>
        </w:rPr>
      </w:pPr>
    </w:p>
    <w:p w14:paraId="20E43A29">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0B9FCAB2">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（一）职能职责</w:t>
      </w:r>
    </w:p>
    <w:p w14:paraId="0C2FB435">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宗旨：实施小学义务教育，促进基础教育发展。</w:t>
      </w:r>
    </w:p>
    <w:p w14:paraId="1D2108CF">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主要职责：</w:t>
      </w:r>
    </w:p>
    <w:p w14:paraId="175B9F7B">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14:paraId="3101E097">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14:paraId="3011CF75">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14:paraId="365083BC">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14:paraId="49DAA108">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r>
        <w:rPr>
          <w:rFonts w:hint="eastAsia" w:ascii="Times New Roman" w:hAnsi="Times New Roman" w:eastAsia="方正仿宋_GBK" w:cs="Times New Roman"/>
          <w:sz w:val="32"/>
          <w:szCs w:val="32"/>
        </w:rPr>
        <w:t>。</w:t>
      </w:r>
    </w:p>
    <w:p w14:paraId="636092A9">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14:paraId="0AE746AC">
      <w:pPr>
        <w:pStyle w:val="28"/>
        <w:tabs>
          <w:tab w:val="center" w:pos="4153"/>
          <w:tab w:val="left" w:pos="7275"/>
        </w:tabs>
        <w:spacing w:line="600" w:lineRule="exact"/>
        <w:ind w:left="640" w:firstLine="0" w:firstLineChars="0"/>
        <w:jc w:val="left"/>
        <w:rPr>
          <w:rFonts w:ascii="Times New Roman" w:hAnsi="Times New Roman" w:eastAsia="方正仿宋_GBK"/>
          <w:sz w:val="32"/>
        </w:rPr>
      </w:pPr>
      <w:r>
        <w:rPr>
          <w:rFonts w:ascii="Times New Roman" w:hAnsi="Times New Roman" w:eastAsia="方正仿宋_GBK"/>
          <w:sz w:val="32"/>
        </w:rPr>
        <w:t>（二）单位构成</w:t>
      </w:r>
    </w:p>
    <w:p w14:paraId="658EEFD3">
      <w:pPr>
        <w:pStyle w:val="28"/>
        <w:tabs>
          <w:tab w:val="center" w:pos="4153"/>
          <w:tab w:val="left" w:pos="7275"/>
        </w:tabs>
        <w:spacing w:line="600" w:lineRule="exact"/>
        <w:ind w:firstLine="640"/>
        <w:jc w:val="left"/>
        <w:rPr>
          <w:rFonts w:ascii="Times New Roman" w:hAnsi="Times New Roman" w:eastAsia="方正仿宋_GBK"/>
          <w:sz w:val="32"/>
        </w:rPr>
      </w:pPr>
      <w:r>
        <w:rPr>
          <w:rFonts w:hint="eastAsia" w:ascii="方正仿宋_GBK" w:hAnsi="仿宋_GB2312" w:eastAsia="方正仿宋_GBK" w:cs="仿宋_GB2312"/>
          <w:sz w:val="32"/>
        </w:rPr>
        <w:t>本单位内设3个</w:t>
      </w:r>
      <w:r>
        <w:rPr>
          <w:rFonts w:ascii="方正仿宋_GBK" w:hAnsi="仿宋_GB2312" w:eastAsia="方正仿宋_GBK" w:cs="仿宋_GB2312"/>
          <w:sz w:val="32"/>
        </w:rPr>
        <w:t>机构处室</w:t>
      </w:r>
      <w:r>
        <w:rPr>
          <w:rFonts w:hint="eastAsia" w:ascii="方正仿宋_GBK" w:hAnsi="仿宋_GB2312" w:eastAsia="方正仿宋_GBK" w:cs="仿宋_GB2312"/>
          <w:sz w:val="32"/>
        </w:rPr>
        <w:t>，分别是教导处、总务处、安稳办</w:t>
      </w:r>
      <w:r>
        <w:rPr>
          <w:rFonts w:ascii="Times New Roman" w:hAnsi="Times New Roman" w:eastAsia="方正仿宋_GBK"/>
          <w:sz w:val="32"/>
        </w:rPr>
        <w:t>。</w:t>
      </w:r>
    </w:p>
    <w:p w14:paraId="56ECA40A">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4F5DF75D">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819.12</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8.8</w:t>
      </w:r>
      <w:r>
        <w:rPr>
          <w:rFonts w:ascii="Times New Roman" w:hAnsi="Times New Roman" w:eastAsia="方正仿宋_GBK" w:cs="Times New Roman"/>
          <w:sz w:val="32"/>
        </w:rPr>
        <w:t>万元，其中：一般公共预算拨款收入</w:t>
      </w:r>
      <w:r>
        <w:rPr>
          <w:rFonts w:hint="eastAsia" w:ascii="Times New Roman" w:hAnsi="Times New Roman" w:eastAsia="方正仿宋_GBK" w:cs="Times New Roman"/>
          <w:sz w:val="32"/>
        </w:rPr>
        <w:t>819.12</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8.8</w:t>
      </w:r>
      <w:r>
        <w:rPr>
          <w:rFonts w:ascii="Times New Roman" w:hAnsi="Times New Roman" w:eastAsia="方正仿宋_GBK" w:cs="Times New Roman"/>
          <w:sz w:val="32"/>
        </w:rPr>
        <w:t>万元，政府性基金预算拨款收入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万元，国有资本经营预算拨款收入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万元，事业收入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万元，事业单位经营收入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万元，其他收入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万元。收入较2025年</w:t>
      </w:r>
      <w:r>
        <w:rPr>
          <w:rFonts w:hint="eastAsia" w:ascii="Times New Roman" w:hAnsi="Times New Roman" w:eastAsia="方正仿宋_GBK" w:cs="Times New Roman"/>
          <w:sz w:val="32"/>
        </w:rPr>
        <w:t>减少66.65</w:t>
      </w:r>
      <w:r>
        <w:rPr>
          <w:rFonts w:ascii="Times New Roman" w:hAnsi="Times New Roman" w:eastAsia="方正仿宋_GBK" w:cs="Times New Roman"/>
          <w:sz w:val="32"/>
        </w:rPr>
        <w:t>万元，主要是</w:t>
      </w:r>
      <w:r>
        <w:rPr>
          <w:rFonts w:hint="eastAsia" w:ascii="Times New Roman" w:hAnsi="Times New Roman" w:eastAsia="方正仿宋_GBK" w:cs="Times New Roman"/>
          <w:sz w:val="32"/>
        </w:rPr>
        <w:t>人员经费减少22.81万元、公用经费减少6.81万元，项目支出经费减少37.03</w:t>
      </w:r>
      <w:r>
        <w:rPr>
          <w:rFonts w:ascii="Times New Roman" w:hAnsi="Times New Roman" w:eastAsia="方正仿宋_GBK" w:cs="Times New Roman"/>
          <w:sz w:val="32"/>
        </w:rPr>
        <w:t>万元。</w:t>
      </w:r>
    </w:p>
    <w:p w14:paraId="62E77B8E">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819.12</w:t>
      </w:r>
      <w:r>
        <w:rPr>
          <w:rFonts w:ascii="Times New Roman" w:hAnsi="Times New Roman" w:eastAsia="方正仿宋_GBK" w:cs="Times New Roman"/>
          <w:sz w:val="32"/>
        </w:rPr>
        <w:t>万元，其中：教育支出预算</w:t>
      </w:r>
      <w:r>
        <w:rPr>
          <w:rFonts w:hint="eastAsia" w:ascii="Times New Roman" w:hAnsi="Times New Roman" w:eastAsia="方正仿宋_GBK" w:cs="Times New Roman"/>
          <w:sz w:val="32"/>
        </w:rPr>
        <w:t>466.58</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rPr>
        <w:t>279.57</w:t>
      </w:r>
      <w:r>
        <w:rPr>
          <w:rFonts w:ascii="Times New Roman" w:hAnsi="Times New Roman" w:eastAsia="方正仿宋_GBK" w:cs="Times New Roman"/>
          <w:sz w:val="32"/>
        </w:rPr>
        <w:t>万元，卫生健康支出预算</w:t>
      </w:r>
      <w:r>
        <w:rPr>
          <w:rFonts w:hint="eastAsia" w:ascii="Times New Roman" w:hAnsi="Times New Roman" w:eastAsia="方正仿宋_GBK" w:cs="Times New Roman"/>
          <w:sz w:val="32"/>
        </w:rPr>
        <w:t>44.59</w:t>
      </w:r>
      <w:r>
        <w:rPr>
          <w:rFonts w:ascii="Times New Roman" w:hAnsi="Times New Roman" w:eastAsia="方正仿宋_GBK" w:cs="Times New Roman"/>
          <w:sz w:val="32"/>
        </w:rPr>
        <w:t>万元，住房保障支出预算</w:t>
      </w:r>
      <w:r>
        <w:rPr>
          <w:rFonts w:hint="eastAsia" w:ascii="Times New Roman" w:hAnsi="Times New Roman" w:eastAsia="方正仿宋_GBK" w:cs="Times New Roman"/>
          <w:sz w:val="32"/>
        </w:rPr>
        <w:t>28.38</w:t>
      </w:r>
      <w:r>
        <w:rPr>
          <w:rFonts w:ascii="Times New Roman" w:hAnsi="Times New Roman" w:eastAsia="方正仿宋_GBK" w:cs="Times New Roman"/>
          <w:sz w:val="32"/>
        </w:rPr>
        <w:t>万元。支出预算较2025年</w:t>
      </w:r>
      <w:r>
        <w:rPr>
          <w:rFonts w:hint="eastAsia" w:ascii="Times New Roman" w:hAnsi="Times New Roman" w:eastAsia="方正仿宋_GBK" w:cs="Times New Roman"/>
          <w:sz w:val="32"/>
        </w:rPr>
        <w:t>减少66.65</w:t>
      </w:r>
      <w:r>
        <w:rPr>
          <w:rFonts w:ascii="Times New Roman" w:hAnsi="Times New Roman" w:eastAsia="方正仿宋_GBK" w:cs="Times New Roman"/>
          <w:sz w:val="32"/>
        </w:rPr>
        <w:t>万元，主要是基本支出预算</w:t>
      </w:r>
      <w:r>
        <w:rPr>
          <w:rFonts w:hint="eastAsia" w:ascii="Times New Roman" w:hAnsi="Times New Roman" w:eastAsia="方正仿宋_GBK" w:cs="Times New Roman"/>
          <w:sz w:val="32"/>
        </w:rPr>
        <w:t>减少29.62</w:t>
      </w:r>
      <w:r>
        <w:rPr>
          <w:rFonts w:ascii="Times New Roman" w:hAnsi="Times New Roman" w:eastAsia="方正仿宋_GBK" w:cs="Times New Roman"/>
          <w:sz w:val="32"/>
        </w:rPr>
        <w:t>万元，项目支出预算</w:t>
      </w:r>
      <w:r>
        <w:rPr>
          <w:rFonts w:hint="eastAsia" w:ascii="Times New Roman" w:hAnsi="Times New Roman" w:eastAsia="方正仿宋_GBK" w:cs="Times New Roman"/>
          <w:sz w:val="32"/>
        </w:rPr>
        <w:t>减少37.03</w:t>
      </w:r>
      <w:r>
        <w:rPr>
          <w:rFonts w:ascii="Times New Roman" w:hAnsi="Times New Roman" w:eastAsia="方正仿宋_GBK" w:cs="Times New Roman"/>
          <w:sz w:val="32"/>
        </w:rPr>
        <w:t>万元。</w:t>
      </w:r>
    </w:p>
    <w:p w14:paraId="657BEF71">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5E9DC1BA">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w:t>
      </w:r>
      <w:r>
        <w:rPr>
          <w:rFonts w:hint="eastAsia" w:ascii="Times New Roman" w:hAnsi="Times New Roman" w:eastAsia="方正仿宋_GBK" w:cs="Times New Roman"/>
          <w:sz w:val="32"/>
        </w:rPr>
        <w:t>819.12</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rPr>
        <w:t>819.12</w:t>
      </w:r>
      <w:r>
        <w:rPr>
          <w:rFonts w:ascii="Times New Roman" w:hAnsi="Times New Roman" w:eastAsia="方正仿宋_GBK" w:cs="Times New Roman"/>
          <w:sz w:val="32"/>
        </w:rPr>
        <w:t>万元，比2025年</w:t>
      </w:r>
      <w:r>
        <w:rPr>
          <w:rFonts w:hint="eastAsia" w:ascii="Times New Roman" w:hAnsi="Times New Roman" w:eastAsia="方正仿宋_GBK" w:cs="Times New Roman"/>
          <w:sz w:val="32"/>
        </w:rPr>
        <w:t>减少66.65</w:t>
      </w:r>
      <w:r>
        <w:rPr>
          <w:rFonts w:ascii="Times New Roman" w:hAnsi="Times New Roman" w:eastAsia="方正仿宋_GBK" w:cs="Times New Roman"/>
          <w:sz w:val="32"/>
        </w:rPr>
        <w:t>万元。其中：基本支出</w:t>
      </w:r>
      <w:r>
        <w:rPr>
          <w:rFonts w:hint="eastAsia" w:ascii="Times New Roman" w:hAnsi="Times New Roman" w:eastAsia="方正仿宋_GBK" w:cs="Times New Roman"/>
          <w:sz w:val="32"/>
        </w:rPr>
        <w:t>794.31</w:t>
      </w:r>
      <w:r>
        <w:rPr>
          <w:rFonts w:ascii="Times New Roman" w:hAnsi="Times New Roman" w:eastAsia="方正仿宋_GBK" w:cs="Times New Roman"/>
          <w:sz w:val="32"/>
        </w:rPr>
        <w:t>万元，比2025年</w:t>
      </w:r>
      <w:r>
        <w:rPr>
          <w:rFonts w:hint="eastAsia" w:ascii="Times New Roman" w:hAnsi="Times New Roman" w:eastAsia="方正仿宋_GBK" w:cs="Times New Roman"/>
          <w:sz w:val="32"/>
        </w:rPr>
        <w:t>减少29.62</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本年在职人员比上年减少人，学生比上年减少81人，工资福利等人员经费及生均公用经费拨款比上年减少。</w:t>
      </w:r>
      <w:r>
        <w:rPr>
          <w:rFonts w:ascii="Times New Roman" w:hAnsi="Times New Roman" w:eastAsia="方正仿宋_GBK" w:cs="Times New Roman"/>
          <w:sz w:val="32"/>
        </w:rPr>
        <w:t>主要用于保障在职人员工资福利及社会保险缴费</w:t>
      </w:r>
      <w:r>
        <w:rPr>
          <w:rFonts w:hint="eastAsia" w:ascii="Times New Roman" w:hAnsi="Times New Roman" w:eastAsia="方正仿宋_GBK" w:cs="Times New Roman"/>
          <w:sz w:val="32"/>
        </w:rPr>
        <w:t>、</w:t>
      </w:r>
      <w:r>
        <w:rPr>
          <w:rFonts w:eastAsia="方正仿宋_GBK"/>
          <w:sz w:val="32"/>
        </w:rPr>
        <w:t>退休人员补助等</w:t>
      </w:r>
      <w:r>
        <w:rPr>
          <w:rFonts w:hint="eastAsia" w:eastAsia="方正仿宋_GBK"/>
          <w:sz w:val="32"/>
        </w:rPr>
        <w:t>，</w:t>
      </w:r>
      <w:r>
        <w:rPr>
          <w:rFonts w:ascii="Times New Roman" w:hAnsi="Times New Roman" w:eastAsia="方正仿宋_GBK" w:cs="Times New Roman"/>
          <w:sz w:val="32"/>
        </w:rPr>
        <w:t>保障部门正常运转的各项商品服务支出；项目支出</w:t>
      </w:r>
      <w:r>
        <w:rPr>
          <w:rFonts w:hint="eastAsia" w:ascii="Times New Roman" w:hAnsi="Times New Roman" w:eastAsia="方正仿宋_GBK" w:cs="Times New Roman"/>
          <w:sz w:val="32"/>
        </w:rPr>
        <w:t>24.8</w:t>
      </w:r>
      <w:r>
        <w:rPr>
          <w:rFonts w:ascii="Times New Roman" w:hAnsi="Times New Roman" w:eastAsia="方正仿宋_GBK" w:cs="Times New Roman"/>
          <w:sz w:val="32"/>
        </w:rPr>
        <w:t>万元，比2025年</w:t>
      </w:r>
      <w:r>
        <w:rPr>
          <w:rFonts w:hint="eastAsia" w:ascii="Times New Roman" w:hAnsi="Times New Roman" w:eastAsia="方正仿宋_GBK" w:cs="Times New Roman"/>
          <w:sz w:val="32"/>
        </w:rPr>
        <w:t>减少37.03</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本年学生较上年降幅较大，营改及资助等项目资金财政拨款减少，同时本年无校舍维修项目的财政资金投入。</w:t>
      </w:r>
      <w:r>
        <w:rPr>
          <w:rFonts w:ascii="Times New Roman" w:hAnsi="Times New Roman" w:eastAsia="方正仿宋_GBK" w:cs="Times New Roman"/>
          <w:sz w:val="32"/>
        </w:rPr>
        <w:t>主要用于</w:t>
      </w:r>
      <w:r>
        <w:rPr>
          <w:rFonts w:hint="eastAsia" w:ascii="Times New Roman" w:hAnsi="Times New Roman" w:eastAsia="方正仿宋_GBK" w:cs="Times New Roman"/>
          <w:sz w:val="32"/>
        </w:rPr>
        <w:t>学生资助、营改计划及免保教费补助等</w:t>
      </w:r>
      <w:r>
        <w:rPr>
          <w:rFonts w:ascii="Times New Roman" w:hAnsi="Times New Roman" w:eastAsia="方正仿宋_GBK" w:cs="Times New Roman"/>
          <w:sz w:val="32"/>
        </w:rPr>
        <w:t>重点工作。</w:t>
      </w:r>
    </w:p>
    <w:p w14:paraId="651DEA30">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rPr>
        <w:t>重庆市开州区岳溪镇龙安中心小学</w:t>
      </w:r>
      <w:r>
        <w:rPr>
          <w:rFonts w:ascii="Times New Roman" w:hAnsi="Times New Roman" w:eastAsia="方正仿宋_GBK" w:cs="Times New Roman"/>
          <w:sz w:val="32"/>
        </w:rPr>
        <w:t>2026年无使用政府性基金预算拨款安排的支出</w:t>
      </w:r>
      <w:r>
        <w:rPr>
          <w:rFonts w:hint="eastAsia" w:ascii="Times New Roman" w:hAnsi="Times New Roman" w:eastAsia="方正仿宋_GBK" w:cs="Times New Roman"/>
          <w:sz w:val="32"/>
        </w:rPr>
        <w:t>。</w:t>
      </w:r>
    </w:p>
    <w:p w14:paraId="47AE29AD">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53EF0FB8">
      <w:pPr>
        <w:spacing w:line="600" w:lineRule="exact"/>
        <w:ind w:firstLine="600"/>
        <w:rPr>
          <w:rFonts w:ascii="方正仿宋_GBK" w:hAnsi="仿宋_GB2312" w:eastAsia="方正仿宋_GBK" w:cs="仿宋_GB2312"/>
          <w:sz w:val="32"/>
        </w:rPr>
      </w:pPr>
      <w:r>
        <w:rPr>
          <w:rFonts w:hint="eastAsia" w:ascii="Times New Roman" w:hAnsi="Times New Roman" w:eastAsia="方正仿宋_GBK" w:cs="Times New Roman"/>
          <w:sz w:val="32"/>
        </w:rPr>
        <w:t>2026年“三公”经费预算0万元，相比2025年无变化。</w:t>
      </w:r>
    </w:p>
    <w:p w14:paraId="2A82292F">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71438F82">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ascii="Times New Roman" w:hAnsi="Times New Roman" w:eastAsia="方正仿宋_GBK" w:cs="Times New Roman"/>
          <w:sz w:val="32"/>
        </w:rPr>
        <w:t>我单位不在机关运行经费统计范围之内。</w:t>
      </w:r>
    </w:p>
    <w:p w14:paraId="47E57147">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hint="eastAsia" w:ascii="Times New Roman" w:hAnsi="Times New Roman" w:eastAsia="方正仿宋_GBK" w:cs="Times New Roman"/>
          <w:sz w:val="32"/>
        </w:rPr>
        <w:t>本</w:t>
      </w:r>
      <w:r>
        <w:rPr>
          <w:rFonts w:ascii="Times New Roman" w:hAnsi="Times New Roman" w:eastAsia="方正仿宋_GBK" w:cs="Times New Roman"/>
          <w:sz w:val="32"/>
        </w:rPr>
        <w:t>单位政府采购预算总额</w:t>
      </w:r>
      <w:r>
        <w:rPr>
          <w:rFonts w:hint="eastAsia" w:ascii="Times New Roman" w:hAnsi="Times New Roman" w:eastAsia="方正仿宋_GBK" w:cs="Times New Roman"/>
          <w:sz w:val="32"/>
        </w:rPr>
        <w:t>2</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rPr>
        <w:t>2</w:t>
      </w:r>
      <w:r>
        <w:rPr>
          <w:rFonts w:ascii="Times New Roman" w:hAnsi="Times New Roman" w:eastAsia="方正仿宋_GBK" w:cs="Times New Roman"/>
          <w:sz w:val="32"/>
        </w:rPr>
        <w:t>万元；其中一般公共预算拨款政府采购</w:t>
      </w:r>
      <w:r>
        <w:rPr>
          <w:rFonts w:hint="eastAsia" w:ascii="Times New Roman" w:hAnsi="Times New Roman" w:eastAsia="方正仿宋_GBK" w:cs="Times New Roman"/>
          <w:sz w:val="32"/>
        </w:rPr>
        <w:t>2</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rPr>
        <w:t>2</w:t>
      </w:r>
      <w:r>
        <w:rPr>
          <w:rFonts w:ascii="Times New Roman" w:hAnsi="Times New Roman" w:eastAsia="方正仿宋_GBK" w:cs="Times New Roman"/>
          <w:sz w:val="32"/>
        </w:rPr>
        <w:t>万元。</w:t>
      </w:r>
    </w:p>
    <w:p w14:paraId="48377ECB">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ascii="Times New Roman" w:hAnsi="Times New Roman" w:eastAsia="方正仿宋_GBK" w:cs="Times New Roman"/>
          <w:color w:val="000000"/>
          <w:sz w:val="32"/>
        </w:rPr>
        <w:t>2026年项目支出均实行了绩效目标管理，涉及一般公共预算当年财政拨款</w:t>
      </w:r>
      <w:r>
        <w:rPr>
          <w:rFonts w:hint="eastAsia" w:ascii="Times New Roman" w:hAnsi="Times New Roman" w:eastAsia="方正仿宋_GBK" w:cs="Times New Roman"/>
          <w:color w:val="000000"/>
          <w:sz w:val="32"/>
        </w:rPr>
        <w:t>16</w:t>
      </w:r>
      <w:r>
        <w:rPr>
          <w:rFonts w:ascii="Times New Roman" w:hAnsi="Times New Roman" w:eastAsia="方正仿宋_GBK" w:cs="Times New Roman"/>
          <w:color w:val="000000"/>
          <w:sz w:val="32"/>
        </w:rPr>
        <w:t>万元。</w:t>
      </w:r>
    </w:p>
    <w:p w14:paraId="14080EF6">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（四）</w:t>
      </w:r>
      <w:r>
        <w:rPr>
          <w:rFonts w:ascii="Times New Roman" w:hAnsi="Times New Roman" w:eastAsia="方正仿宋_GBK" w:cs="Times New Roman"/>
          <w:b/>
          <w:color w:val="000000"/>
          <w:sz w:val="32"/>
        </w:rPr>
        <w:t>国有资产占有使用情况。</w:t>
      </w:r>
      <w:r>
        <w:rPr>
          <w:rFonts w:ascii="Times New Roman" w:hAnsi="Times New Roman" w:eastAsia="方正仿宋_GBK" w:cs="Times New Roman"/>
          <w:color w:val="000000"/>
          <w:sz w:val="32"/>
        </w:rPr>
        <w:t>截至2025年12月，</w:t>
      </w:r>
      <w:r>
        <w:rPr>
          <w:rFonts w:hint="eastAsia" w:ascii="Times New Roman" w:hAnsi="Times New Roman" w:eastAsia="方正仿宋_GBK" w:cs="Times New Roman"/>
          <w:color w:val="000000"/>
          <w:sz w:val="32"/>
        </w:rPr>
        <w:t>我</w:t>
      </w:r>
      <w:r>
        <w:rPr>
          <w:rFonts w:ascii="Times New Roman" w:hAnsi="Times New Roman" w:eastAsia="方正仿宋_GBK" w:cs="Times New Roman"/>
          <w:color w:val="000000"/>
          <w:sz w:val="32"/>
        </w:rPr>
        <w:t>单位</w:t>
      </w:r>
      <w:r>
        <w:rPr>
          <w:rFonts w:hint="eastAsia" w:ascii="Times New Roman" w:hAnsi="Times New Roman" w:eastAsia="方正仿宋_GBK" w:cs="Times New Roman"/>
          <w:color w:val="000000"/>
          <w:sz w:val="32"/>
        </w:rPr>
        <w:t>无</w:t>
      </w:r>
      <w:r>
        <w:rPr>
          <w:rFonts w:ascii="Times New Roman" w:hAnsi="Times New Roman" w:eastAsia="方正仿宋_GBK" w:cs="Times New Roman"/>
          <w:color w:val="000000"/>
          <w:sz w:val="32"/>
        </w:rPr>
        <w:t>车辆。</w:t>
      </w:r>
    </w:p>
    <w:p w14:paraId="1432A559">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14:paraId="2C6EBEA8">
      <w:pPr>
        <w:pStyle w:val="2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2F94F9D7">
      <w:pPr>
        <w:pStyle w:val="2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01417989">
      <w:pPr>
        <w:pStyle w:val="26"/>
        <w:tabs>
          <w:tab w:val="center" w:pos="4153"/>
          <w:tab w:val="left" w:pos="7275"/>
        </w:tabs>
        <w:spacing w:line="600" w:lineRule="exact"/>
        <w:ind w:firstLine="640"/>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47E03ABC">
      <w:pPr>
        <w:pStyle w:val="2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003A2075">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0FBE57F">
      <w:pPr>
        <w:spacing w:line="600" w:lineRule="exact"/>
        <w:rPr>
          <w:rFonts w:ascii="Times New Roman" w:hAnsi="Times New Roman" w:eastAsia="方正小标宋_GBK" w:cs="Times New Roman"/>
          <w:sz w:val="44"/>
          <w:szCs w:val="44"/>
        </w:rPr>
      </w:pPr>
    </w:p>
    <w:p w14:paraId="40219B34">
      <w:pPr>
        <w:spacing w:line="600" w:lineRule="exact"/>
        <w:ind w:firstLine="880" w:firstLineChars="200"/>
        <w:rPr>
          <w:rFonts w:ascii="Times New Roman" w:hAnsi="Times New Roman" w:eastAsia="方正小标宋_GBK" w:cs="Times New Roman"/>
          <w:sz w:val="44"/>
          <w:szCs w:val="44"/>
        </w:rPr>
      </w:pPr>
    </w:p>
    <w:p w14:paraId="34727FF6">
      <w:pPr>
        <w:spacing w:line="600" w:lineRule="exact"/>
        <w:ind w:firstLine="880" w:firstLineChars="200"/>
        <w:rPr>
          <w:rFonts w:ascii="Times New Roman" w:hAnsi="Times New Roman" w:eastAsia="方正小标宋_GBK" w:cs="Times New Roman"/>
          <w:sz w:val="44"/>
          <w:szCs w:val="44"/>
        </w:rPr>
      </w:pPr>
    </w:p>
    <w:p w14:paraId="27A3DABC">
      <w:pPr>
        <w:spacing w:line="600" w:lineRule="exact"/>
        <w:ind w:firstLine="880" w:firstLineChars="200"/>
        <w:rPr>
          <w:rFonts w:ascii="Times New Roman" w:hAnsi="Times New Roman" w:eastAsia="方正小标宋_GBK" w:cs="Times New Roman"/>
          <w:sz w:val="44"/>
          <w:szCs w:val="44"/>
        </w:rPr>
      </w:pPr>
    </w:p>
    <w:p w14:paraId="540B1405">
      <w:pPr>
        <w:spacing w:line="600" w:lineRule="exact"/>
        <w:ind w:firstLine="880" w:firstLineChars="200"/>
        <w:rPr>
          <w:rFonts w:ascii="Times New Roman" w:hAnsi="Times New Roman" w:eastAsia="方正小标宋_GBK" w:cs="Times New Roman"/>
          <w:sz w:val="44"/>
          <w:szCs w:val="44"/>
        </w:rPr>
      </w:pPr>
    </w:p>
    <w:p w14:paraId="480BE6B9">
      <w:pPr>
        <w:spacing w:line="600" w:lineRule="exact"/>
        <w:ind w:firstLine="880" w:firstLineChars="200"/>
        <w:rPr>
          <w:rFonts w:ascii="Times New Roman" w:hAnsi="Times New Roman" w:eastAsia="方正小标宋_GBK" w:cs="Times New Roman"/>
          <w:sz w:val="44"/>
          <w:szCs w:val="44"/>
        </w:rPr>
      </w:pPr>
    </w:p>
    <w:p w14:paraId="0B9F180F">
      <w:pPr>
        <w:spacing w:line="600" w:lineRule="exact"/>
        <w:ind w:firstLine="880" w:firstLineChars="200"/>
        <w:rPr>
          <w:rFonts w:ascii="Times New Roman" w:hAnsi="Times New Roman" w:eastAsia="方正小标宋_GBK" w:cs="Times New Roman"/>
          <w:sz w:val="44"/>
          <w:szCs w:val="44"/>
        </w:rPr>
      </w:pPr>
    </w:p>
    <w:p w14:paraId="716AAA8C">
      <w:pPr>
        <w:spacing w:line="600" w:lineRule="exact"/>
        <w:ind w:firstLine="880" w:firstLineChars="200"/>
        <w:rPr>
          <w:rFonts w:ascii="Times New Roman" w:hAnsi="Times New Roman" w:eastAsia="方正小标宋_GBK" w:cs="Times New Roman"/>
          <w:sz w:val="44"/>
          <w:szCs w:val="44"/>
        </w:rPr>
      </w:pPr>
    </w:p>
    <w:p w14:paraId="241DB86B">
      <w:pPr>
        <w:spacing w:line="600" w:lineRule="exact"/>
        <w:ind w:firstLine="880" w:firstLineChars="200"/>
        <w:rPr>
          <w:rFonts w:ascii="Times New Roman" w:hAnsi="Times New Roman" w:eastAsia="方正小标宋_GBK" w:cs="Times New Roman"/>
          <w:sz w:val="44"/>
          <w:szCs w:val="44"/>
        </w:rPr>
      </w:pPr>
    </w:p>
    <w:p w14:paraId="2338A894">
      <w:pPr>
        <w:spacing w:line="600" w:lineRule="exact"/>
        <w:ind w:firstLine="880" w:firstLineChars="200"/>
        <w:rPr>
          <w:rFonts w:ascii="Times New Roman" w:hAnsi="Times New Roman" w:eastAsia="方正小标宋_GBK" w:cs="Times New Roman"/>
          <w:sz w:val="44"/>
          <w:szCs w:val="44"/>
        </w:rPr>
      </w:pPr>
    </w:p>
    <w:p w14:paraId="676C59BD">
      <w:pPr>
        <w:spacing w:line="600" w:lineRule="exact"/>
        <w:ind w:firstLine="880" w:firstLineChars="200"/>
        <w:rPr>
          <w:rFonts w:ascii="Times New Roman" w:hAnsi="Times New Roman" w:eastAsia="方正小标宋_GBK" w:cs="Times New Roman"/>
          <w:sz w:val="44"/>
          <w:szCs w:val="44"/>
        </w:rPr>
      </w:pPr>
    </w:p>
    <w:p w14:paraId="42BB9D73">
      <w:pPr>
        <w:spacing w:line="600" w:lineRule="exact"/>
        <w:ind w:firstLine="880" w:firstLineChars="200"/>
        <w:rPr>
          <w:rFonts w:ascii="Times New Roman" w:hAnsi="Times New Roman" w:eastAsia="方正小标宋_GBK" w:cs="Times New Roman"/>
          <w:sz w:val="44"/>
          <w:szCs w:val="44"/>
        </w:rPr>
      </w:pPr>
    </w:p>
    <w:p w14:paraId="67D9506C">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16EF267D">
      <w:pPr>
        <w:ind w:firstLine="640" w:firstLineChars="200"/>
        <w:rPr>
          <w:rFonts w:ascii="Times New Roman" w:hAnsi="Times New Roman" w:eastAsia="方正黑体_GBK" w:cs="Times New Roman"/>
          <w:sz w:val="32"/>
        </w:rPr>
      </w:pPr>
    </w:p>
    <w:p w14:paraId="32785FFD">
      <w:pPr>
        <w:ind w:firstLine="640" w:firstLineChars="200"/>
        <w:rPr>
          <w:rFonts w:ascii="Times New Roman" w:hAnsi="Times New Roman" w:eastAsia="方正黑体_GBK" w:cs="Times New Roman"/>
          <w:sz w:val="32"/>
        </w:rPr>
      </w:pPr>
    </w:p>
    <w:p w14:paraId="4F073823">
      <w:pPr>
        <w:ind w:firstLine="640" w:firstLineChars="200"/>
        <w:rPr>
          <w:rFonts w:ascii="Times New Roman" w:hAnsi="Times New Roman" w:eastAsia="方正黑体_GBK" w:cs="Times New Roman"/>
          <w:sz w:val="32"/>
        </w:rPr>
      </w:pPr>
    </w:p>
    <w:p w14:paraId="6FA4486C">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2026年部门预算公开报表（详见附表重庆市开州区岳溪镇龙安中心小学2026年部门预算公开报表）</w:t>
      </w:r>
    </w:p>
    <w:p w14:paraId="0C7B4E39">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rPr>
        <w:t>程洁</w:t>
      </w:r>
      <w:r>
        <w:rPr>
          <w:rFonts w:ascii="Times New Roman" w:hAnsi="Times New Roman" w:eastAsia="方正仿宋_GBK" w:cs="Times New Roman"/>
          <w:sz w:val="32"/>
          <w:szCs w:val="32"/>
        </w:rPr>
        <w:t xml:space="preserve"> 联系方式：023-</w:t>
      </w:r>
      <w:r>
        <w:rPr>
          <w:rFonts w:hint="eastAsia" w:ascii="Times New Roman" w:hAnsi="Times New Roman" w:eastAsia="方正仿宋_GBK" w:cs="Times New Roman"/>
          <w:sz w:val="32"/>
          <w:szCs w:val="32"/>
        </w:rPr>
        <w:t>52677037</w:t>
      </w:r>
    </w:p>
    <w:p w14:paraId="0AA84631">
      <w:pPr>
        <w:spacing w:line="594" w:lineRule="exact"/>
        <w:ind w:firstLine="640" w:firstLineChars="200"/>
        <w:rPr>
          <w:rFonts w:ascii="Times New Roman" w:hAnsi="Times New Roman" w:eastAsia="方正仿宋_GBK" w:cs="Times New Roman"/>
          <w:sz w:val="32"/>
          <w:szCs w:val="32"/>
        </w:rPr>
      </w:pPr>
      <w:bookmarkStart w:id="0" w:name="_GoBack"/>
      <w:bookmarkEnd w:id="0"/>
      <w:r>
        <w:rPr>
          <w:rFonts w:ascii="Times New Roman" w:hAnsi="Times New Roman" w:eastAsia="方正仿宋_GBK" w:cs="Times New Roman"/>
          <w:sz w:val="32"/>
          <w:szCs w:val="32"/>
        </w:rPr>
        <w:t xml:space="preserve">　                        </w:t>
      </w:r>
    </w:p>
    <w:p w14:paraId="50B7C069">
      <w:pPr>
        <w:spacing w:line="594" w:lineRule="exact"/>
        <w:ind w:firstLine="640" w:firstLineChars="200"/>
        <w:rPr>
          <w:rFonts w:ascii="Times New Roman" w:hAnsi="Times New Roman" w:eastAsia="方正仿宋_GBK" w:cs="Times New Roman"/>
          <w:sz w:val="32"/>
          <w:szCs w:val="32"/>
        </w:rPr>
      </w:pPr>
    </w:p>
    <w:p w14:paraId="714CD5FB">
      <w:pPr>
        <w:spacing w:line="594" w:lineRule="exact"/>
        <w:ind w:firstLine="3840" w:firstLineChars="1200"/>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重庆市开州区岳溪镇龙安中心小学</w:t>
      </w:r>
    </w:p>
    <w:p w14:paraId="2BB9DF98">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2026年3月1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6007F921">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ab/>
      </w:r>
    </w:p>
    <w:p w14:paraId="22695E84">
      <w:pPr>
        <w:spacing w:line="594" w:lineRule="exact"/>
        <w:ind w:firstLine="640" w:firstLineChars="200"/>
        <w:rPr>
          <w:rFonts w:ascii="Times New Roman" w:hAnsi="Times New Roman" w:eastAsia="方正仿宋_GBK" w:cs="Times New Roman"/>
          <w:sz w:val="32"/>
          <w:szCs w:val="32"/>
        </w:rPr>
      </w:pPr>
    </w:p>
    <w:p w14:paraId="3F5BA3C1">
      <w:pPr>
        <w:spacing w:line="594" w:lineRule="exact"/>
        <w:ind w:firstLine="640" w:firstLineChars="200"/>
        <w:rPr>
          <w:rFonts w:ascii="Times New Roman" w:hAnsi="Times New Roman" w:eastAsia="方正仿宋_GBK" w:cs="Times New Roman"/>
          <w:sz w:val="32"/>
          <w:szCs w:val="32"/>
        </w:rPr>
      </w:pPr>
    </w:p>
    <w:p w14:paraId="5DB685CF">
      <w:pPr>
        <w:spacing w:line="594" w:lineRule="exact"/>
        <w:ind w:firstLine="640" w:firstLineChars="200"/>
        <w:rPr>
          <w:rFonts w:ascii="Times New Roman" w:hAnsi="Times New Roman" w:eastAsia="方正仿宋_GBK" w:cs="Times New Roman"/>
          <w:sz w:val="32"/>
          <w:szCs w:val="32"/>
        </w:rPr>
      </w:pPr>
    </w:p>
    <w:p w14:paraId="3E38447E">
      <w:pPr>
        <w:spacing w:line="594" w:lineRule="exact"/>
        <w:ind w:firstLine="640" w:firstLineChars="200"/>
        <w:rPr>
          <w:rFonts w:ascii="Times New Roman" w:hAnsi="Times New Roman" w:eastAsia="方正仿宋_GBK" w:cs="Times New Roman"/>
          <w:sz w:val="32"/>
          <w:szCs w:val="32"/>
        </w:rPr>
      </w:pPr>
    </w:p>
    <w:p w14:paraId="0FA87E01">
      <w:pPr>
        <w:spacing w:line="594" w:lineRule="exact"/>
        <w:ind w:firstLine="640" w:firstLineChars="200"/>
        <w:rPr>
          <w:rFonts w:ascii="Times New Roman" w:hAnsi="Times New Roman" w:eastAsia="方正仿宋_GBK" w:cs="Times New Roman"/>
          <w:sz w:val="32"/>
          <w:szCs w:val="32"/>
        </w:rPr>
      </w:pPr>
    </w:p>
    <w:p w14:paraId="4DF692E0">
      <w:pPr>
        <w:spacing w:line="594" w:lineRule="exact"/>
        <w:ind w:firstLine="640" w:firstLineChars="200"/>
        <w:rPr>
          <w:rFonts w:ascii="Times New Roman" w:hAnsi="Times New Roman" w:eastAsia="方正仿宋_GBK" w:cs="Times New Roman"/>
          <w:sz w:val="32"/>
          <w:szCs w:val="32"/>
        </w:rPr>
      </w:pPr>
    </w:p>
    <w:p w14:paraId="076D8328">
      <w:pPr>
        <w:spacing w:line="594" w:lineRule="exact"/>
        <w:ind w:firstLine="640" w:firstLineChars="200"/>
        <w:rPr>
          <w:rFonts w:ascii="Times New Roman" w:hAnsi="Times New Roman" w:eastAsia="方正仿宋_GBK" w:cs="Times New Roman"/>
          <w:sz w:val="32"/>
          <w:szCs w:val="32"/>
        </w:rPr>
      </w:pPr>
    </w:p>
    <w:p w14:paraId="39C0B8DA">
      <w:pPr>
        <w:spacing w:line="594" w:lineRule="exact"/>
        <w:ind w:firstLine="640" w:firstLineChars="200"/>
        <w:rPr>
          <w:rFonts w:hint="eastAsia" w:ascii="Times New Roman" w:hAnsi="Times New Roman" w:eastAsia="方正仿宋_GBK" w:cs="Times New Roman"/>
          <w:sz w:val="32"/>
          <w:szCs w:val="32"/>
        </w:rPr>
      </w:pPr>
    </w:p>
    <w:p w14:paraId="56DC959A">
      <w:pPr>
        <w:overflowPunct w:val="0"/>
        <w:spacing w:line="480" w:lineRule="exact"/>
        <w:rPr>
          <w:rFonts w:ascii="Times New Roman" w:hAnsi="Times New Roman" w:eastAsia="方正仿宋_GBK" w:cs="Times New Roman"/>
          <w:sz w:val="32"/>
          <w:szCs w:val="32"/>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514975" cy="0"/>
                <wp:effectExtent l="0" t="0" r="952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149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34.25pt;mso-position-horizontal:center;mso-position-horizontal-relative:margin;z-index:251660288;mso-width-relative:page;mso-height-relative:page;" filled="f" stroked="t" coordsize="21600,21600" o:gfxdata="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8aMZTNIAAAAE&#10;AQAADwAAAAAAAAABACAAAAAiAAAAZHJzL2Rvd25yZXYueG1sUEsBAhQAFAAAAAgAh07iQN+W9+7p&#10;AQAAuAMAAA4AAAAAAAAAAQAgAAAAIQEAAGRycy9lMm9Eb2MueG1sUEsFBgAAAAAGAAYAWQEAAHwF&#10;AAAAAA==&#10;">
                <v:fill on="f" focussize="0,0"/>
                <v:stroke color="#000000" joinstyle="round"/>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margin">
                  <wp:posOffset>46990</wp:posOffset>
                </wp:positionH>
                <wp:positionV relativeFrom="paragraph">
                  <wp:posOffset>338455</wp:posOffset>
                </wp:positionV>
                <wp:extent cx="5562600" cy="0"/>
                <wp:effectExtent l="0" t="0" r="1905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7pt;margin-top:26.65pt;height:0pt;width:438pt;mso-position-horizontal-relative:margin;z-index:251659264;mso-width-relative:page;mso-height-relative:page;" filled="f" stroked="t" coordsize="21600,21600" o:gfxdata="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poR9MAAAAH&#10;AQAADwAAAAAAAAABACAAAAAiAAAAZHJzL2Rvd25yZXYueG1sUEsBAhQAFAAAAAgAh07iQOZmYfzo&#10;AQAAuAMAAA4AAAAAAAAAAQAgAAAAIgEAAGRycy9lMm9Eb2MueG1sUEsFBgAAAAAGAAYAWQEAAHwF&#10;AAAAAA==&#10;">
                <v:fill on="f" focussize="0,0"/>
                <v:stroke color="#000000" joinstyle="round"/>
                <v:imagedata o:title=""/>
                <o:lock v:ext="edit" aspectratio="f"/>
              </v:line>
            </w:pict>
          </mc:Fallback>
        </mc:AlternateContent>
      </w:r>
      <w:r>
        <w:rPr>
          <w:rFonts w:ascii="Times New Roman" w:hAnsi="Times New Roman" w:eastAsia="方正仿宋_GBK" w:cs="Times New Roman"/>
          <w:sz w:val="32"/>
          <w:szCs w:val="32"/>
        </w:rPr>
        <w:t>重庆市开州区岳溪镇龙安中心小学</w:t>
      </w:r>
      <w:r>
        <w:rPr>
          <w:rFonts w:ascii="Times New Roman" w:hAnsi="Times New Roman" w:eastAsia="方正仿宋_GBK" w:cs="Times New Roman"/>
          <w:kern w:val="0"/>
          <w:sz w:val="28"/>
          <w:szCs w:val="28"/>
        </w:rPr>
        <w:t>办公室</w:t>
      </w:r>
      <w:r>
        <w:rPr>
          <w:rFonts w:hint="eastAsia" w:ascii="Times New Roman" w:hAnsi="Times New Roman" w:eastAsia="方正仿宋_GBK" w:cs="Times New Roman"/>
          <w:kern w:val="0"/>
          <w:sz w:val="28"/>
          <w:szCs w:val="28"/>
        </w:rPr>
        <w:t xml:space="preserve"> </w:t>
      </w:r>
      <w:r>
        <w:rPr>
          <w:rFonts w:ascii="Times New Roman" w:hAnsi="Times New Roman" w:eastAsia="方正仿宋_GBK" w:cs="Times New Roman"/>
          <w:kern w:val="0"/>
          <w:sz w:val="28"/>
          <w:szCs w:val="28"/>
        </w:rPr>
        <w:t>　2026年3月1</w:t>
      </w:r>
      <w:r>
        <w:rPr>
          <w:rFonts w:hint="eastAsia" w:ascii="Times New Roman" w:hAnsi="Times New Roman" w:eastAsia="方正仿宋_GBK" w:cs="Times New Roman"/>
          <w:kern w:val="0"/>
          <w:sz w:val="28"/>
          <w:szCs w:val="28"/>
          <w:lang w:val="en-US" w:eastAsia="zh-CN"/>
        </w:rPr>
        <w:t>1</w:t>
      </w:r>
      <w:r>
        <w:rPr>
          <w:rFonts w:ascii="Times New Roman" w:hAnsi="Times New Roman" w:eastAsia="方正仿宋_GBK" w:cs="Times New Roman"/>
          <w:kern w:val="0"/>
          <w:sz w:val="28"/>
          <w:szCs w:val="28"/>
        </w:rPr>
        <w:t>日印发</w:t>
      </w:r>
    </w:p>
    <w:sectPr>
      <w:headerReference r:id="rId3" w:type="default"/>
      <w:footerReference r:id="rId4" w:type="default"/>
      <w:footerReference r:id="rId5" w:type="even"/>
      <w:pgSz w:w="11906" w:h="16838"/>
      <w:pgMar w:top="2098" w:right="1531" w:bottom="1985"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00892">
    <w:pPr>
      <w:pStyle w:val="4"/>
      <w:wordWrap w:val="0"/>
      <w:ind w:right="128" w:rightChars="61"/>
      <w:jc w:val="right"/>
      <w:rPr>
        <w:rFonts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r>
      <w:rPr>
        <w:rStyle w:val="8"/>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D99D">
    <w:pPr>
      <w:pStyle w:val="4"/>
      <w:tabs>
        <w:tab w:val="left" w:pos="426"/>
      </w:tabs>
      <w:wordWrap w:val="0"/>
      <w:ind w:left="279" w:leftChars="133" w:right="560"/>
      <w:rPr>
        <w:rFonts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 xml:space="preserve"> </w:t>
    </w:r>
    <w:r>
      <w:rPr>
        <w:rStyle w:val="8"/>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AD0C1">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375"/>
    <w:rsid w:val="002569E5"/>
    <w:rsid w:val="002F57B0"/>
    <w:rsid w:val="00361EBC"/>
    <w:rsid w:val="0038292B"/>
    <w:rsid w:val="00384B03"/>
    <w:rsid w:val="003C2B89"/>
    <w:rsid w:val="004A0E26"/>
    <w:rsid w:val="0054637D"/>
    <w:rsid w:val="00592FA5"/>
    <w:rsid w:val="005C4F16"/>
    <w:rsid w:val="005D03F1"/>
    <w:rsid w:val="00630A5B"/>
    <w:rsid w:val="0068795D"/>
    <w:rsid w:val="006C375C"/>
    <w:rsid w:val="0077748A"/>
    <w:rsid w:val="00820BC0"/>
    <w:rsid w:val="008860FE"/>
    <w:rsid w:val="00960F73"/>
    <w:rsid w:val="00977375"/>
    <w:rsid w:val="00A04073"/>
    <w:rsid w:val="00CE1330"/>
    <w:rsid w:val="00D82DBE"/>
    <w:rsid w:val="00EF2CD7"/>
    <w:rsid w:val="00F37CC7"/>
    <w:rsid w:val="06EF3697"/>
    <w:rsid w:val="14D02450"/>
    <w:rsid w:val="18215731"/>
    <w:rsid w:val="18470C73"/>
    <w:rsid w:val="1EF16501"/>
    <w:rsid w:val="20BB050A"/>
    <w:rsid w:val="21446F99"/>
    <w:rsid w:val="2165030C"/>
    <w:rsid w:val="25A96130"/>
    <w:rsid w:val="2E156CED"/>
    <w:rsid w:val="2FA986A4"/>
    <w:rsid w:val="382F6B8A"/>
    <w:rsid w:val="3EEA231B"/>
    <w:rsid w:val="40E304B3"/>
    <w:rsid w:val="43F9087A"/>
    <w:rsid w:val="4D51623B"/>
    <w:rsid w:val="61704203"/>
    <w:rsid w:val="63D20F4B"/>
    <w:rsid w:val="65AC124F"/>
    <w:rsid w:val="670C1AB4"/>
    <w:rsid w:val="67BF2512"/>
    <w:rsid w:val="6E752B8D"/>
    <w:rsid w:val="74C94B5B"/>
    <w:rsid w:val="7A280C99"/>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Balloon Text"/>
    <w:basedOn w:val="1"/>
    <w:link w:val="29"/>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semiHidden/>
    <w:qFormat/>
    <w:uiPriority w:val="0"/>
  </w:style>
  <w:style w:type="character" w:customStyle="1" w:styleId="9">
    <w:name w:val="font21"/>
    <w:basedOn w:val="7"/>
    <w:qFormat/>
    <w:uiPriority w:val="0"/>
    <w:rPr>
      <w:rFonts w:hint="eastAsia" w:ascii="方正黑体_GBK" w:hAnsi="方正黑体_GBK" w:eastAsia="方正黑体_GBK" w:cs="方正黑体_GBK"/>
      <w:color w:val="000000"/>
      <w:sz w:val="24"/>
      <w:szCs w:val="24"/>
      <w:u w:val="none"/>
    </w:rPr>
  </w:style>
  <w:style w:type="character" w:customStyle="1" w:styleId="10">
    <w:name w:val="font31"/>
    <w:basedOn w:val="7"/>
    <w:qFormat/>
    <w:uiPriority w:val="0"/>
    <w:rPr>
      <w:rFonts w:hint="default" w:ascii="Times New Roman" w:hAnsi="Times New Roman" w:cs="Times New Roman"/>
      <w:color w:val="000000"/>
      <w:sz w:val="24"/>
      <w:szCs w:val="24"/>
      <w:u w:val="none"/>
    </w:rPr>
  </w:style>
  <w:style w:type="character" w:customStyle="1" w:styleId="11">
    <w:name w:val="font41"/>
    <w:basedOn w:val="7"/>
    <w:qFormat/>
    <w:uiPriority w:val="0"/>
    <w:rPr>
      <w:rFonts w:ascii="方正仿宋_GBK" w:hAnsi="方正仿宋_GBK" w:eastAsia="方正仿宋_GBK" w:cs="方正仿宋_GBK"/>
      <w:color w:val="000000"/>
      <w:sz w:val="24"/>
      <w:szCs w:val="24"/>
      <w:u w:val="none"/>
    </w:rPr>
  </w:style>
  <w:style w:type="character" w:customStyle="1" w:styleId="12">
    <w:name w:val="font121"/>
    <w:basedOn w:val="7"/>
    <w:qFormat/>
    <w:uiPriority w:val="0"/>
    <w:rPr>
      <w:rFonts w:hint="eastAsia" w:ascii="宋体" w:hAnsi="宋体" w:eastAsia="宋体" w:cs="宋体"/>
      <w:color w:val="000000"/>
      <w:sz w:val="22"/>
      <w:szCs w:val="22"/>
      <w:u w:val="none"/>
    </w:rPr>
  </w:style>
  <w:style w:type="character" w:customStyle="1" w:styleId="13">
    <w:name w:val="font91"/>
    <w:basedOn w:val="7"/>
    <w:qFormat/>
    <w:uiPriority w:val="0"/>
    <w:rPr>
      <w:rFonts w:ascii="方正黑体_GBK" w:hAnsi="方正黑体_GBK" w:eastAsia="方正黑体_GBK" w:cs="方正黑体_GBK"/>
      <w:color w:val="000000"/>
      <w:sz w:val="22"/>
      <w:szCs w:val="22"/>
      <w:u w:val="none"/>
    </w:rPr>
  </w:style>
  <w:style w:type="character" w:customStyle="1" w:styleId="14">
    <w:name w:val="font101"/>
    <w:basedOn w:val="7"/>
    <w:qFormat/>
    <w:uiPriority w:val="0"/>
    <w:rPr>
      <w:rFonts w:ascii="方正小标宋_GBK" w:hAnsi="方正小标宋_GBK" w:eastAsia="方正小标宋_GBK" w:cs="方正小标宋_GBK"/>
      <w:color w:val="000000"/>
      <w:sz w:val="40"/>
      <w:szCs w:val="40"/>
      <w:u w:val="none"/>
    </w:rPr>
  </w:style>
  <w:style w:type="character" w:customStyle="1" w:styleId="15">
    <w:name w:val="font112"/>
    <w:basedOn w:val="7"/>
    <w:qFormat/>
    <w:uiPriority w:val="0"/>
    <w:rPr>
      <w:rFonts w:hint="eastAsia" w:ascii="宋体" w:hAnsi="宋体" w:eastAsia="宋体" w:cs="宋体"/>
      <w:b/>
      <w:bCs/>
      <w:color w:val="000000"/>
      <w:sz w:val="22"/>
      <w:szCs w:val="22"/>
      <w:u w:val="none"/>
    </w:rPr>
  </w:style>
  <w:style w:type="character" w:customStyle="1" w:styleId="16">
    <w:name w:val="font61"/>
    <w:basedOn w:val="7"/>
    <w:qFormat/>
    <w:uiPriority w:val="0"/>
    <w:rPr>
      <w:rFonts w:ascii="方正黑体_GBK" w:hAnsi="方正黑体_GBK" w:eastAsia="方正黑体_GBK" w:cs="方正黑体_GBK"/>
      <w:color w:val="000000"/>
      <w:sz w:val="22"/>
      <w:szCs w:val="22"/>
      <w:u w:val="none"/>
    </w:rPr>
  </w:style>
  <w:style w:type="character" w:customStyle="1" w:styleId="17">
    <w:name w:val="font71"/>
    <w:basedOn w:val="7"/>
    <w:qFormat/>
    <w:uiPriority w:val="0"/>
    <w:rPr>
      <w:rFonts w:ascii="方正小标宋_GBK" w:hAnsi="方正小标宋_GBK" w:eastAsia="方正小标宋_GBK" w:cs="方正小标宋_GBK"/>
      <w:color w:val="000000"/>
      <w:sz w:val="40"/>
      <w:szCs w:val="40"/>
      <w:u w:val="none"/>
    </w:rPr>
  </w:style>
  <w:style w:type="character" w:customStyle="1" w:styleId="18">
    <w:name w:val="font81"/>
    <w:basedOn w:val="7"/>
    <w:qFormat/>
    <w:uiPriority w:val="0"/>
    <w:rPr>
      <w:rFonts w:ascii="方正楷体_GBK" w:hAnsi="方正楷体_GBK" w:eastAsia="方正楷体_GBK" w:cs="方正楷体_GBK"/>
      <w:color w:val="000000"/>
      <w:sz w:val="22"/>
      <w:szCs w:val="22"/>
      <w:u w:val="none"/>
    </w:rPr>
  </w:style>
  <w:style w:type="character" w:customStyle="1" w:styleId="19">
    <w:name w:val="font51"/>
    <w:basedOn w:val="7"/>
    <w:qFormat/>
    <w:uiPriority w:val="0"/>
    <w:rPr>
      <w:rFonts w:hint="default" w:ascii="Times New Roman" w:hAnsi="Times New Roman" w:cs="Times New Roman"/>
      <w:b/>
      <w:bCs/>
      <w:color w:val="000000"/>
      <w:sz w:val="22"/>
      <w:szCs w:val="22"/>
      <w:u w:val="none"/>
    </w:rPr>
  </w:style>
  <w:style w:type="character" w:customStyle="1" w:styleId="20">
    <w:name w:val="font11"/>
    <w:basedOn w:val="7"/>
    <w:qFormat/>
    <w:uiPriority w:val="0"/>
    <w:rPr>
      <w:rFonts w:hint="eastAsia" w:ascii="方正黑体_GBK" w:hAnsi="方正黑体_GBK" w:eastAsia="方正黑体_GBK" w:cs="方正黑体_GBK"/>
      <w:color w:val="000000"/>
      <w:sz w:val="22"/>
      <w:szCs w:val="22"/>
      <w:u w:val="none"/>
    </w:rPr>
  </w:style>
  <w:style w:type="character" w:customStyle="1" w:styleId="21">
    <w:name w:val="font111"/>
    <w:basedOn w:val="7"/>
    <w:qFormat/>
    <w:uiPriority w:val="0"/>
    <w:rPr>
      <w:rFonts w:ascii="方正黑体_GBK" w:hAnsi="方正黑体_GBK" w:eastAsia="方正黑体_GBK" w:cs="方正黑体_GBK"/>
      <w:color w:val="000000"/>
      <w:sz w:val="22"/>
      <w:szCs w:val="22"/>
      <w:u w:val="none"/>
    </w:rPr>
  </w:style>
  <w:style w:type="character" w:customStyle="1" w:styleId="22">
    <w:name w:val="font12"/>
    <w:basedOn w:val="7"/>
    <w:qFormat/>
    <w:uiPriority w:val="0"/>
    <w:rPr>
      <w:rFonts w:hint="default" w:ascii="Times New Roman" w:hAnsi="Times New Roman" w:cs="Times New Roman"/>
      <w:color w:val="000000"/>
      <w:sz w:val="22"/>
      <w:szCs w:val="22"/>
      <w:u w:val="none"/>
    </w:rPr>
  </w:style>
  <w:style w:type="character" w:customStyle="1" w:styleId="23">
    <w:name w:val="font122"/>
    <w:basedOn w:val="7"/>
    <w:qFormat/>
    <w:uiPriority w:val="0"/>
    <w:rPr>
      <w:rFonts w:hint="eastAsia" w:ascii="宋体" w:hAnsi="宋体" w:eastAsia="宋体" w:cs="宋体"/>
      <w:b/>
      <w:bCs/>
      <w:color w:val="000000"/>
      <w:sz w:val="22"/>
      <w:szCs w:val="22"/>
      <w:u w:val="none"/>
    </w:rPr>
  </w:style>
  <w:style w:type="character" w:customStyle="1" w:styleId="24">
    <w:name w:val="font131"/>
    <w:basedOn w:val="7"/>
    <w:qFormat/>
    <w:uiPriority w:val="0"/>
    <w:rPr>
      <w:rFonts w:hint="eastAsia" w:ascii="宋体" w:hAnsi="宋体" w:eastAsia="宋体" w:cs="宋体"/>
      <w:b/>
      <w:bCs/>
      <w:color w:val="000000"/>
      <w:sz w:val="24"/>
      <w:szCs w:val="24"/>
      <w:u w:val="none"/>
    </w:rPr>
  </w:style>
  <w:style w:type="character" w:customStyle="1" w:styleId="25">
    <w:name w:val="font141"/>
    <w:basedOn w:val="7"/>
    <w:qFormat/>
    <w:uiPriority w:val="0"/>
    <w:rPr>
      <w:rFonts w:ascii="微软雅黑" w:hAnsi="微软雅黑" w:eastAsia="微软雅黑" w:cs="微软雅黑"/>
      <w:b/>
      <w:bCs/>
      <w:color w:val="000000"/>
      <w:sz w:val="28"/>
      <w:szCs w:val="28"/>
      <w:u w:val="none"/>
    </w:rPr>
  </w:style>
  <w:style w:type="paragraph" w:styleId="26">
    <w:name w:val="List Paragraph"/>
    <w:basedOn w:val="1"/>
    <w:qFormat/>
    <w:uiPriority w:val="34"/>
    <w:pPr>
      <w:ind w:firstLine="420" w:firstLineChars="200"/>
    </w:pPr>
    <w:rPr>
      <w:rFonts w:ascii="Calibri" w:hAnsi="Calibri"/>
      <w:szCs w:val="22"/>
    </w:rPr>
  </w:style>
  <w:style w:type="character" w:customStyle="1" w:styleId="27">
    <w:name w:val="font01"/>
    <w:basedOn w:val="7"/>
    <w:qFormat/>
    <w:uiPriority w:val="0"/>
    <w:rPr>
      <w:rFonts w:hint="eastAsia" w:ascii="宋体" w:hAnsi="宋体" w:eastAsia="宋体" w:cs="宋体"/>
      <w:color w:val="000000"/>
      <w:sz w:val="22"/>
      <w:szCs w:val="22"/>
      <w:u w:val="none"/>
    </w:rPr>
  </w:style>
  <w:style w:type="paragraph" w:customStyle="1" w:styleId="28">
    <w:name w:val="_Style 26"/>
    <w:basedOn w:val="1"/>
    <w:next w:val="26"/>
    <w:qFormat/>
    <w:uiPriority w:val="34"/>
    <w:pPr>
      <w:ind w:firstLine="420" w:firstLineChars="200"/>
    </w:pPr>
    <w:rPr>
      <w:rFonts w:ascii="Calibri" w:hAnsi="Calibri" w:eastAsia="宋体" w:cs="Times New Roman"/>
      <w:szCs w:val="22"/>
    </w:rPr>
  </w:style>
  <w:style w:type="character" w:customStyle="1" w:styleId="29">
    <w:name w:val="批注框文本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2190</Words>
  <Characters>2396</Characters>
  <Lines>18</Lines>
  <Paragraphs>5</Paragraphs>
  <TotalTime>47</TotalTime>
  <ScaleCrop>false</ScaleCrop>
  <LinksUpToDate>false</LinksUpToDate>
  <CharactersWithSpaces>2533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2026-02-06T01:45:00Z</dcterms:created>
  <dc:creator>lenovo</dc:creator>
  <cp:lastModifiedBy>伍崇兴</cp:lastModifiedBy>
  <cp:lastPrinted>2026-01-28T15:59:00Z</cp:lastPrinted>
  <dcterms:modified xsi:type="dcterms:W3CDTF">2026-03-12T05:53:16Z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44EBD8EDD8640457B1DF7969AD70809F_43</vt:lpwstr>
  </property>
  <property fmtid="{D5CDD505-2E9C-101B-9397-08002B2CF9AE}" pid="4" name="KSOTemplateDocerSaveRecord">
    <vt:lpwstr>eyJoZGlkIjoiN2I3NjVkZWVjYWQ0Y2NjNTM1YzU3YjRjMWY5MDRjNDIiLCJ1c2VySWQiOiIxNjc3ODQxMDQxIn0=</vt:lpwstr>
  </property>
</Properties>
</file>