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E9B16">
      <w:pPr>
        <w:jc w:val="distribute"/>
        <w:rPr>
          <w:rFonts w:eastAsia="方正小标宋简体"/>
          <w:w w:val="80"/>
          <w:sz w:val="2"/>
        </w:rPr>
      </w:pPr>
      <w:r>
        <w:rPr>
          <w:rFonts w:eastAsia="方正小标宋简体"/>
          <w:color w:val="FF0000"/>
          <w:w w:val="80"/>
          <w:sz w:val="74"/>
          <w:szCs w:val="138"/>
        </w:rPr>
        <w:t>重庆市开州区</w:t>
      </w:r>
      <w:r>
        <w:rPr>
          <w:rFonts w:hint="eastAsia" w:eastAsia="方正小标宋简体"/>
          <w:color w:val="FF0000"/>
          <w:w w:val="80"/>
          <w:sz w:val="74"/>
          <w:szCs w:val="138"/>
        </w:rPr>
        <w:t>敦好镇正坝中心小学</w:t>
      </w:r>
    </w:p>
    <w:p w14:paraId="7E4EAEA9">
      <w:pPr>
        <w:spacing w:line="400" w:lineRule="exact"/>
        <w:jc w:val="center"/>
        <w:rPr>
          <w:rFonts w:eastAsia="黑体"/>
          <w:sz w:val="36"/>
        </w:rPr>
      </w:pPr>
    </w:p>
    <w:p w14:paraId="51DCB9F1">
      <w:pPr>
        <w:spacing w:line="100" w:lineRule="exact"/>
        <w:jc w:val="center"/>
        <w:rPr>
          <w:rFonts w:eastAsia="黑体"/>
          <w:sz w:val="36"/>
        </w:rPr>
      </w:pPr>
    </w:p>
    <w:p w14:paraId="69F5547C">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正小</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rPr>
        <w:t>号               签发人：</w:t>
      </w:r>
      <w:r>
        <w:rPr>
          <w:rFonts w:hint="eastAsia" w:ascii="Times New Roman" w:hAnsi="Times New Roman" w:eastAsia="方正楷体_GBK" w:cs="Times New Roman"/>
          <w:sz w:val="32"/>
        </w:rPr>
        <w:t>廖代礼</w:t>
      </w:r>
    </w:p>
    <w:p w14:paraId="79B6918B">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12B7CEB2">
      <w:pPr>
        <w:spacing w:line="600" w:lineRule="exact"/>
        <w:jc w:val="center"/>
        <w:rPr>
          <w:rFonts w:eastAsia="方正小标宋简体"/>
          <w:sz w:val="44"/>
          <w:szCs w:val="44"/>
        </w:rPr>
      </w:pPr>
    </w:p>
    <w:p w14:paraId="5098A827"/>
    <w:p w14:paraId="699B5195">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敦好镇正坝中心小学</w:t>
      </w:r>
    </w:p>
    <w:p w14:paraId="72A023C3">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4FEC7D56">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按照有关财政预算公开的部署和要求，依据《中华人民共和国政府信息公开条例》（国务院令第492号）和重庆市开州区财政局《关于批复2026年部门预算的通知》（开</w:t>
      </w:r>
      <w:r>
        <w:rPr>
          <w:rFonts w:hint="eastAsia" w:ascii="Times New Roman" w:hAnsi="Times New Roman" w:eastAsia="方正仿宋_GBK" w:cs="Times New Roman"/>
          <w:sz w:val="32"/>
          <w:szCs w:val="32"/>
        </w:rPr>
        <w:t>州</w:t>
      </w:r>
      <w:r>
        <w:rPr>
          <w:rFonts w:ascii="Times New Roman" w:hAnsi="Times New Roman" w:eastAsia="方正仿宋_GBK" w:cs="Times New Roman"/>
          <w:sz w:val="32"/>
          <w:szCs w:val="32"/>
        </w:rPr>
        <w:t>财</w:t>
      </w:r>
      <w:r>
        <w:rPr>
          <w:rFonts w:hint="eastAsia" w:ascii="Times New Roman" w:hAnsi="Times New Roman" w:eastAsia="方正仿宋_GBK" w:cs="Times New Roman"/>
          <w:sz w:val="32"/>
          <w:szCs w:val="32"/>
        </w:rPr>
        <w:t>教发</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重庆市开州区敦好镇正坝中心小学</w:t>
      </w:r>
      <w:r>
        <w:rPr>
          <w:rFonts w:ascii="Times New Roman" w:hAnsi="Times New Roman" w:eastAsia="方正仿宋_GBK" w:cs="Times New Roman"/>
          <w:sz w:val="32"/>
          <w:szCs w:val="32"/>
        </w:rPr>
        <w:t>2026年部门预算批复情况公开如下：</w:t>
      </w:r>
    </w:p>
    <w:p w14:paraId="0F04AD07">
      <w:pPr>
        <w:rPr>
          <w:rFonts w:ascii="Times New Roman" w:hAnsi="Times New Roman" w:eastAsia="方正小标宋_GBK" w:cs="Times New Roman"/>
          <w:sz w:val="44"/>
          <w:szCs w:val="44"/>
        </w:rPr>
      </w:pPr>
    </w:p>
    <w:p w14:paraId="2934058D">
      <w:pPr>
        <w:jc w:val="center"/>
        <w:rPr>
          <w:rFonts w:ascii="Times New Roman" w:hAnsi="Times New Roman" w:eastAsia="方正小标宋_GBK" w:cs="Times New Roman"/>
          <w:sz w:val="44"/>
          <w:szCs w:val="44"/>
        </w:rPr>
      </w:pPr>
    </w:p>
    <w:p w14:paraId="2437E959">
      <w:pPr>
        <w:jc w:val="center"/>
        <w:rPr>
          <w:rFonts w:ascii="Times New Roman" w:hAnsi="Times New Roman" w:eastAsia="方正小标宋_GBK" w:cs="Times New Roman"/>
          <w:sz w:val="44"/>
          <w:szCs w:val="44"/>
        </w:rPr>
      </w:pPr>
    </w:p>
    <w:p w14:paraId="4F1857EE">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2803CBEB">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0FC59218">
      <w:pPr>
        <w:rPr>
          <w:rFonts w:ascii="Times New Roman" w:hAnsi="Times New Roman" w:cs="Times New Roman"/>
        </w:rPr>
      </w:pPr>
    </w:p>
    <w:p w14:paraId="5F4365D5">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0FE288F0">
      <w:pPr>
        <w:rPr>
          <w:rFonts w:ascii="Times New Roman" w:hAnsi="Times New Roman" w:cs="Times New Roman"/>
        </w:rPr>
      </w:pPr>
    </w:p>
    <w:p w14:paraId="7F350EFD">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5D7C6AAB">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47E922EF">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72004A32">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25AF5A74">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680CC430">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0A8FDADD">
      <w:pPr>
        <w:rPr>
          <w:rFonts w:ascii="Times New Roman" w:hAnsi="Times New Roman" w:eastAsia="方正仿宋_GBK" w:cs="Times New Roman"/>
          <w:sz w:val="32"/>
          <w:szCs w:val="32"/>
        </w:rPr>
      </w:pPr>
    </w:p>
    <w:p w14:paraId="09684309">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3CCB04B0">
      <w:pPr>
        <w:rPr>
          <w:rFonts w:ascii="Times New Roman" w:hAnsi="Times New Roman" w:cs="Times New Roman"/>
        </w:rPr>
      </w:pPr>
    </w:p>
    <w:p w14:paraId="57D1239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重庆市开州区敦好镇正坝中心小学</w:t>
      </w:r>
      <w:r>
        <w:rPr>
          <w:rFonts w:ascii="Times New Roman" w:hAnsi="Times New Roman" w:eastAsia="方正仿宋_GBK" w:cs="Times New Roman"/>
          <w:sz w:val="32"/>
          <w:szCs w:val="32"/>
        </w:rPr>
        <w:t>收支预算总表</w:t>
      </w:r>
    </w:p>
    <w:p w14:paraId="557961E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重庆市开州区敦好镇正坝中心小学</w:t>
      </w:r>
      <w:r>
        <w:rPr>
          <w:rFonts w:ascii="Times New Roman" w:hAnsi="Times New Roman" w:eastAsia="方正仿宋_GBK" w:cs="Times New Roman"/>
          <w:sz w:val="32"/>
          <w:szCs w:val="32"/>
        </w:rPr>
        <w:t>收入总表</w:t>
      </w:r>
    </w:p>
    <w:p w14:paraId="7369BE3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重庆市开州区敦好镇正坝中心小学</w:t>
      </w:r>
      <w:r>
        <w:rPr>
          <w:rFonts w:ascii="Times New Roman" w:hAnsi="Times New Roman" w:eastAsia="方正仿宋_GBK" w:cs="Times New Roman"/>
          <w:sz w:val="32"/>
          <w:szCs w:val="32"/>
        </w:rPr>
        <w:t>本年支出预算总表</w:t>
      </w:r>
    </w:p>
    <w:p w14:paraId="442C2B68">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ascii="Times New Roman" w:hAnsi="Times New Roman" w:eastAsia="方正仿宋_GBK" w:cs="Times New Roman"/>
          <w:sz w:val="32"/>
          <w:szCs w:val="32"/>
        </w:rPr>
        <w:t>重庆市开州区敦好镇正坝中心小学</w:t>
      </w:r>
      <w:r>
        <w:rPr>
          <w:rFonts w:ascii="Times New Roman" w:hAnsi="Times New Roman" w:eastAsia="方正仿宋_GBK" w:cs="Times New Roman"/>
          <w:sz w:val="32"/>
          <w:szCs w:val="32"/>
        </w:rPr>
        <w:t>财政拨款收支预算总表</w:t>
      </w:r>
    </w:p>
    <w:p w14:paraId="2965F62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重庆市开州区敦好镇正坝中心小学</w:t>
      </w:r>
      <w:r>
        <w:rPr>
          <w:rFonts w:ascii="Times New Roman" w:hAnsi="Times New Roman" w:eastAsia="方正仿宋_GBK" w:cs="Times New Roman"/>
          <w:sz w:val="32"/>
          <w:szCs w:val="32"/>
        </w:rPr>
        <w:t>本年一般公共预算支出预算表</w:t>
      </w:r>
    </w:p>
    <w:p w14:paraId="1EEA1CA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重庆市开州区敦好镇正坝中心小学</w:t>
      </w:r>
      <w:r>
        <w:rPr>
          <w:rFonts w:ascii="Times New Roman" w:hAnsi="Times New Roman" w:eastAsia="方正仿宋_GBK" w:cs="Times New Roman"/>
          <w:sz w:val="32"/>
          <w:szCs w:val="32"/>
        </w:rPr>
        <w:t>一般公共预算基本支出预算表</w:t>
      </w:r>
    </w:p>
    <w:p w14:paraId="55D815D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重庆市开州区敦好镇正坝中心小学</w:t>
      </w:r>
      <w:r>
        <w:rPr>
          <w:rFonts w:ascii="Times New Roman" w:hAnsi="Times New Roman" w:eastAsia="方正仿宋_GBK" w:cs="Times New Roman"/>
          <w:sz w:val="32"/>
          <w:szCs w:val="32"/>
        </w:rPr>
        <w:t>一般公共预算“三公”经费支出预算表</w:t>
      </w:r>
    </w:p>
    <w:p w14:paraId="1541CFA3">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重庆市开州区敦好镇正坝中心小学</w:t>
      </w:r>
      <w:r>
        <w:rPr>
          <w:rFonts w:ascii="Times New Roman" w:hAnsi="Times New Roman" w:eastAsia="方正仿宋_GBK" w:cs="Times New Roman"/>
          <w:sz w:val="32"/>
          <w:szCs w:val="32"/>
        </w:rPr>
        <w:t>政府性基金预算支出预算表</w:t>
      </w:r>
    </w:p>
    <w:p w14:paraId="78CE8DC3">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重庆市开州区敦好镇正坝中心小学</w:t>
      </w:r>
      <w:r>
        <w:rPr>
          <w:rFonts w:ascii="Times New Roman" w:hAnsi="Times New Roman" w:eastAsia="方正仿宋_GBK" w:cs="Times New Roman"/>
          <w:sz w:val="32"/>
          <w:szCs w:val="32"/>
        </w:rPr>
        <w:t>国有资本经营预算支出预算表</w:t>
      </w:r>
    </w:p>
    <w:p w14:paraId="1430074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重庆市开州区敦好镇正坝中心小学</w:t>
      </w:r>
      <w:r>
        <w:rPr>
          <w:rFonts w:ascii="Times New Roman" w:hAnsi="Times New Roman" w:eastAsia="方正仿宋_GBK" w:cs="Times New Roman"/>
          <w:sz w:val="32"/>
          <w:szCs w:val="32"/>
        </w:rPr>
        <w:t>项目支出表</w:t>
      </w:r>
    </w:p>
    <w:p w14:paraId="6F2C127D">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w:t>
      </w:r>
      <w:r>
        <w:rPr>
          <w:rFonts w:hint="eastAsia" w:ascii="Times New Roman" w:hAnsi="Times New Roman" w:eastAsia="方正仿宋_GBK" w:cs="Times New Roman"/>
          <w:sz w:val="32"/>
          <w:szCs w:val="32"/>
        </w:rPr>
        <w:t>2026年重庆市开州区敦好镇正坝中心小学</w:t>
      </w:r>
      <w:r>
        <w:rPr>
          <w:rFonts w:ascii="Times New Roman" w:hAnsi="Times New Roman" w:eastAsia="方正仿宋_GBK" w:cs="Times New Roman"/>
          <w:sz w:val="32"/>
          <w:szCs w:val="32"/>
        </w:rPr>
        <w:t>项目绩效目标表</w:t>
      </w:r>
    </w:p>
    <w:p w14:paraId="11F7359A">
      <w:pPr>
        <w:rPr>
          <w:rFonts w:ascii="Times New Roman" w:hAnsi="Times New Roman" w:cs="Times New Roman"/>
        </w:rPr>
      </w:pPr>
    </w:p>
    <w:p w14:paraId="2C439AB6">
      <w:pPr>
        <w:rPr>
          <w:rFonts w:ascii="Times New Roman" w:hAnsi="Times New Roman" w:cs="Times New Roman"/>
        </w:rPr>
      </w:pPr>
    </w:p>
    <w:p w14:paraId="2F457A19">
      <w:pPr>
        <w:rPr>
          <w:rFonts w:ascii="Times New Roman" w:hAnsi="Times New Roman" w:cs="Times New Roman"/>
        </w:rPr>
      </w:pPr>
    </w:p>
    <w:p w14:paraId="39F9096B">
      <w:pP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注：上述表格样表详见附表《</w:t>
      </w:r>
      <w:r>
        <w:rPr>
          <w:rFonts w:hint="eastAsia" w:ascii="Times New Roman" w:hAnsi="Times New Roman" w:eastAsia="方正仿宋_GBK" w:cs="Times New Roman"/>
          <w:sz w:val="32"/>
          <w:szCs w:val="32"/>
        </w:rPr>
        <w:t>重庆市开州区敦好镇正坝中心小学</w:t>
      </w:r>
      <w:r>
        <w:rPr>
          <w:rFonts w:ascii="Times New Roman" w:hAnsi="Times New Roman" w:eastAsia="方正仿宋_GBK" w:cs="Times New Roman"/>
          <w:b/>
          <w:bCs/>
          <w:sz w:val="32"/>
          <w:szCs w:val="32"/>
        </w:rPr>
        <w:t>2026年部门预算公开报表》。</w:t>
      </w:r>
    </w:p>
    <w:p w14:paraId="0B898773">
      <w:pPr>
        <w:rPr>
          <w:rFonts w:ascii="Times New Roman" w:hAnsi="Times New Roman" w:cs="Times New Roman"/>
        </w:rPr>
      </w:pPr>
    </w:p>
    <w:p w14:paraId="5AFC6863">
      <w:pPr>
        <w:rPr>
          <w:rFonts w:ascii="Times New Roman" w:hAnsi="Times New Roman" w:cs="Times New Roman"/>
        </w:rPr>
      </w:pPr>
    </w:p>
    <w:p w14:paraId="658095F9">
      <w:pPr>
        <w:rPr>
          <w:rFonts w:ascii="Times New Roman" w:hAnsi="Times New Roman" w:cs="Times New Roman"/>
        </w:rPr>
      </w:pPr>
    </w:p>
    <w:p w14:paraId="4C98A83C">
      <w:pPr>
        <w:rPr>
          <w:rFonts w:ascii="Times New Roman" w:hAnsi="Times New Roman" w:cs="Times New Roman"/>
        </w:rPr>
      </w:pPr>
    </w:p>
    <w:p w14:paraId="5ABBEB6E">
      <w:pPr>
        <w:rPr>
          <w:rFonts w:ascii="Times New Roman" w:hAnsi="Times New Roman" w:cs="Times New Roman"/>
        </w:rPr>
      </w:pPr>
    </w:p>
    <w:p w14:paraId="613DE93A">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0A379D49">
      <w:pPr>
        <w:spacing w:line="600" w:lineRule="exact"/>
        <w:ind w:firstLine="880" w:firstLineChars="200"/>
        <w:jc w:val="center"/>
        <w:rPr>
          <w:rFonts w:ascii="Times New Roman" w:hAnsi="Times New Roman" w:eastAsia="华文中宋" w:cs="Times New Roman"/>
          <w:sz w:val="44"/>
          <w:szCs w:val="44"/>
        </w:rPr>
      </w:pPr>
    </w:p>
    <w:p w14:paraId="489427B8">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55F3732F">
      <w:pPr>
        <w:tabs>
          <w:tab w:val="center" w:pos="4153"/>
          <w:tab w:val="left" w:pos="7275"/>
        </w:tabs>
        <w:spacing w:line="600" w:lineRule="exact"/>
        <w:ind w:firstLine="640" w:firstLineChars="200"/>
        <w:jc w:val="left"/>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26C37A5F">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14:paraId="5E12B824">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14:paraId="18CAEE13">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14:paraId="1CEC1112">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14:paraId="10B4946C">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14:paraId="1D9A0A4C">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14:paraId="4DEEFBF8">
      <w:pPr>
        <w:pStyle w:val="25"/>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4E51C9C6">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本单位内设3个机构处室，分别是教导处、总务处、安稳办。</w:t>
      </w:r>
    </w:p>
    <w:p w14:paraId="19BFD92F">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0AB8825D">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2026年年初预算数1351.52万元，上年结转4.72万元，其中：一般公共预算拨款收入1351.52万元，上年结转4.72万元。收入较2025年增加21.5万元，主要是一般公共预算拨款收入增加16.78万元，上年结转增加4.72万元。</w:t>
      </w:r>
    </w:p>
    <w:p w14:paraId="1C2DD8C8">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1351.52万元，其中：教育支出预算932.36万元，社会保障和就业支出预算299.81万元，卫生健康支出预算65.01万元，住房保障支出预算54.35万元。支出预算较2025年增加21.5万元，主要是基本支出预算增加15.59万元，项目支出预算增加 5.91万元。</w:t>
      </w:r>
    </w:p>
    <w:p w14:paraId="0F59836C">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581BEB3F">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2026年一般公共预算财政拨款收入1351.52万元，一般公共预算财政拨款支出1351.52万元，比2025年增加21.5万元。其中：基本支出1248.87万元，比2025年增加15.59万元，主要原因是基本支出</w:t>
      </w:r>
      <w:r>
        <w:rPr>
          <w:rFonts w:hint="eastAsia" w:ascii="Times New Roman" w:hAnsi="Times New Roman" w:eastAsia="方正仿宋_GBK" w:cs="Times New Roman"/>
          <w:sz w:val="32"/>
        </w:rPr>
        <w:t>－</w:t>
      </w:r>
      <w:r>
        <w:rPr>
          <w:rFonts w:ascii="Times New Roman" w:hAnsi="Times New Roman" w:eastAsia="方正仿宋_GBK" w:cs="Times New Roman"/>
          <w:sz w:val="32"/>
        </w:rPr>
        <w:t>人员经费增加26.82万元，基本支出</w:t>
      </w:r>
      <w:r>
        <w:rPr>
          <w:rFonts w:hint="eastAsia" w:ascii="Times New Roman" w:hAnsi="Times New Roman" w:eastAsia="方正仿宋_GBK" w:cs="Times New Roman"/>
          <w:sz w:val="32"/>
        </w:rPr>
        <w:t>－</w:t>
      </w:r>
      <w:r>
        <w:rPr>
          <w:rFonts w:ascii="Times New Roman" w:hAnsi="Times New Roman" w:eastAsia="方正仿宋_GBK" w:cs="Times New Roman"/>
          <w:sz w:val="32"/>
        </w:rPr>
        <w:t>公用经费减少11.23万元，主要用于保障在职人员工资福利及社会保险缴费，离休人员离休费，退休人员补助等，保障部门正常运转的各项商品服务支出；项目支出102.65万元，比2025年增加5.91万元，主要原因是A人员-2026年学前营改膳食补助减少1.31万元，A人员-2026年义教营改膳食补助减少7.47万元，A人员-2026年义教营改食堂从业人员经费补助减少1.19万元，A运转-2026年学前一年免保教费补助增加7.20万元，A人员-2026年学前经济困难幼儿资助-免保教费补助减少0.9万元，A人员-2026年义教学生资助（家庭贫困寄宿生及非寄宿生生活补助）非打卡减少0.14万元，B其他-2026年预算大本-2026年义教校舍安全维修资金-大厕所旱改水增20万元，其他-扩大学前资源-维护维修及设施设备减少15万元，增加一般公共预算拨款结转结余4.72万元等，主要用于校舍维修维护、营养改善计划及贫困学生资助等重点工作。</w:t>
      </w:r>
    </w:p>
    <w:p w14:paraId="7AD6DE35">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我单位2026年无使用政府性基金预算拨款安排的支出。</w:t>
      </w:r>
    </w:p>
    <w:p w14:paraId="40E7B845">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59BCC457">
      <w:pPr>
        <w:spacing w:line="600" w:lineRule="exact"/>
        <w:ind w:left="640"/>
        <w:rPr>
          <w:rFonts w:ascii="Times New Roman" w:hAnsi="Times New Roman" w:eastAsia="方正仿宋_GBK" w:cs="Times New Roman"/>
          <w:sz w:val="32"/>
        </w:rPr>
      </w:pPr>
      <w:r>
        <w:rPr>
          <w:rFonts w:ascii="Times New Roman" w:hAnsi="Times New Roman" w:eastAsia="方正仿宋_GBK" w:cs="Times New Roman"/>
          <w:sz w:val="32"/>
        </w:rPr>
        <w:t>我单位2026年无“三公”经费预算。</w:t>
      </w:r>
    </w:p>
    <w:p w14:paraId="64BFC766">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73B6FA9F">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hint="eastAsia" w:eastAsia="方正仿宋_GBK"/>
          <w:b/>
          <w:sz w:val="32"/>
        </w:rPr>
        <w:t>机关运行经费</w:t>
      </w:r>
      <w:r>
        <w:rPr>
          <w:rFonts w:hint="eastAsia" w:eastAsia="方正仿宋_GBK"/>
          <w:b/>
          <w:bCs/>
          <w:sz w:val="32"/>
        </w:rPr>
        <w:t>。</w:t>
      </w:r>
      <w:r>
        <w:rPr>
          <w:rFonts w:ascii="Times New Roman" w:hAnsi="Times New Roman" w:eastAsia="方正仿宋_GBK" w:cs="Times New Roman"/>
          <w:sz w:val="32"/>
        </w:rPr>
        <w:t>我单位不在机关运行经费统计范围之内。</w:t>
      </w:r>
    </w:p>
    <w:p w14:paraId="5C09D90B">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本</w:t>
      </w:r>
      <w:r>
        <w:rPr>
          <w:rFonts w:ascii="Times New Roman" w:hAnsi="Times New Roman" w:eastAsia="方正仿宋_GBK" w:cs="Times New Roman"/>
          <w:sz w:val="32"/>
        </w:rPr>
        <w:t>单位政府采购预算总额</w:t>
      </w:r>
      <w:r>
        <w:rPr>
          <w:rFonts w:hint="eastAsia" w:ascii="Times New Roman" w:hAnsi="Times New Roman" w:eastAsia="方正仿宋_GBK" w:cs="Times New Roman"/>
          <w:sz w:val="32"/>
        </w:rPr>
        <w:t>0.4</w:t>
      </w:r>
      <w:r>
        <w:rPr>
          <w:rFonts w:ascii="Times New Roman" w:hAnsi="Times New Roman" w:eastAsia="方正仿宋_GBK" w:cs="Times New Roman"/>
          <w:sz w:val="32"/>
        </w:rPr>
        <w:t>万元：政府采购货物预算0.4万元；其中一般公共预算拨款政府采购0.4万元：政府采购货物预算0.4万元。</w:t>
      </w:r>
    </w:p>
    <w:p w14:paraId="412EA252">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2026年项目支出均实行了绩效目标管理，涉及一般公共预算当年财政拨款97.</w:t>
      </w:r>
      <w:r>
        <w:rPr>
          <w:rFonts w:hint="eastAsia" w:ascii="Times New Roman" w:hAnsi="Times New Roman" w:eastAsia="方正仿宋_GBK" w:cs="Times New Roman"/>
          <w:color w:val="000000"/>
          <w:sz w:val="32"/>
        </w:rPr>
        <w:t>9</w:t>
      </w:r>
      <w:r>
        <w:rPr>
          <w:rFonts w:ascii="Times New Roman" w:hAnsi="Times New Roman" w:eastAsia="方正仿宋_GBK" w:cs="Times New Roman"/>
          <w:color w:val="000000"/>
          <w:sz w:val="32"/>
        </w:rPr>
        <w:t>3万元。</w:t>
      </w:r>
    </w:p>
    <w:p w14:paraId="57FF7DCE">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本</w:t>
      </w:r>
      <w:r>
        <w:rPr>
          <w:rFonts w:ascii="Times New Roman" w:hAnsi="Times New Roman" w:eastAsia="方正仿宋_GBK" w:cs="Times New Roman"/>
          <w:color w:val="000000"/>
          <w:sz w:val="32"/>
        </w:rPr>
        <w:t>单位共有车辆0辆，其中一般公务用车0辆、执勤执法用车0辆。2026年一般公共预算安排购置车辆0辆，其中一般公务用车0辆、执勤执法用车0辆。</w:t>
      </w:r>
    </w:p>
    <w:p w14:paraId="77FFA6A3">
      <w:pPr>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14:paraId="6ACCEFD7">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6796F550">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5298462B">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17B30360">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4734E53F">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68A1B3B">
      <w:pPr>
        <w:spacing w:line="600" w:lineRule="exact"/>
        <w:rPr>
          <w:rFonts w:ascii="Times New Roman" w:hAnsi="Times New Roman" w:eastAsia="方正小标宋_GBK" w:cs="Times New Roman"/>
          <w:sz w:val="44"/>
          <w:szCs w:val="44"/>
        </w:rPr>
      </w:pPr>
    </w:p>
    <w:p w14:paraId="65214C43">
      <w:pPr>
        <w:spacing w:line="600" w:lineRule="exact"/>
        <w:ind w:firstLine="880" w:firstLineChars="200"/>
        <w:rPr>
          <w:rFonts w:ascii="Times New Roman" w:hAnsi="Times New Roman" w:eastAsia="方正小标宋_GBK" w:cs="Times New Roman"/>
          <w:sz w:val="44"/>
          <w:szCs w:val="44"/>
        </w:rPr>
      </w:pPr>
    </w:p>
    <w:p w14:paraId="77BE261C">
      <w:pPr>
        <w:spacing w:line="600" w:lineRule="exact"/>
        <w:ind w:firstLine="880" w:firstLineChars="200"/>
        <w:rPr>
          <w:rFonts w:ascii="Times New Roman" w:hAnsi="Times New Roman" w:eastAsia="方正小标宋_GBK" w:cs="Times New Roman"/>
          <w:sz w:val="44"/>
          <w:szCs w:val="44"/>
        </w:rPr>
      </w:pPr>
    </w:p>
    <w:p w14:paraId="4789345B">
      <w:pPr>
        <w:spacing w:line="600" w:lineRule="exact"/>
        <w:ind w:firstLine="880" w:firstLineChars="200"/>
        <w:rPr>
          <w:rFonts w:ascii="Times New Roman" w:hAnsi="Times New Roman" w:eastAsia="方正小标宋_GBK" w:cs="Times New Roman"/>
          <w:sz w:val="44"/>
          <w:szCs w:val="44"/>
        </w:rPr>
      </w:pPr>
    </w:p>
    <w:p w14:paraId="1894D41A">
      <w:pPr>
        <w:spacing w:line="600" w:lineRule="exact"/>
        <w:ind w:firstLine="880" w:firstLineChars="200"/>
        <w:rPr>
          <w:rFonts w:ascii="Times New Roman" w:hAnsi="Times New Roman" w:eastAsia="方正小标宋_GBK" w:cs="Times New Roman"/>
          <w:sz w:val="44"/>
          <w:szCs w:val="44"/>
        </w:rPr>
      </w:pPr>
    </w:p>
    <w:p w14:paraId="02E78C33">
      <w:pPr>
        <w:spacing w:line="600" w:lineRule="exact"/>
        <w:ind w:firstLine="880" w:firstLineChars="200"/>
        <w:rPr>
          <w:rFonts w:ascii="Times New Roman" w:hAnsi="Times New Roman" w:eastAsia="方正小标宋_GBK" w:cs="Times New Roman"/>
          <w:sz w:val="44"/>
          <w:szCs w:val="44"/>
        </w:rPr>
      </w:pPr>
    </w:p>
    <w:p w14:paraId="491A7DEA">
      <w:pPr>
        <w:spacing w:line="600" w:lineRule="exact"/>
        <w:ind w:firstLine="880" w:firstLineChars="200"/>
        <w:rPr>
          <w:rFonts w:ascii="Times New Roman" w:hAnsi="Times New Roman" w:eastAsia="方正小标宋_GBK" w:cs="Times New Roman"/>
          <w:sz w:val="44"/>
          <w:szCs w:val="44"/>
        </w:rPr>
      </w:pPr>
    </w:p>
    <w:p w14:paraId="602EB083">
      <w:pPr>
        <w:spacing w:line="600" w:lineRule="exact"/>
        <w:ind w:firstLine="880" w:firstLineChars="200"/>
        <w:rPr>
          <w:rFonts w:ascii="Times New Roman" w:hAnsi="Times New Roman" w:eastAsia="方正小标宋_GBK" w:cs="Times New Roman"/>
          <w:sz w:val="44"/>
          <w:szCs w:val="44"/>
        </w:rPr>
      </w:pPr>
    </w:p>
    <w:p w14:paraId="272E6074">
      <w:pPr>
        <w:spacing w:line="600" w:lineRule="exact"/>
        <w:rPr>
          <w:rFonts w:ascii="Times New Roman" w:hAnsi="Times New Roman" w:eastAsia="方正小标宋_GBK" w:cs="Times New Roman"/>
          <w:sz w:val="44"/>
          <w:szCs w:val="44"/>
        </w:rPr>
      </w:pPr>
    </w:p>
    <w:p w14:paraId="1E5874E5">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7524833D">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0D5C95A9">
      <w:pPr>
        <w:ind w:firstLine="640" w:firstLineChars="200"/>
        <w:rPr>
          <w:rFonts w:ascii="Times New Roman" w:hAnsi="Times New Roman" w:eastAsia="方正黑体_GBK" w:cs="Times New Roman"/>
          <w:sz w:val="32"/>
        </w:rPr>
      </w:pPr>
    </w:p>
    <w:p w14:paraId="08333028">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2026年部门预算公开报表（详见附表重庆市开州区敦好镇正坝中心小学2026年部门预算公开报表）</w:t>
      </w:r>
    </w:p>
    <w:p w14:paraId="4F8AD471">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部门预算公开联系人：肖文有  联系方式：023-52461633</w:t>
      </w:r>
    </w:p>
    <w:p w14:paraId="5EE506EB">
      <w:pPr>
        <w:spacing w:line="594" w:lineRule="exact"/>
        <w:ind w:firstLine="640" w:firstLineChars="200"/>
        <w:rPr>
          <w:rFonts w:ascii="Times New Roman" w:hAnsi="Times New Roman" w:eastAsia="方正仿宋_GBK" w:cs="Times New Roman"/>
          <w:sz w:val="32"/>
          <w:szCs w:val="32"/>
        </w:rPr>
      </w:pPr>
    </w:p>
    <w:p w14:paraId="3B34E387">
      <w:pPr>
        <w:spacing w:line="594" w:lineRule="exact"/>
        <w:ind w:firstLine="640" w:firstLineChars="200"/>
        <w:rPr>
          <w:rFonts w:ascii="Times New Roman" w:hAnsi="Times New Roman" w:eastAsia="方正仿宋_GBK" w:cs="Times New Roman"/>
          <w:sz w:val="32"/>
          <w:szCs w:val="32"/>
        </w:rPr>
      </w:pPr>
    </w:p>
    <w:p w14:paraId="47967EC0">
      <w:pPr>
        <w:spacing w:line="594" w:lineRule="exact"/>
        <w:ind w:firstLine="640" w:firstLineChars="200"/>
        <w:rPr>
          <w:rFonts w:ascii="Times New Roman" w:hAnsi="Times New Roman" w:eastAsia="方正仿宋_GBK" w:cs="Times New Roman"/>
          <w:sz w:val="32"/>
          <w:szCs w:val="32"/>
        </w:rPr>
      </w:pPr>
    </w:p>
    <w:p w14:paraId="0F8ACBCF">
      <w:pPr>
        <w:spacing w:line="594" w:lineRule="exact"/>
        <w:ind w:firstLine="640" w:firstLineChars="200"/>
        <w:rPr>
          <w:rFonts w:ascii="Times New Roman" w:hAnsi="Times New Roman" w:eastAsia="方正仿宋_GBK" w:cs="Times New Roman"/>
          <w:sz w:val="32"/>
          <w:szCs w:val="32"/>
        </w:rPr>
      </w:pPr>
    </w:p>
    <w:p w14:paraId="2B9F1DFF">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重庆市开州区敦好镇正坝中心小学</w:t>
      </w:r>
    </w:p>
    <w:p w14:paraId="59F40EC7">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5F38CA6B">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2EAFBD0F">
      <w:pPr>
        <w:spacing w:line="640" w:lineRule="exact"/>
        <w:jc w:val="center"/>
        <w:rPr>
          <w:rFonts w:ascii="Times New Roman" w:hAnsi="Times New Roman" w:eastAsia="方正仿宋_GBK" w:cs="Times New Roman"/>
          <w:sz w:val="32"/>
          <w:szCs w:val="32"/>
        </w:rPr>
      </w:pPr>
    </w:p>
    <w:p w14:paraId="674B8649">
      <w:pPr>
        <w:spacing w:line="640" w:lineRule="exact"/>
        <w:jc w:val="center"/>
        <w:rPr>
          <w:rFonts w:ascii="Times New Roman" w:hAnsi="Times New Roman" w:eastAsia="方正仿宋_GBK" w:cs="Times New Roman"/>
          <w:sz w:val="32"/>
          <w:szCs w:val="32"/>
        </w:rPr>
      </w:pPr>
    </w:p>
    <w:p w14:paraId="7382E5D1">
      <w:pPr>
        <w:spacing w:line="640" w:lineRule="exact"/>
        <w:jc w:val="center"/>
        <w:rPr>
          <w:rFonts w:ascii="Times New Roman" w:hAnsi="Times New Roman" w:eastAsia="方正仿宋_GBK" w:cs="Times New Roman"/>
          <w:sz w:val="32"/>
          <w:szCs w:val="32"/>
        </w:rPr>
      </w:pPr>
    </w:p>
    <w:p w14:paraId="58E46800">
      <w:pPr>
        <w:spacing w:line="640" w:lineRule="exact"/>
        <w:rPr>
          <w:rFonts w:ascii="Times New Roman" w:hAnsi="Times New Roman" w:eastAsia="方正仿宋_GBK" w:cs="Times New Roman"/>
          <w:sz w:val="32"/>
          <w:szCs w:val="32"/>
        </w:rPr>
      </w:pPr>
    </w:p>
    <w:p w14:paraId="47DE7D11">
      <w:pPr>
        <w:spacing w:line="640" w:lineRule="exact"/>
        <w:jc w:val="center"/>
        <w:rPr>
          <w:rFonts w:ascii="Times New Roman" w:hAnsi="Times New Roman" w:eastAsia="方正仿宋_GBK" w:cs="Times New Roman"/>
          <w:sz w:val="32"/>
          <w:szCs w:val="32"/>
        </w:rPr>
      </w:pPr>
    </w:p>
    <w:p w14:paraId="48892B98">
      <w:pPr>
        <w:spacing w:line="560" w:lineRule="exact"/>
        <w:jc w:val="center"/>
        <w:rPr>
          <w:rFonts w:ascii="Times New Roman" w:hAnsi="Times New Roman" w:eastAsia="方正仿宋_GBK" w:cs="Times New Roman"/>
          <w:sz w:val="32"/>
          <w:szCs w:val="32"/>
        </w:rPr>
      </w:pPr>
    </w:p>
    <w:p w14:paraId="507DD01B">
      <w:pPr>
        <w:spacing w:line="640" w:lineRule="exact"/>
        <w:jc w:val="center"/>
        <w:rPr>
          <w:rFonts w:ascii="Times New Roman" w:hAnsi="Times New Roman" w:eastAsia="方正仿宋_GBK" w:cs="Times New Roman"/>
          <w:sz w:val="32"/>
          <w:szCs w:val="32"/>
        </w:rPr>
      </w:pPr>
    </w:p>
    <w:p w14:paraId="1D429F9C">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4FFFE0A4">
      <w:pPr>
        <w:overflowPunct w:val="0"/>
        <w:spacing w:line="480" w:lineRule="exact"/>
        <w:ind w:firstLine="280" w:firstLineChars="1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rPr>
        <w:t>重庆市开州区敦好镇正坝中心小学</w:t>
      </w:r>
      <w:r>
        <w:rPr>
          <w:rFonts w:ascii="Times New Roman" w:hAnsi="Times New Roman" w:eastAsia="方正仿宋_GBK" w:cs="Times New Roman"/>
          <w:kern w:val="0"/>
          <w:sz w:val="28"/>
          <w:szCs w:val="28"/>
        </w:rPr>
        <w:t>办公室   2026年3月1</w:t>
      </w:r>
      <w:r>
        <w:rPr>
          <w:rFonts w:hint="eastAsia" w:ascii="Times New Roman" w:hAnsi="Times New Roman" w:eastAsia="方正仿宋_GBK" w:cs="Times New Roman"/>
          <w:kern w:val="0"/>
          <w:sz w:val="28"/>
          <w:szCs w:val="28"/>
          <w:lang w:val="en-US" w:eastAsia="zh-CN"/>
        </w:rPr>
        <w:t>1</w:t>
      </w:r>
      <w:bookmarkStart w:id="0" w:name="_GoBack"/>
      <w:bookmarkEnd w:id="0"/>
      <w:r>
        <w:rPr>
          <w:rFonts w:ascii="Times New Roman" w:hAnsi="Times New Roman" w:eastAsia="方正仿宋_GBK" w:cs="Times New Roman"/>
          <w:kern w:val="0"/>
          <w:sz w:val="28"/>
          <w:szCs w:val="28"/>
        </w:rPr>
        <w:t>日印发</w:t>
      </w:r>
    </w:p>
    <w:sectPr>
      <w:headerReference r:id="rId3" w:type="default"/>
      <w:footerReference r:id="rId4" w:type="default"/>
      <w:footerReference r:id="rId5" w:type="even"/>
      <w:pgSz w:w="11906" w:h="16838"/>
      <w:pgMar w:top="1984" w:right="1446" w:bottom="1644" w:left="1446"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204D39F-EDF6-497A-9071-A2EDA7A39D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49B86723-F006-4197-B351-88DFE308F242}"/>
  </w:font>
  <w:font w:name="方正仿宋_GBK">
    <w:panose1 w:val="03000509000000000000"/>
    <w:charset w:val="86"/>
    <w:family w:val="script"/>
    <w:pitch w:val="default"/>
    <w:sig w:usb0="00000001" w:usb1="080E0000" w:usb2="00000000" w:usb3="00000000" w:csb0="00040000" w:csb1="00000000"/>
    <w:embedRegular r:id="rId3" w:fontKey="{6EA3F46C-E24F-4D6F-90EE-9863F348ED26}"/>
  </w:font>
  <w:font w:name="方正小标宋_GBK">
    <w:panose1 w:val="03000509000000000000"/>
    <w:charset w:val="86"/>
    <w:family w:val="script"/>
    <w:pitch w:val="default"/>
    <w:sig w:usb0="00000001" w:usb1="080E0000" w:usb2="00000000" w:usb3="00000000" w:csb0="00040000" w:csb1="00000000"/>
    <w:embedRegular r:id="rId4" w:fontKey="{AF7DE2FD-395F-4DEE-8A74-751A722ADDB2}"/>
  </w:font>
  <w:font w:name="方正楷体_GBK">
    <w:panose1 w:val="03000509000000000000"/>
    <w:charset w:val="86"/>
    <w:family w:val="script"/>
    <w:pitch w:val="default"/>
    <w:sig w:usb0="00000001" w:usb1="080E0000" w:usb2="00000000" w:usb3="00000000" w:csb0="00040000" w:csb1="00000000"/>
    <w:embedRegular r:id="rId5" w:fontKey="{C675F413-F015-42F6-834B-4D69D1AF92EF}"/>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6" w:fontKey="{F8638503-BFD8-46F4-8033-99E3FF045762}"/>
  </w:font>
  <w:font w:name="华文中宋">
    <w:panose1 w:val="02010600040101010101"/>
    <w:charset w:val="86"/>
    <w:family w:val="auto"/>
    <w:pitch w:val="default"/>
    <w:sig w:usb0="00000287" w:usb1="080F0000" w:usb2="00000000" w:usb3="00000000" w:csb0="0004009F" w:csb1="DFD70000"/>
    <w:embedRegular r:id="rId7" w:fontKey="{997FE9A9-83F8-4DD0-B352-FBC8AA700B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D255">
    <w:pPr>
      <w:pStyle w:val="3"/>
      <w:wordWrap w:val="0"/>
      <w:ind w:right="128" w:rightChars="61"/>
      <w:jc w:val="right"/>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7</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4CA13">
    <w:pPr>
      <w:pStyle w:val="3"/>
      <w:tabs>
        <w:tab w:val="left" w:pos="426"/>
      </w:tabs>
      <w:wordWrap w:val="0"/>
      <w:ind w:left="279" w:leftChars="133" w:right="560"/>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8</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D841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375"/>
    <w:rsid w:val="00254F69"/>
    <w:rsid w:val="002F57B0"/>
    <w:rsid w:val="00361EBC"/>
    <w:rsid w:val="00384B03"/>
    <w:rsid w:val="003C2B89"/>
    <w:rsid w:val="00451E70"/>
    <w:rsid w:val="0068795D"/>
    <w:rsid w:val="008860FE"/>
    <w:rsid w:val="00977375"/>
    <w:rsid w:val="00A93BED"/>
    <w:rsid w:val="00E77B56"/>
    <w:rsid w:val="00EF28D8"/>
    <w:rsid w:val="06EF3697"/>
    <w:rsid w:val="07370018"/>
    <w:rsid w:val="13515069"/>
    <w:rsid w:val="14D02450"/>
    <w:rsid w:val="18215731"/>
    <w:rsid w:val="18470C73"/>
    <w:rsid w:val="1A916E87"/>
    <w:rsid w:val="1B732482"/>
    <w:rsid w:val="1CF32155"/>
    <w:rsid w:val="1FE02E2E"/>
    <w:rsid w:val="20081185"/>
    <w:rsid w:val="20BB050A"/>
    <w:rsid w:val="2165030C"/>
    <w:rsid w:val="25A96130"/>
    <w:rsid w:val="2889504E"/>
    <w:rsid w:val="2E156CED"/>
    <w:rsid w:val="2FA986A4"/>
    <w:rsid w:val="319D46D4"/>
    <w:rsid w:val="34BF4710"/>
    <w:rsid w:val="382F6B8A"/>
    <w:rsid w:val="391F045F"/>
    <w:rsid w:val="3D4C3459"/>
    <w:rsid w:val="3E3363C7"/>
    <w:rsid w:val="3EEA231B"/>
    <w:rsid w:val="40E304B3"/>
    <w:rsid w:val="42D336C4"/>
    <w:rsid w:val="43F9087A"/>
    <w:rsid w:val="45355029"/>
    <w:rsid w:val="460545B7"/>
    <w:rsid w:val="4BDF6506"/>
    <w:rsid w:val="4D51623B"/>
    <w:rsid w:val="525335B0"/>
    <w:rsid w:val="5A013A26"/>
    <w:rsid w:val="5A745FF1"/>
    <w:rsid w:val="5D4810F0"/>
    <w:rsid w:val="5E08508A"/>
    <w:rsid w:val="61704203"/>
    <w:rsid w:val="630F54F2"/>
    <w:rsid w:val="63D20F4B"/>
    <w:rsid w:val="65AC124F"/>
    <w:rsid w:val="670C1AB4"/>
    <w:rsid w:val="671D183F"/>
    <w:rsid w:val="67BF2512"/>
    <w:rsid w:val="6E752B8D"/>
    <w:rsid w:val="744574B5"/>
    <w:rsid w:val="74C94B5B"/>
    <w:rsid w:val="7A280C99"/>
    <w:rsid w:val="7C3206D2"/>
    <w:rsid w:val="7D585F36"/>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af70aff2-4323-4622-9612-5546e3b6d178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4F5DF75D</paraID>
      <start>41</start>
      <end>49</end>
      <status>ignored</status>
      <modifiedWord/>
      <trackRevisions>false</trackRevisions>
    </reviewItem>
    <reviewItem>
      <errorID>6e56fca7-25ff-4952-b3c0-4217832cbca0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4F5DF75D</paraID>
      <start>92</start>
      <end>100</end>
      <status>ignored</status>
      <modifiedWord/>
      <trackRevisions>false</trackRevisions>
    </reviewItem>
    <reviewItem>
      <errorID>a1509e04-3e42-4648-9fea-957153444b8b</errorID>
      <errorWord>-</errorWord>
      <group>L1_Format</group>
      <groupName>格式问题</groupName>
      <ability>L2_HalfPunc</ability>
      <abilityName>全半角检查</abilityName>
      <candidateList>
        <item>－</item>
      </candidateList>
      <explain>文本全半角错误。</explain>
      <paraID>5E9DC1BA</paraID>
      <start>361</start>
      <end>362</end>
      <status>ignored</status>
      <modifiedWord/>
      <trackRevisions>false</trackRevisions>
    </reviewItem>
    <reviewItem>
      <errorID>36a8ed42-ae3f-4f72-8567-77b50021cd4e</errorID>
      <errorWord>-</errorWord>
      <group>L1_Format</group>
      <groupName>格式问题</groupName>
      <ability>L2_HalfPunc</ability>
      <abilityName>全半角检查</abilityName>
      <candidateList>
        <item>－</item>
      </candidateList>
      <explain>文本全半角错误。</explain>
      <paraID>5E9DC1BA</paraID>
      <start>450</start>
      <end>451</end>
      <status>ignored</status>
      <modifiedWord/>
      <trackRevisions>false</trackRevisions>
    </reviewItem>
    <reviewItem>
      <errorID>9a1fc9c9-e8f2-4b39-87c4-954b88003abc</errorID>
      <errorWord>-</errorWord>
      <group>L1_Format</group>
      <groupName>格式问题</groupName>
      <ability>L2_HalfPunc</ability>
      <abilityName>全半角检查</abilityName>
      <candidateList>
        <item>－</item>
      </candidateList>
      <explain>文本全半角错误。</explain>
      <paraID>5E9DC1BA</paraID>
      <start>467</start>
      <end>468</end>
      <status>ignored</status>
      <modifiedWord/>
      <trackRevisions>false</trackRevisions>
    </reviewItem>
    <reviewItem>
      <errorID>09f7054a-ea01-4c18-a84f-db2c1c37c4d2</errorID>
      <errorWord>-</errorWord>
      <group>L1_Format</group>
      <groupName>格式问题</groupName>
      <ability>L2_HalfPunc</ability>
      <abilityName>全半角检查</abilityName>
      <candidateList>
        <item>－</item>
      </candidateList>
      <explain>文本全半角错误。</explain>
      <paraID>5E9DC1BA</paraID>
      <start>474</start>
      <end>475</end>
      <status>ignored</status>
      <modifiedWord/>
      <trackRevisions>false</trackRevisions>
    </reviewItem>
    <reviewItem>
      <errorID>1b1eea6a-906c-430d-a005-49d96f51406a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5E9DC1BA</paraID>
      <start>495</start>
      <end>503</end>
      <status>ignored</status>
      <modifiedWord/>
      <trackRevisions>false</trackRevisions>
    </reviewItem>
    <reviewItem>
      <errorID>29a055d2-6ffc-409c-a371-96ef7a35d66d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47E57147</paraID>
      <start>46</start>
      <end>54</end>
      <status>ignored</status>
      <modifiedWord/>
      <trackRevisions>false</trackRevisions>
    </reviewItem>
    <reviewItem>
      <errorID>8d388c70-34c4-4d3d-9bed-ee0edcdfd4bc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2F94F9D7</paraID>
      <start>22</start>
      <end>25</end>
      <status>ignored</status>
      <modifiedWord/>
      <trackRevisions>false</trackRevisions>
    </reviewItem>
    <reviewItem>
      <errorID>e4e8e9ea-0057-45bd-8e10-55b21c89e76c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2F94F9D7</paraID>
      <start>29</start>
      <end>32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BD071D-61A2-46CA-9819-D4305B9CCEA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2306</Words>
  <Characters>2585</Characters>
  <Lines>20</Lines>
  <Paragraphs>5</Paragraphs>
  <TotalTime>5</TotalTime>
  <ScaleCrop>false</ScaleCrop>
  <LinksUpToDate>false</LinksUpToDate>
  <CharactersWithSpaces>2721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lenovo</dc:creator>
  <cp:lastModifiedBy>伍崇兴</cp:lastModifiedBy>
  <cp:lastPrinted>2026-02-04T00:33:00Z</cp:lastPrinted>
  <dcterms:modified xsi:type="dcterms:W3CDTF">2026-03-12T02:36:30Z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F76E9A6F1473409DAD7BC8400ED7FC60_13</vt:lpwstr>
  </property>
  <property fmtid="{D5CDD505-2E9C-101B-9397-08002B2CF9AE}" pid="4" name="KSOTemplateDocerSaveRecord">
    <vt:lpwstr>eyJoZGlkIjoiN2I3NjVkZWVjYWQ0Y2NjNTM1YzU3YjRjMWY5MDRjNDIiLCJ1c2VySWQiOiIxNjc3ODQxMDQxIn0=</vt:lpwstr>
  </property>
</Properties>
</file>