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04016">
      <w:pPr>
        <w:tabs>
          <w:tab w:val="left" w:pos="360"/>
          <w:tab w:val="left" w:pos="8460"/>
        </w:tabs>
        <w:overflowPunct w:val="0"/>
        <w:spacing w:line="1220" w:lineRule="exact"/>
        <w:jc w:val="center"/>
        <w:rPr>
          <w:rFonts w:eastAsia="方正小标宋_GBK"/>
          <w:b/>
          <w:bCs/>
          <w:color w:val="FF0000"/>
          <w:spacing w:val="80"/>
          <w:w w:val="50"/>
          <w:sz w:val="86"/>
          <w:szCs w:val="86"/>
        </w:rPr>
      </w:pPr>
      <w:r>
        <w:rPr>
          <w:rFonts w:eastAsia="方正小标宋_GBK"/>
          <w:b/>
          <w:bCs/>
          <w:color w:val="FF0000"/>
          <w:spacing w:val="80"/>
          <w:w w:val="50"/>
          <w:sz w:val="86"/>
          <w:szCs w:val="86"/>
        </w:rPr>
        <w:t>重庆市开州区</w:t>
      </w:r>
      <w:r>
        <w:rPr>
          <w:rFonts w:hint="eastAsia" w:eastAsia="方正小标宋_GBK"/>
          <w:b/>
          <w:bCs/>
          <w:color w:val="FF0000"/>
          <w:spacing w:val="80"/>
          <w:w w:val="50"/>
          <w:sz w:val="86"/>
          <w:szCs w:val="86"/>
        </w:rPr>
        <w:t>厚坝镇中心小学</w:t>
      </w:r>
    </w:p>
    <w:p w14:paraId="393C8BEA">
      <w:pPr>
        <w:spacing w:line="400" w:lineRule="exact"/>
        <w:jc w:val="center"/>
        <w:rPr>
          <w:rFonts w:eastAsia="黑体"/>
          <w:sz w:val="36"/>
        </w:rPr>
      </w:pPr>
    </w:p>
    <w:p w14:paraId="5A589D53">
      <w:pPr>
        <w:spacing w:line="100" w:lineRule="exact"/>
        <w:jc w:val="center"/>
        <w:rPr>
          <w:rFonts w:eastAsia="黑体"/>
          <w:sz w:val="36"/>
        </w:rPr>
      </w:pPr>
    </w:p>
    <w:p w14:paraId="66C76580">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厚小</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王 果</w:t>
      </w:r>
    </w:p>
    <w:p w14:paraId="1D13D530">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3904B907">
      <w:pPr>
        <w:spacing w:line="600" w:lineRule="exact"/>
        <w:jc w:val="center"/>
        <w:rPr>
          <w:rFonts w:eastAsia="方正小标宋简体"/>
          <w:sz w:val="44"/>
          <w:szCs w:val="44"/>
        </w:rPr>
      </w:pPr>
    </w:p>
    <w:p w14:paraId="378CD33A">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厚坝镇中心小学</w:t>
      </w:r>
    </w:p>
    <w:p w14:paraId="7AD76554">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5DD6917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按照有关财政预算公开的部署和要求，依据《中华人民共和国政府信息公开条例》（国务院令第492号）和重庆市开州区财政局《关于批复2026年部门预算的通知》（开</w:t>
      </w:r>
      <w:r>
        <w:rPr>
          <w:rFonts w:hint="eastAsia" w:ascii="Times New Roman" w:hAnsi="Times New Roman" w:eastAsia="方正仿宋_GBK" w:cs="Times New Roman"/>
          <w:sz w:val="32"/>
          <w:szCs w:val="32"/>
        </w:rPr>
        <w:t>州</w:t>
      </w:r>
      <w:r>
        <w:rPr>
          <w:rFonts w:ascii="Times New Roman" w:hAnsi="Times New Roman" w:eastAsia="方正仿宋_GBK" w:cs="Times New Roman"/>
          <w:sz w:val="32"/>
          <w:szCs w:val="32"/>
        </w:rPr>
        <w:t>财</w:t>
      </w:r>
      <w:r>
        <w:rPr>
          <w:rFonts w:hint="eastAsia" w:ascii="Times New Roman" w:hAnsi="Times New Roman" w:eastAsia="方正仿宋_GBK" w:cs="Times New Roman"/>
          <w:sz w:val="32"/>
          <w:szCs w:val="32"/>
        </w:rPr>
        <w:t>教发</w:t>
      </w:r>
      <w:r>
        <w:rPr>
          <w:rFonts w:ascii="Times New Roman" w:hAnsi="Times New Roman" w:eastAsia="方正仿宋_GBK" w:cs="Times New Roman"/>
          <w:sz w:val="32"/>
          <w:szCs w:val="32"/>
        </w:rPr>
        <w:t>〔2026〕6号）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sz w:val="32"/>
          <w:szCs w:val="32"/>
        </w:rPr>
        <w:t>2026年部门预算批复情况公开如下：</w:t>
      </w:r>
    </w:p>
    <w:p w14:paraId="5CC37E03">
      <w:pPr>
        <w:rPr>
          <w:rFonts w:ascii="Times New Roman" w:hAnsi="Times New Roman" w:eastAsia="方正小标宋_GBK" w:cs="Times New Roman"/>
          <w:sz w:val="44"/>
          <w:szCs w:val="44"/>
        </w:rPr>
      </w:pPr>
    </w:p>
    <w:p w14:paraId="3FBD18A9">
      <w:pPr>
        <w:jc w:val="center"/>
        <w:rPr>
          <w:rFonts w:ascii="Times New Roman" w:hAnsi="Times New Roman" w:eastAsia="方正小标宋_GBK" w:cs="Times New Roman"/>
          <w:sz w:val="44"/>
          <w:szCs w:val="44"/>
        </w:rPr>
      </w:pPr>
    </w:p>
    <w:p w14:paraId="2113E577">
      <w:pPr>
        <w:jc w:val="center"/>
        <w:rPr>
          <w:rFonts w:ascii="Times New Roman" w:hAnsi="Times New Roman" w:eastAsia="方正小标宋_GBK" w:cs="Times New Roman"/>
          <w:sz w:val="44"/>
          <w:szCs w:val="44"/>
        </w:rPr>
      </w:pPr>
    </w:p>
    <w:p w14:paraId="7CAFC481">
      <w:pPr>
        <w:jc w:val="center"/>
        <w:rPr>
          <w:rFonts w:ascii="Times New Roman" w:hAnsi="Times New Roman" w:eastAsia="方正小标宋_GBK" w:cs="Times New Roman"/>
          <w:sz w:val="44"/>
          <w:szCs w:val="44"/>
        </w:rPr>
      </w:pPr>
    </w:p>
    <w:p w14:paraId="522FA0D0">
      <w:pPr>
        <w:jc w:val="center"/>
        <w:rPr>
          <w:rFonts w:ascii="Times New Roman" w:hAnsi="Times New Roman" w:eastAsia="方正小标宋_GBK" w:cs="Times New Roman"/>
          <w:sz w:val="44"/>
          <w:szCs w:val="44"/>
        </w:rPr>
      </w:pPr>
    </w:p>
    <w:p w14:paraId="5F81012C">
      <w:pPr>
        <w:jc w:val="center"/>
        <w:rPr>
          <w:rFonts w:ascii="Times New Roman" w:hAnsi="Times New Roman" w:eastAsia="方正小标宋_GBK" w:cs="Times New Roman"/>
          <w:sz w:val="44"/>
          <w:szCs w:val="44"/>
        </w:rPr>
      </w:pPr>
    </w:p>
    <w:p w14:paraId="411C9F37">
      <w:pPr>
        <w:jc w:val="center"/>
        <w:rPr>
          <w:rFonts w:ascii="Times New Roman" w:hAnsi="Times New Roman" w:eastAsia="方正小标宋_GBK" w:cs="Times New Roman"/>
          <w:sz w:val="44"/>
          <w:szCs w:val="44"/>
        </w:rPr>
      </w:pPr>
    </w:p>
    <w:p w14:paraId="248FB233">
      <w:pPr>
        <w:jc w:val="center"/>
        <w:rPr>
          <w:rFonts w:ascii="Times New Roman" w:hAnsi="Times New Roman" w:eastAsia="方正小标宋_GBK" w:cs="Times New Roman"/>
          <w:sz w:val="44"/>
          <w:szCs w:val="44"/>
        </w:rPr>
      </w:pPr>
    </w:p>
    <w:p w14:paraId="00A31032">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32901E03">
      <w:pPr>
        <w:rPr>
          <w:rFonts w:ascii="Times New Roman" w:hAnsi="Times New Roman" w:cs="Times New Roman"/>
        </w:rPr>
      </w:pPr>
    </w:p>
    <w:p w14:paraId="5B3267EC">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2FD9D3C0">
      <w:pPr>
        <w:rPr>
          <w:rFonts w:ascii="Times New Roman" w:hAnsi="Times New Roman" w:cs="Times New Roman"/>
        </w:rPr>
      </w:pPr>
    </w:p>
    <w:p w14:paraId="4BFF22D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0836272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172C7E8D">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0BFDEFA8">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76FC00B7">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46F19D88">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14B9A00E">
      <w:pPr>
        <w:rPr>
          <w:rFonts w:ascii="Times New Roman" w:hAnsi="Times New Roman" w:eastAsia="方正仿宋_GBK" w:cs="Times New Roman"/>
          <w:sz w:val="32"/>
          <w:szCs w:val="32"/>
        </w:rPr>
      </w:pPr>
    </w:p>
    <w:p w14:paraId="6C0373CE">
      <w:pPr>
        <w:rPr>
          <w:rFonts w:ascii="Times New Roman" w:hAnsi="Times New Roman" w:eastAsia="方正仿宋_GBK" w:cs="Times New Roman"/>
          <w:sz w:val="32"/>
          <w:szCs w:val="32"/>
        </w:rPr>
      </w:pPr>
    </w:p>
    <w:p w14:paraId="476A010B">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192318BE">
      <w:pPr>
        <w:rPr>
          <w:rFonts w:ascii="Times New Roman" w:hAnsi="Times New Roman" w:cs="Times New Roman"/>
        </w:rPr>
      </w:pPr>
    </w:p>
    <w:p w14:paraId="069B7A78">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sz w:val="32"/>
          <w:szCs w:val="32"/>
        </w:rPr>
        <w:t>收支预算总表</w:t>
      </w:r>
    </w:p>
    <w:p w14:paraId="4148AB6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sz w:val="32"/>
          <w:szCs w:val="32"/>
        </w:rPr>
        <w:t>收入总表</w:t>
      </w:r>
    </w:p>
    <w:p w14:paraId="1D72774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sz w:val="32"/>
          <w:szCs w:val="32"/>
        </w:rPr>
        <w:t>本年支出预算总表</w:t>
      </w:r>
    </w:p>
    <w:p w14:paraId="1605D61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sz w:val="32"/>
          <w:szCs w:val="32"/>
        </w:rPr>
        <w:t>财政拨款收支预算总表</w:t>
      </w:r>
    </w:p>
    <w:p w14:paraId="162DE4F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sz w:val="32"/>
          <w:szCs w:val="32"/>
        </w:rPr>
        <w:t>本年一般公共预算支出预算表</w:t>
      </w:r>
    </w:p>
    <w:p w14:paraId="6ABDFC13">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sz w:val="32"/>
          <w:szCs w:val="32"/>
        </w:rPr>
        <w:t>一般公共预算基本支出预算表</w:t>
      </w:r>
    </w:p>
    <w:p w14:paraId="341C9D9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sz w:val="32"/>
          <w:szCs w:val="32"/>
        </w:rPr>
        <w:t>一般公共预算“三公”经费支出预算表</w:t>
      </w:r>
    </w:p>
    <w:p w14:paraId="5888080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sz w:val="32"/>
          <w:szCs w:val="32"/>
        </w:rPr>
        <w:t>政府性基金预算支出预算表</w:t>
      </w:r>
    </w:p>
    <w:p w14:paraId="43E58D8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sz w:val="32"/>
          <w:szCs w:val="32"/>
        </w:rPr>
        <w:t>国有资本经营预算支出预算表</w:t>
      </w:r>
    </w:p>
    <w:p w14:paraId="5FBDE1E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sz w:val="32"/>
          <w:szCs w:val="32"/>
        </w:rPr>
        <w:t>项目支出表</w:t>
      </w:r>
    </w:p>
    <w:p w14:paraId="3A5BF9B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w:t>
      </w:r>
      <w:r>
        <w:rPr>
          <w:rFonts w:hint="eastAsia" w:ascii="Times New Roman" w:hAnsi="Times New Roman" w:eastAsia="方正仿宋_GBK" w:cs="Times New Roman"/>
          <w:sz w:val="32"/>
          <w:szCs w:val="32"/>
        </w:rPr>
        <w:t>2026年重庆市开州区厚坝镇中心小学</w:t>
      </w:r>
      <w:r>
        <w:rPr>
          <w:rFonts w:ascii="Times New Roman" w:hAnsi="Times New Roman" w:eastAsia="方正仿宋_GBK" w:cs="Times New Roman"/>
          <w:sz w:val="32"/>
          <w:szCs w:val="32"/>
        </w:rPr>
        <w:t>项目绩效目标表</w:t>
      </w:r>
    </w:p>
    <w:p w14:paraId="00477D13">
      <w:pPr>
        <w:rPr>
          <w:rFonts w:ascii="Times New Roman" w:hAnsi="Times New Roman" w:cs="Times New Roman"/>
        </w:rPr>
      </w:pPr>
    </w:p>
    <w:p w14:paraId="0BD56092">
      <w:pPr>
        <w:rPr>
          <w:rFonts w:ascii="Times New Roman" w:hAnsi="Times New Roman" w:cs="Times New Roman"/>
        </w:rPr>
      </w:pPr>
    </w:p>
    <w:p w14:paraId="16936419">
      <w:pPr>
        <w:rPr>
          <w:rFonts w:ascii="Times New Roman" w:hAnsi="Times New Roman" w:cs="Times New Roman"/>
        </w:rPr>
      </w:pPr>
    </w:p>
    <w:p w14:paraId="23CDBC80">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b/>
          <w:bCs/>
          <w:sz w:val="32"/>
          <w:szCs w:val="32"/>
        </w:rPr>
        <w:t>2026年部门预算公开报表》。</w:t>
      </w:r>
    </w:p>
    <w:p w14:paraId="373C5A4F">
      <w:pPr>
        <w:rPr>
          <w:rFonts w:ascii="Times New Roman" w:hAnsi="Times New Roman" w:cs="Times New Roman"/>
        </w:rPr>
      </w:pPr>
    </w:p>
    <w:p w14:paraId="1E0E7FBE">
      <w:pPr>
        <w:rPr>
          <w:rFonts w:ascii="Times New Roman" w:hAnsi="Times New Roman" w:cs="Times New Roman"/>
        </w:rPr>
      </w:pPr>
    </w:p>
    <w:p w14:paraId="5C8CF23F">
      <w:pPr>
        <w:rPr>
          <w:rFonts w:ascii="Times New Roman" w:hAnsi="Times New Roman" w:cs="Times New Roman"/>
        </w:rPr>
      </w:pPr>
    </w:p>
    <w:p w14:paraId="69F99FDC">
      <w:pPr>
        <w:rPr>
          <w:rFonts w:ascii="Times New Roman" w:hAnsi="Times New Roman" w:cs="Times New Roman"/>
        </w:rPr>
      </w:pPr>
    </w:p>
    <w:p w14:paraId="600E5317">
      <w:pPr>
        <w:rPr>
          <w:rFonts w:ascii="Times New Roman" w:hAnsi="Times New Roman" w:cs="Times New Roman"/>
        </w:rPr>
      </w:pPr>
    </w:p>
    <w:p w14:paraId="3AF2A5EC">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1C6FEE6D">
      <w:pPr>
        <w:spacing w:line="600" w:lineRule="exact"/>
        <w:rPr>
          <w:rFonts w:ascii="Times New Roman" w:hAnsi="Times New Roman" w:eastAsia="华文中宋" w:cs="Times New Roman"/>
          <w:sz w:val="44"/>
          <w:szCs w:val="44"/>
        </w:rPr>
      </w:pPr>
    </w:p>
    <w:p w14:paraId="63ADB39B">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1BA139EB">
      <w:pPr>
        <w:spacing w:line="600" w:lineRule="exact"/>
        <w:ind w:firstLine="640" w:firstLineChars="200"/>
        <w:rPr>
          <w:rFonts w:ascii="Times New Roman" w:hAnsi="Times New Roman" w:eastAsia="方正黑体_GBK" w:cs="Times New Roman"/>
          <w:sz w:val="32"/>
        </w:rPr>
      </w:pPr>
      <w:r>
        <w:rPr>
          <w:rFonts w:ascii="Times New Roman" w:hAnsi="Times New Roman" w:eastAsia="方正楷体_GBK" w:cs="Times New Roman"/>
          <w:sz w:val="32"/>
        </w:rPr>
        <w:t>（一）职能职责</w:t>
      </w:r>
    </w:p>
    <w:p w14:paraId="5BCFA738">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14:paraId="40439B29">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14:paraId="2ED1F86C">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14:paraId="283321D6">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14:paraId="1E4186A3">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14:paraId="06F25026">
      <w:pPr>
        <w:tabs>
          <w:tab w:val="center" w:pos="4153"/>
          <w:tab w:val="left" w:pos="7275"/>
        </w:tabs>
        <w:spacing w:line="600" w:lineRule="exact"/>
        <w:ind w:firstLine="640" w:firstLineChars="200"/>
        <w:jc w:val="left"/>
        <w:rPr>
          <w:rFonts w:ascii="Times New Roman" w:hAnsi="Times New Roman" w:eastAsia="方正楷体_GBK" w:cs="Times New Roman"/>
          <w:sz w:val="32"/>
          <w:szCs w:val="22"/>
        </w:rPr>
      </w:pPr>
      <w:r>
        <w:rPr>
          <w:rFonts w:ascii="Times New Roman" w:hAnsi="Times New Roman" w:eastAsia="方正仿宋_GBK" w:cs="Times New Roman"/>
          <w:sz w:val="32"/>
        </w:rPr>
        <w:t>6.做好学校安全稳定工作和后勤保障服务工作。</w:t>
      </w:r>
    </w:p>
    <w:p w14:paraId="62061BBA">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631CCDDE">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本单位内设3个机构处室，分别是教导处、总务处、安稳办。</w:t>
      </w:r>
    </w:p>
    <w:p w14:paraId="6BE91305">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78D4CDEE">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2026年年初预算数1</w:t>
      </w:r>
      <w:r>
        <w:rPr>
          <w:rFonts w:hint="eastAsia" w:ascii="Times New Roman" w:hAnsi="Times New Roman" w:eastAsia="方正仿宋_GBK" w:cs="Times New Roman"/>
          <w:sz w:val="32"/>
        </w:rPr>
        <w:t>412.06</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20.18</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1412.06</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20.18</w:t>
      </w:r>
      <w:r>
        <w:rPr>
          <w:rFonts w:ascii="Times New Roman" w:hAnsi="Times New Roman" w:eastAsia="方正仿宋_GBK" w:cs="Times New Roman"/>
          <w:sz w:val="32"/>
        </w:rPr>
        <w:t>万元。收入较2025年增加</w:t>
      </w:r>
      <w:r>
        <w:rPr>
          <w:rFonts w:hint="eastAsia" w:ascii="Times New Roman" w:hAnsi="Times New Roman" w:eastAsia="方正仿宋_GBK" w:cs="Times New Roman"/>
          <w:sz w:val="32"/>
        </w:rPr>
        <w:t>15.87</w:t>
      </w:r>
      <w:r>
        <w:rPr>
          <w:rFonts w:ascii="Times New Roman" w:hAnsi="Times New Roman" w:eastAsia="方正仿宋_GBK" w:cs="Times New Roman"/>
          <w:sz w:val="32"/>
        </w:rPr>
        <w:t>万元，主要是一般公共预算拨款收入</w:t>
      </w:r>
      <w:r>
        <w:rPr>
          <w:rFonts w:hint="eastAsia" w:ascii="Times New Roman" w:hAnsi="Times New Roman" w:eastAsia="方正仿宋_GBK" w:cs="Times New Roman"/>
          <w:sz w:val="32"/>
        </w:rPr>
        <w:t>减少4.31</w:t>
      </w:r>
      <w:r>
        <w:rPr>
          <w:rFonts w:ascii="Times New Roman" w:hAnsi="Times New Roman" w:eastAsia="方正仿宋_GBK" w:cs="Times New Roman"/>
          <w:sz w:val="32"/>
        </w:rPr>
        <w:t>万元，上年结转增加</w:t>
      </w:r>
      <w:r>
        <w:rPr>
          <w:rFonts w:hint="eastAsia" w:ascii="Times New Roman" w:hAnsi="Times New Roman" w:eastAsia="方正仿宋_GBK" w:cs="Times New Roman"/>
          <w:sz w:val="32"/>
        </w:rPr>
        <w:t>20.18</w:t>
      </w:r>
      <w:r>
        <w:rPr>
          <w:rFonts w:ascii="Times New Roman" w:hAnsi="Times New Roman" w:eastAsia="方正仿宋_GBK" w:cs="Times New Roman"/>
          <w:sz w:val="32"/>
        </w:rPr>
        <w:t>万元。</w:t>
      </w:r>
    </w:p>
    <w:p w14:paraId="4F5C6A82">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1412.06</w:t>
      </w:r>
      <w:r>
        <w:rPr>
          <w:rFonts w:ascii="Times New Roman" w:hAnsi="Times New Roman" w:eastAsia="方正仿宋_GBK" w:cs="Times New Roman"/>
          <w:sz w:val="32"/>
        </w:rPr>
        <w:t>万元，其中：教育支出预算</w:t>
      </w:r>
      <w:r>
        <w:rPr>
          <w:rFonts w:hint="eastAsia" w:ascii="Times New Roman" w:hAnsi="Times New Roman" w:eastAsia="方正仿宋_GBK" w:cs="Times New Roman"/>
          <w:sz w:val="32"/>
        </w:rPr>
        <w:t>817.50</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440.32</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76.6</w:t>
      </w:r>
      <w:r>
        <w:rPr>
          <w:rFonts w:ascii="Times New Roman" w:hAnsi="Times New Roman" w:eastAsia="方正仿宋_GBK" w:cs="Times New Roman"/>
          <w:sz w:val="32"/>
        </w:rPr>
        <w:t>万元，</w:t>
      </w:r>
      <w:r>
        <w:rPr>
          <w:rFonts w:hint="eastAsia" w:ascii="Times New Roman" w:hAnsi="Times New Roman" w:eastAsia="方正仿宋_GBK" w:cs="Times New Roman"/>
          <w:sz w:val="32"/>
        </w:rPr>
        <w:t>农林水支出24.25万元，</w:t>
      </w:r>
      <w:r>
        <w:rPr>
          <w:rFonts w:ascii="Times New Roman" w:hAnsi="Times New Roman" w:eastAsia="方正仿宋_GBK" w:cs="Times New Roman"/>
          <w:sz w:val="32"/>
        </w:rPr>
        <w:t>住房保障支出预算</w:t>
      </w:r>
      <w:r>
        <w:rPr>
          <w:rFonts w:hint="eastAsia" w:ascii="Times New Roman" w:hAnsi="Times New Roman" w:eastAsia="方正仿宋_GBK" w:cs="Times New Roman"/>
          <w:sz w:val="32"/>
        </w:rPr>
        <w:t>53.39</w:t>
      </w:r>
      <w:r>
        <w:rPr>
          <w:rFonts w:ascii="Times New Roman" w:hAnsi="Times New Roman" w:eastAsia="方正仿宋_GBK" w:cs="Times New Roman"/>
          <w:sz w:val="32"/>
        </w:rPr>
        <w:t>万元。支出预算较2025年增加</w:t>
      </w:r>
      <w:r>
        <w:rPr>
          <w:rFonts w:hint="eastAsia" w:ascii="Times New Roman" w:hAnsi="Times New Roman" w:eastAsia="方正仿宋_GBK" w:cs="Times New Roman"/>
          <w:sz w:val="32"/>
        </w:rPr>
        <w:t>15.87</w:t>
      </w:r>
      <w:r>
        <w:rPr>
          <w:rFonts w:ascii="Times New Roman" w:hAnsi="Times New Roman" w:eastAsia="方正仿宋_GBK" w:cs="Times New Roman"/>
          <w:sz w:val="32"/>
        </w:rPr>
        <w:t>万元，主要是基本支出预算增加</w:t>
      </w:r>
      <w:r>
        <w:rPr>
          <w:rFonts w:hint="eastAsia" w:ascii="Times New Roman" w:hAnsi="Times New Roman" w:eastAsia="方正仿宋_GBK" w:cs="Times New Roman"/>
          <w:sz w:val="32"/>
        </w:rPr>
        <w:t>11.26</w:t>
      </w:r>
      <w:r>
        <w:rPr>
          <w:rFonts w:ascii="Times New Roman" w:hAnsi="Times New Roman" w:eastAsia="方正仿宋_GBK" w:cs="Times New Roman"/>
          <w:sz w:val="32"/>
        </w:rPr>
        <w:t xml:space="preserve">万元，项目支出预算增加 </w:t>
      </w:r>
      <w:r>
        <w:rPr>
          <w:rFonts w:hint="eastAsia" w:ascii="Times New Roman" w:hAnsi="Times New Roman" w:eastAsia="方正仿宋_GBK" w:cs="Times New Roman"/>
          <w:sz w:val="32"/>
        </w:rPr>
        <w:t>4.61</w:t>
      </w:r>
      <w:r>
        <w:rPr>
          <w:rFonts w:ascii="Times New Roman" w:hAnsi="Times New Roman" w:eastAsia="方正仿宋_GBK" w:cs="Times New Roman"/>
          <w:sz w:val="32"/>
        </w:rPr>
        <w:t>万元。</w:t>
      </w:r>
    </w:p>
    <w:p w14:paraId="297A09A6">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55CCF794">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1412.06</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1412.06</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15.87</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1343.86</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11.26</w:t>
      </w:r>
      <w:r>
        <w:rPr>
          <w:rFonts w:ascii="Times New Roman" w:hAnsi="Times New Roman" w:eastAsia="方正仿宋_GBK" w:cs="Times New Roman"/>
          <w:sz w:val="32"/>
        </w:rPr>
        <w:t>万元，主要原因是基本支出—人员经费增加</w:t>
      </w:r>
      <w:r>
        <w:rPr>
          <w:rFonts w:hint="eastAsia" w:ascii="Times New Roman" w:hAnsi="Times New Roman" w:eastAsia="方正仿宋_GBK" w:cs="Times New Roman"/>
          <w:sz w:val="32"/>
        </w:rPr>
        <w:t>16.02</w:t>
      </w:r>
      <w:r>
        <w:rPr>
          <w:rFonts w:ascii="Times New Roman" w:hAnsi="Times New Roman" w:eastAsia="方正仿宋_GBK" w:cs="Times New Roman"/>
          <w:sz w:val="32"/>
        </w:rPr>
        <w:t>万元，基本支出—公用经费减少</w:t>
      </w:r>
      <w:r>
        <w:rPr>
          <w:rFonts w:hint="eastAsia" w:ascii="Times New Roman" w:hAnsi="Times New Roman" w:eastAsia="方正仿宋_GBK" w:cs="Times New Roman"/>
          <w:sz w:val="32"/>
        </w:rPr>
        <w:t>4.76</w:t>
      </w:r>
      <w:r>
        <w:rPr>
          <w:rFonts w:ascii="Times New Roman" w:hAnsi="Times New Roman" w:eastAsia="方正仿宋_GBK" w:cs="Times New Roman"/>
          <w:sz w:val="32"/>
        </w:rPr>
        <w:t>万元，主要用于保障在职人员工资福利及社会保险缴费，离休人员离休费，退休人员补助等，保障部门正常运转的各项商品服务支出；项目支出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rPr>
        <w:t>68.21</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4.61</w:t>
      </w:r>
      <w:r>
        <w:rPr>
          <w:rFonts w:ascii="Times New Roman" w:hAnsi="Times New Roman" w:eastAsia="方正仿宋_GBK" w:cs="Times New Roman"/>
          <w:sz w:val="32"/>
        </w:rPr>
        <w:t>万元，主要原因是A人员-2026年学前营改膳食补助减少</w:t>
      </w:r>
      <w:r>
        <w:rPr>
          <w:rFonts w:hint="eastAsia" w:ascii="Times New Roman" w:hAnsi="Times New Roman" w:eastAsia="方正仿宋_GBK" w:cs="Times New Roman"/>
          <w:sz w:val="32"/>
        </w:rPr>
        <w:t>0.43</w:t>
      </w:r>
      <w:r>
        <w:rPr>
          <w:rFonts w:ascii="Times New Roman" w:hAnsi="Times New Roman" w:eastAsia="方正仿宋_GBK" w:cs="Times New Roman"/>
          <w:sz w:val="32"/>
        </w:rPr>
        <w:t>万元，A人员-2026年义教营改膳食补助减少</w:t>
      </w:r>
      <w:r>
        <w:rPr>
          <w:rFonts w:hint="eastAsia" w:ascii="Times New Roman" w:hAnsi="Times New Roman" w:eastAsia="方正仿宋_GBK" w:cs="Times New Roman"/>
          <w:sz w:val="32"/>
        </w:rPr>
        <w:t>2.55</w:t>
      </w:r>
      <w:r>
        <w:rPr>
          <w:rFonts w:ascii="Times New Roman" w:hAnsi="Times New Roman" w:eastAsia="方正仿宋_GBK" w:cs="Times New Roman"/>
          <w:sz w:val="32"/>
        </w:rPr>
        <w:t>万元，A人员-2026年义教营改食堂从业人员经费补助减少1.</w:t>
      </w:r>
      <w:r>
        <w:rPr>
          <w:rFonts w:hint="eastAsia" w:ascii="Times New Roman" w:hAnsi="Times New Roman" w:eastAsia="方正仿宋_GBK" w:cs="Times New Roman"/>
          <w:sz w:val="32"/>
        </w:rPr>
        <w:t>81</w:t>
      </w:r>
      <w:r>
        <w:rPr>
          <w:rFonts w:ascii="Times New Roman" w:hAnsi="Times New Roman" w:eastAsia="方正仿宋_GBK" w:cs="Times New Roman"/>
          <w:sz w:val="32"/>
        </w:rPr>
        <w:t>万元，A运转-2026年学前一年免保教费补助增加</w:t>
      </w:r>
      <w:r>
        <w:rPr>
          <w:rFonts w:hint="eastAsia" w:ascii="Times New Roman" w:hAnsi="Times New Roman" w:eastAsia="方正仿宋_GBK" w:cs="Times New Roman"/>
          <w:sz w:val="32"/>
        </w:rPr>
        <w:t>0.60</w:t>
      </w:r>
      <w:r>
        <w:rPr>
          <w:rFonts w:ascii="Times New Roman" w:hAnsi="Times New Roman" w:eastAsia="方正仿宋_GBK" w:cs="Times New Roman"/>
          <w:sz w:val="32"/>
        </w:rPr>
        <w:t>万元，A人员-2026年学前经济困难幼儿资助-免保教费补助减少</w:t>
      </w:r>
      <w:r>
        <w:rPr>
          <w:rFonts w:hint="eastAsia" w:ascii="Times New Roman" w:hAnsi="Times New Roman" w:eastAsia="方正仿宋_GBK" w:cs="Times New Roman"/>
          <w:sz w:val="32"/>
        </w:rPr>
        <w:t>0.60</w:t>
      </w:r>
      <w:r>
        <w:rPr>
          <w:rFonts w:ascii="Times New Roman" w:hAnsi="Times New Roman" w:eastAsia="方正仿宋_GBK" w:cs="Times New Roman"/>
          <w:sz w:val="32"/>
        </w:rPr>
        <w:t>万元，B其他-2026年预算大本-2026年义教校舍安全维修资金-</w:t>
      </w:r>
      <w:r>
        <w:rPr>
          <w:rFonts w:hint="eastAsia" w:ascii="Times New Roman" w:hAnsi="Times New Roman" w:eastAsia="方正仿宋_GBK" w:cs="Times New Roman"/>
          <w:sz w:val="32"/>
        </w:rPr>
        <w:t>校园消防设施改造工程项目增加1</w:t>
      </w:r>
      <w:r>
        <w:rPr>
          <w:rFonts w:ascii="Times New Roman" w:hAnsi="Times New Roman" w:eastAsia="方正仿宋_GBK" w:cs="Times New Roman"/>
          <w:sz w:val="32"/>
        </w:rPr>
        <w:t>0.0</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万元，其他-</w:t>
      </w:r>
      <w:r>
        <w:rPr>
          <w:rFonts w:hint="eastAsia" w:ascii="Times New Roman" w:hAnsi="Times New Roman" w:eastAsia="方正仿宋_GBK" w:cs="Times New Roman"/>
          <w:sz w:val="32"/>
        </w:rPr>
        <w:t>义教校舍维修</w:t>
      </w:r>
      <w:r>
        <w:rPr>
          <w:rFonts w:ascii="Times New Roman" w:hAnsi="Times New Roman" w:eastAsia="方正仿宋_GBK" w:cs="Times New Roman"/>
          <w:sz w:val="32"/>
        </w:rPr>
        <w:t>-</w:t>
      </w:r>
      <w:r>
        <w:rPr>
          <w:rFonts w:hint="eastAsia" w:ascii="Times New Roman" w:hAnsi="Times New Roman" w:eastAsia="方正仿宋_GBK" w:cs="Times New Roman"/>
          <w:sz w:val="32"/>
        </w:rPr>
        <w:t>学生宿舍外墙排危减少0.60</w:t>
      </w:r>
      <w:r>
        <w:rPr>
          <w:rFonts w:ascii="Times New Roman" w:hAnsi="Times New Roman" w:eastAsia="方正仿宋_GBK" w:cs="Times New Roman"/>
          <w:sz w:val="32"/>
        </w:rPr>
        <w:t>万元，增加一般公共预算拨款结转结余</w:t>
      </w:r>
      <w:r>
        <w:rPr>
          <w:rFonts w:hint="eastAsia" w:ascii="Times New Roman" w:hAnsi="Times New Roman" w:eastAsia="方正仿宋_GBK" w:cs="Times New Roman"/>
          <w:sz w:val="32"/>
        </w:rPr>
        <w:t>20.18</w:t>
      </w:r>
      <w:r>
        <w:rPr>
          <w:rFonts w:ascii="Times New Roman" w:hAnsi="Times New Roman" w:eastAsia="方正仿宋_GBK" w:cs="Times New Roman"/>
          <w:sz w:val="32"/>
        </w:rPr>
        <w:t>万元等，主要用于校舍维修维护、营养改善计划及贫困学生资助等重点工作。</w:t>
      </w:r>
    </w:p>
    <w:p w14:paraId="0FDB143E">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我单位2026年无使用政府性基金预算拨款安排的支出。</w:t>
      </w:r>
    </w:p>
    <w:p w14:paraId="56D1B5B8">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6F24D668">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我单位2026年无“三公”经费预算。</w:t>
      </w:r>
    </w:p>
    <w:p w14:paraId="658BA13C">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4520D03D">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011917F6">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单位政府采购预算总额0.64万元：政府采购货物预算0.</w:t>
      </w:r>
      <w:r>
        <w:rPr>
          <w:rFonts w:hint="eastAsia" w:ascii="Times New Roman" w:hAnsi="Times New Roman" w:eastAsia="方正仿宋_GBK" w:cs="Times New Roman"/>
          <w:sz w:val="32"/>
        </w:rPr>
        <w:t>64</w:t>
      </w:r>
      <w:r>
        <w:rPr>
          <w:rFonts w:ascii="Times New Roman" w:hAnsi="Times New Roman" w:eastAsia="方正仿宋_GBK" w:cs="Times New Roman"/>
          <w:sz w:val="32"/>
        </w:rPr>
        <w:t>万元；其中一般公共预算拨款政府采购0.</w:t>
      </w:r>
      <w:r>
        <w:rPr>
          <w:rFonts w:hint="eastAsia" w:ascii="Times New Roman" w:hAnsi="Times New Roman" w:eastAsia="方正仿宋_GBK" w:cs="Times New Roman"/>
          <w:sz w:val="32"/>
        </w:rPr>
        <w:t>64</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0.64</w:t>
      </w:r>
      <w:r>
        <w:rPr>
          <w:rFonts w:ascii="Times New Roman" w:hAnsi="Times New Roman" w:eastAsia="方正仿宋_GBK" w:cs="Times New Roman"/>
          <w:sz w:val="32"/>
        </w:rPr>
        <w:t>万元。</w:t>
      </w:r>
    </w:p>
    <w:p w14:paraId="4335D531">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48.03</w:t>
      </w:r>
      <w:r>
        <w:rPr>
          <w:rFonts w:ascii="Times New Roman" w:hAnsi="Times New Roman" w:eastAsia="方正仿宋_GBK" w:cs="Times New Roman"/>
          <w:color w:val="000000"/>
          <w:sz w:val="32"/>
        </w:rPr>
        <w:t>万元。</w:t>
      </w:r>
    </w:p>
    <w:p w14:paraId="2578165D">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单位共有车辆0辆，其中一般公务用车0辆、执勤执法用车0辆。2026年一般公共预算安排购置车辆0辆，其中一般公务用车0辆、执勤执法用车0辆。</w:t>
      </w:r>
    </w:p>
    <w:p w14:paraId="5B2DB10F">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59C49078">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050E4648">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00FF11ED">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23FDF085">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0F743B56">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89E501">
      <w:pPr>
        <w:spacing w:line="600" w:lineRule="exact"/>
        <w:rPr>
          <w:rFonts w:ascii="Times New Roman" w:hAnsi="Times New Roman" w:eastAsia="方正小标宋_GBK" w:cs="Times New Roman"/>
          <w:sz w:val="44"/>
          <w:szCs w:val="44"/>
        </w:rPr>
      </w:pPr>
    </w:p>
    <w:p w14:paraId="287E45B3">
      <w:pPr>
        <w:spacing w:line="600" w:lineRule="exact"/>
        <w:ind w:firstLine="880" w:firstLineChars="200"/>
        <w:rPr>
          <w:rFonts w:ascii="Times New Roman" w:hAnsi="Times New Roman" w:eastAsia="方正小标宋_GBK" w:cs="Times New Roman"/>
          <w:sz w:val="44"/>
          <w:szCs w:val="44"/>
        </w:rPr>
      </w:pPr>
    </w:p>
    <w:p w14:paraId="2C64A5C0">
      <w:pPr>
        <w:spacing w:line="600" w:lineRule="exact"/>
        <w:ind w:firstLine="880" w:firstLineChars="200"/>
        <w:rPr>
          <w:rFonts w:ascii="Times New Roman" w:hAnsi="Times New Roman" w:eastAsia="方正小标宋_GBK" w:cs="Times New Roman"/>
          <w:sz w:val="44"/>
          <w:szCs w:val="44"/>
        </w:rPr>
      </w:pPr>
    </w:p>
    <w:p w14:paraId="2B652E79">
      <w:pPr>
        <w:spacing w:line="600" w:lineRule="exact"/>
        <w:ind w:firstLine="880" w:firstLineChars="200"/>
        <w:rPr>
          <w:rFonts w:ascii="Times New Roman" w:hAnsi="Times New Roman" w:eastAsia="方正小标宋_GBK" w:cs="Times New Roman"/>
          <w:sz w:val="44"/>
          <w:szCs w:val="44"/>
        </w:rPr>
      </w:pPr>
    </w:p>
    <w:p w14:paraId="48BA9407">
      <w:pPr>
        <w:spacing w:line="600" w:lineRule="exact"/>
        <w:ind w:firstLine="880" w:firstLineChars="200"/>
        <w:rPr>
          <w:rFonts w:ascii="Times New Roman" w:hAnsi="Times New Roman" w:eastAsia="方正小标宋_GBK" w:cs="Times New Roman"/>
          <w:sz w:val="44"/>
          <w:szCs w:val="44"/>
        </w:rPr>
      </w:pPr>
    </w:p>
    <w:p w14:paraId="4073AC94">
      <w:pPr>
        <w:spacing w:line="600" w:lineRule="exact"/>
        <w:ind w:firstLine="880" w:firstLineChars="200"/>
        <w:rPr>
          <w:rFonts w:ascii="Times New Roman" w:hAnsi="Times New Roman" w:eastAsia="方正小标宋_GBK" w:cs="Times New Roman"/>
          <w:sz w:val="44"/>
          <w:szCs w:val="44"/>
        </w:rPr>
      </w:pPr>
    </w:p>
    <w:p w14:paraId="28DE7C3E">
      <w:pPr>
        <w:spacing w:line="600" w:lineRule="exact"/>
        <w:ind w:firstLine="880" w:firstLineChars="200"/>
        <w:rPr>
          <w:rFonts w:ascii="Times New Roman" w:hAnsi="Times New Roman" w:eastAsia="方正小标宋_GBK" w:cs="Times New Roman"/>
          <w:sz w:val="44"/>
          <w:szCs w:val="44"/>
        </w:rPr>
      </w:pPr>
    </w:p>
    <w:p w14:paraId="5F085ADA">
      <w:pPr>
        <w:spacing w:line="600" w:lineRule="exact"/>
        <w:ind w:firstLine="880" w:firstLineChars="200"/>
        <w:rPr>
          <w:rFonts w:ascii="Times New Roman" w:hAnsi="Times New Roman" w:eastAsia="方正小标宋_GBK" w:cs="Times New Roman"/>
          <w:sz w:val="44"/>
          <w:szCs w:val="44"/>
        </w:rPr>
      </w:pPr>
    </w:p>
    <w:p w14:paraId="5F9079FB">
      <w:pPr>
        <w:spacing w:line="600" w:lineRule="exact"/>
        <w:rPr>
          <w:rFonts w:ascii="Times New Roman" w:hAnsi="Times New Roman" w:eastAsia="方正小标宋_GBK" w:cs="Times New Roman"/>
          <w:sz w:val="44"/>
          <w:szCs w:val="44"/>
        </w:rPr>
      </w:pPr>
    </w:p>
    <w:p w14:paraId="74CF60DA">
      <w:pPr>
        <w:spacing w:line="600" w:lineRule="exact"/>
        <w:ind w:firstLine="880" w:firstLineChars="200"/>
        <w:rPr>
          <w:rFonts w:ascii="Times New Roman" w:hAnsi="Times New Roman" w:eastAsia="方正小标宋_GBK" w:cs="Times New Roman"/>
          <w:sz w:val="44"/>
          <w:szCs w:val="44"/>
        </w:rPr>
      </w:pPr>
    </w:p>
    <w:p w14:paraId="03B1B924">
      <w:pPr>
        <w:spacing w:line="600" w:lineRule="exact"/>
        <w:ind w:firstLine="880" w:firstLineChars="200"/>
        <w:rPr>
          <w:rFonts w:ascii="Times New Roman" w:hAnsi="Times New Roman" w:eastAsia="方正小标宋_GBK" w:cs="Times New Roman"/>
          <w:sz w:val="44"/>
          <w:szCs w:val="44"/>
        </w:rPr>
      </w:pPr>
    </w:p>
    <w:p w14:paraId="1F4817A8">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0CBF922E">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2E0AC401">
      <w:pPr>
        <w:ind w:firstLine="640" w:firstLineChars="200"/>
        <w:rPr>
          <w:rFonts w:ascii="Times New Roman" w:hAnsi="Times New Roman" w:eastAsia="方正黑体_GBK" w:cs="Times New Roman"/>
          <w:sz w:val="32"/>
        </w:rPr>
      </w:pPr>
    </w:p>
    <w:p w14:paraId="2385EA3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2026年部门预算公开报表（详见附表重庆市开州区</w:t>
      </w:r>
      <w:r>
        <w:rPr>
          <w:rFonts w:hint="eastAsia" w:ascii="Times New Roman" w:hAnsi="Times New Roman" w:eastAsia="方正仿宋_GBK" w:cs="Times New Roman"/>
          <w:sz w:val="32"/>
          <w:szCs w:val="32"/>
        </w:rPr>
        <w:t>厚坝镇</w:t>
      </w:r>
      <w:r>
        <w:rPr>
          <w:rFonts w:ascii="Times New Roman" w:hAnsi="Times New Roman" w:eastAsia="方正仿宋_GBK" w:cs="Times New Roman"/>
          <w:sz w:val="32"/>
          <w:szCs w:val="32"/>
        </w:rPr>
        <w:t>中心小学2026年部门预算公开报表）</w:t>
      </w:r>
    </w:p>
    <w:p w14:paraId="66231C0E">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鄢兵</w:t>
      </w:r>
      <w:r>
        <w:rPr>
          <w:rFonts w:ascii="Times New Roman" w:hAnsi="Times New Roman" w:eastAsia="方正仿宋_GBK" w:cs="Times New Roman"/>
          <w:sz w:val="32"/>
          <w:szCs w:val="32"/>
        </w:rPr>
        <w:t xml:space="preserve">  联系方式：023-52</w:t>
      </w:r>
      <w:r>
        <w:rPr>
          <w:rFonts w:hint="eastAsia" w:ascii="Times New Roman" w:hAnsi="Times New Roman" w:eastAsia="方正仿宋_GBK" w:cs="Times New Roman"/>
          <w:sz w:val="32"/>
          <w:szCs w:val="32"/>
        </w:rPr>
        <w:t>179567</w:t>
      </w:r>
    </w:p>
    <w:p w14:paraId="01C9A187">
      <w:pPr>
        <w:spacing w:line="594" w:lineRule="exact"/>
        <w:ind w:firstLine="640" w:firstLineChars="200"/>
        <w:rPr>
          <w:rFonts w:ascii="Times New Roman" w:hAnsi="Times New Roman" w:eastAsia="方正仿宋_GBK" w:cs="Times New Roman"/>
          <w:sz w:val="32"/>
          <w:szCs w:val="32"/>
        </w:rPr>
      </w:pPr>
    </w:p>
    <w:p w14:paraId="5554DC06">
      <w:pPr>
        <w:spacing w:line="594" w:lineRule="exact"/>
        <w:ind w:firstLine="640" w:firstLineChars="200"/>
        <w:rPr>
          <w:rFonts w:ascii="Times New Roman" w:hAnsi="Times New Roman" w:eastAsia="方正仿宋_GBK" w:cs="Times New Roman"/>
          <w:sz w:val="32"/>
          <w:szCs w:val="32"/>
        </w:rPr>
      </w:pPr>
    </w:p>
    <w:p w14:paraId="11B1FA32">
      <w:pPr>
        <w:spacing w:line="594" w:lineRule="exact"/>
        <w:ind w:firstLine="640" w:firstLineChars="200"/>
        <w:rPr>
          <w:rFonts w:ascii="Times New Roman" w:hAnsi="Times New Roman" w:eastAsia="方正仿宋_GBK" w:cs="Times New Roman"/>
          <w:sz w:val="32"/>
          <w:szCs w:val="32"/>
        </w:rPr>
      </w:pPr>
    </w:p>
    <w:p w14:paraId="53FE97AE">
      <w:pPr>
        <w:spacing w:line="594" w:lineRule="exact"/>
        <w:ind w:firstLine="640" w:firstLineChars="200"/>
        <w:rPr>
          <w:rFonts w:ascii="Times New Roman" w:hAnsi="Times New Roman" w:eastAsia="方正仿宋_GBK" w:cs="Times New Roman"/>
          <w:sz w:val="32"/>
          <w:szCs w:val="32"/>
        </w:rPr>
      </w:pPr>
    </w:p>
    <w:p w14:paraId="20D2066A">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重庆市开州区</w:t>
      </w:r>
      <w:r>
        <w:rPr>
          <w:rFonts w:hint="eastAsia" w:ascii="Times New Roman" w:hAnsi="Times New Roman" w:eastAsia="方正仿宋_GBK" w:cs="Times New Roman"/>
          <w:sz w:val="32"/>
          <w:szCs w:val="32"/>
        </w:rPr>
        <w:t>厚坝镇</w:t>
      </w:r>
      <w:r>
        <w:rPr>
          <w:rFonts w:ascii="Times New Roman" w:hAnsi="Times New Roman" w:eastAsia="方正仿宋_GBK" w:cs="Times New Roman"/>
          <w:sz w:val="32"/>
          <w:szCs w:val="32"/>
        </w:rPr>
        <w:t>中心小学</w:t>
      </w:r>
    </w:p>
    <w:p w14:paraId="591802E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7127E47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733717B5">
      <w:pPr>
        <w:spacing w:line="640" w:lineRule="exact"/>
        <w:jc w:val="center"/>
        <w:rPr>
          <w:rFonts w:ascii="Times New Roman" w:hAnsi="Times New Roman" w:eastAsia="方正仿宋_GBK" w:cs="Times New Roman"/>
          <w:sz w:val="32"/>
          <w:szCs w:val="32"/>
        </w:rPr>
      </w:pPr>
    </w:p>
    <w:p w14:paraId="748F2D42">
      <w:pPr>
        <w:spacing w:line="640" w:lineRule="exact"/>
        <w:jc w:val="center"/>
        <w:rPr>
          <w:rFonts w:ascii="Times New Roman" w:hAnsi="Times New Roman" w:eastAsia="方正仿宋_GBK" w:cs="Times New Roman"/>
          <w:sz w:val="32"/>
          <w:szCs w:val="32"/>
        </w:rPr>
      </w:pPr>
    </w:p>
    <w:p w14:paraId="57A5960D">
      <w:pPr>
        <w:spacing w:line="640" w:lineRule="exact"/>
        <w:jc w:val="center"/>
        <w:rPr>
          <w:rFonts w:ascii="Times New Roman" w:hAnsi="Times New Roman" w:eastAsia="方正仿宋_GBK" w:cs="Times New Roman"/>
          <w:sz w:val="32"/>
          <w:szCs w:val="32"/>
        </w:rPr>
      </w:pPr>
    </w:p>
    <w:p w14:paraId="12C29A55">
      <w:pPr>
        <w:spacing w:line="640" w:lineRule="exact"/>
        <w:rPr>
          <w:rFonts w:ascii="Times New Roman" w:hAnsi="Times New Roman" w:eastAsia="方正仿宋_GBK" w:cs="Times New Roman"/>
          <w:sz w:val="32"/>
          <w:szCs w:val="32"/>
        </w:rPr>
      </w:pPr>
    </w:p>
    <w:p w14:paraId="040FD056">
      <w:pPr>
        <w:spacing w:line="640" w:lineRule="exact"/>
        <w:jc w:val="center"/>
        <w:rPr>
          <w:rFonts w:ascii="Times New Roman" w:hAnsi="Times New Roman" w:eastAsia="方正仿宋_GBK" w:cs="Times New Roman"/>
          <w:sz w:val="32"/>
          <w:szCs w:val="32"/>
        </w:rPr>
      </w:pPr>
    </w:p>
    <w:p w14:paraId="3D1CBF5C">
      <w:pPr>
        <w:spacing w:line="560" w:lineRule="exact"/>
        <w:jc w:val="center"/>
        <w:rPr>
          <w:rFonts w:ascii="Times New Roman" w:hAnsi="Times New Roman" w:eastAsia="方正仿宋_GBK" w:cs="Times New Roman"/>
          <w:sz w:val="32"/>
          <w:szCs w:val="32"/>
        </w:rPr>
      </w:pPr>
    </w:p>
    <w:p w14:paraId="41FEB8D7">
      <w:pPr>
        <w:spacing w:line="640" w:lineRule="exact"/>
        <w:jc w:val="center"/>
        <w:rPr>
          <w:rFonts w:ascii="Times New Roman" w:hAnsi="Times New Roman" w:eastAsia="方正仿宋_GBK" w:cs="Times New Roman"/>
          <w:sz w:val="32"/>
          <w:szCs w:val="32"/>
        </w:rPr>
      </w:pPr>
    </w:p>
    <w:p w14:paraId="0ABCA79A">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4DD7F9F9">
      <w:pPr>
        <w:overflowPunct w:val="0"/>
        <w:spacing w:line="480" w:lineRule="exact"/>
        <w:ind w:firstLine="210" w:firstLineChars="100"/>
        <w:jc w:val="left"/>
        <w:rPr>
          <w:rFonts w:ascii="Times New Roman" w:hAnsi="Times New Roman" w:eastAsia="方正黑体_GBK" w:cs="Times New Roman"/>
          <w:sz w:val="32"/>
          <w:szCs w:val="32"/>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Times New Roman"/>
          <w:sz w:val="32"/>
          <w:szCs w:val="32"/>
        </w:rPr>
        <w:t>重庆市开州区厚坝镇中心小学</w: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p w14:paraId="4AB011B6"/>
    <w:sectPr>
      <w:headerReference r:id="rId3" w:type="default"/>
      <w:footerReference r:id="rId5" w:type="default"/>
      <w:headerReference r:id="rId4" w:type="even"/>
      <w:footerReference r:id="rId6" w:type="even"/>
      <w:pgSz w:w="11906" w:h="16838"/>
      <w:pgMar w:top="1984" w:right="1446" w:bottom="1644" w:left="1446"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6AC2741-5F7A-4D55-85BC-8D9BA18241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0453F5D4-5655-4EE0-9884-41A9E44FC617}"/>
  </w:font>
  <w:font w:name="方正仿宋_GBK">
    <w:panose1 w:val="03000509000000000000"/>
    <w:charset w:val="86"/>
    <w:family w:val="script"/>
    <w:pitch w:val="default"/>
    <w:sig w:usb0="00000001" w:usb1="080E0000" w:usb2="00000000" w:usb3="00000000" w:csb0="00040000" w:csb1="00000000"/>
    <w:embedRegular r:id="rId3" w:fontKey="{A11D8EDE-2C38-45CB-8F8F-3E10FEFC2C91}"/>
  </w:font>
  <w:font w:name="方正小标宋_GBK">
    <w:panose1 w:val="03000509000000000000"/>
    <w:charset w:val="86"/>
    <w:family w:val="script"/>
    <w:pitch w:val="default"/>
    <w:sig w:usb0="00000001" w:usb1="080E0000" w:usb2="00000000" w:usb3="00000000" w:csb0="00040000" w:csb1="00000000"/>
    <w:embedRegular r:id="rId4" w:fontKey="{25139C51-A90E-4162-BB43-43A6CB263852}"/>
  </w:font>
  <w:font w:name="方正楷体_GBK">
    <w:panose1 w:val="03000509000000000000"/>
    <w:charset w:val="86"/>
    <w:family w:val="script"/>
    <w:pitch w:val="default"/>
    <w:sig w:usb0="00000001" w:usb1="080E0000" w:usb2="00000000" w:usb3="00000000" w:csb0="00040000" w:csb1="00000000"/>
    <w:embedRegular r:id="rId5" w:fontKey="{8961E074-17C1-44CB-B4E0-7CA7D6DC29AF}"/>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6" w:fontKey="{AC912EBA-FA9E-4A1E-8629-B9FAFC83E9FE}"/>
  </w:font>
  <w:font w:name="华文中宋">
    <w:panose1 w:val="02010600040101010101"/>
    <w:charset w:val="86"/>
    <w:family w:val="auto"/>
    <w:pitch w:val="default"/>
    <w:sig w:usb0="00000287" w:usb1="080F0000" w:usb2="00000000" w:usb3="00000000" w:csb0="0004009F" w:csb1="DFD70000"/>
    <w:embedRegular r:id="rId7" w:fontKey="{7FF6CBD5-E2BE-44F3-BAFF-54264C138A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7ED6">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C5270">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2F8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F85D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75"/>
    <w:rsid w:val="000D0773"/>
    <w:rsid w:val="002F57B0"/>
    <w:rsid w:val="00361EBC"/>
    <w:rsid w:val="00384B03"/>
    <w:rsid w:val="003C2B89"/>
    <w:rsid w:val="005517E5"/>
    <w:rsid w:val="0063075C"/>
    <w:rsid w:val="0068795D"/>
    <w:rsid w:val="007C63C4"/>
    <w:rsid w:val="008860FE"/>
    <w:rsid w:val="00914529"/>
    <w:rsid w:val="00977375"/>
    <w:rsid w:val="00E74BD7"/>
    <w:rsid w:val="02B24CC7"/>
    <w:rsid w:val="06EF3697"/>
    <w:rsid w:val="07370018"/>
    <w:rsid w:val="10E70644"/>
    <w:rsid w:val="13515069"/>
    <w:rsid w:val="14D02450"/>
    <w:rsid w:val="18215731"/>
    <w:rsid w:val="18470C73"/>
    <w:rsid w:val="1A916E87"/>
    <w:rsid w:val="1B732482"/>
    <w:rsid w:val="1CF32155"/>
    <w:rsid w:val="1FE02E2E"/>
    <w:rsid w:val="20081185"/>
    <w:rsid w:val="20BB050A"/>
    <w:rsid w:val="2165030C"/>
    <w:rsid w:val="25A96130"/>
    <w:rsid w:val="2889504E"/>
    <w:rsid w:val="2B9A07CB"/>
    <w:rsid w:val="2E156CED"/>
    <w:rsid w:val="2FA986A4"/>
    <w:rsid w:val="319D46D4"/>
    <w:rsid w:val="382F6B8A"/>
    <w:rsid w:val="391F045F"/>
    <w:rsid w:val="3CED406F"/>
    <w:rsid w:val="3D4C3459"/>
    <w:rsid w:val="3E3363C7"/>
    <w:rsid w:val="3EEA231B"/>
    <w:rsid w:val="40674EB6"/>
    <w:rsid w:val="40E304B3"/>
    <w:rsid w:val="42D336C4"/>
    <w:rsid w:val="43F9087A"/>
    <w:rsid w:val="460545B7"/>
    <w:rsid w:val="4D51623B"/>
    <w:rsid w:val="4E577EB0"/>
    <w:rsid w:val="4F1A02BD"/>
    <w:rsid w:val="544B3A05"/>
    <w:rsid w:val="5A013A26"/>
    <w:rsid w:val="5A745FF1"/>
    <w:rsid w:val="5B8C2EAE"/>
    <w:rsid w:val="5D4810F0"/>
    <w:rsid w:val="5E8C397C"/>
    <w:rsid w:val="61704203"/>
    <w:rsid w:val="630F54F2"/>
    <w:rsid w:val="63D20F4B"/>
    <w:rsid w:val="65AC124F"/>
    <w:rsid w:val="670C1AB4"/>
    <w:rsid w:val="671D183F"/>
    <w:rsid w:val="67BF2512"/>
    <w:rsid w:val="6B0E5584"/>
    <w:rsid w:val="6E752B8D"/>
    <w:rsid w:val="744574B5"/>
    <w:rsid w:val="74BE12CA"/>
    <w:rsid w:val="74C94B5B"/>
    <w:rsid w:val="781C29C1"/>
    <w:rsid w:val="7A280C99"/>
    <w:rsid w:val="7C3206D2"/>
    <w:rsid w:val="7D585F36"/>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af70aff2-4323-4622-9612-5546e3b6d178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4F5DF75D</paraID>
      <start>41</start>
      <end>49</end>
      <status>ignored</status>
      <modifiedWord/>
      <trackRevisions>false</trackRevisions>
    </reviewItem>
    <reviewItem>
      <errorID>6e56fca7-25ff-4952-b3c0-4217832cbca0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4F5DF75D</paraID>
      <start>92</start>
      <end>100</end>
      <status>ignored</status>
      <modifiedWord/>
      <trackRevisions>false</trackRevisions>
    </reviewItem>
    <reviewItem>
      <errorID>a1509e04-3e42-4648-9fea-957153444b8b</errorID>
      <errorWord>-</errorWord>
      <group>L1_Format</group>
      <groupName>格式问题</groupName>
      <ability>L2_HalfPunc</ability>
      <abilityName>全半角检查</abilityName>
      <candidateList>
        <item>－</item>
      </candidateList>
      <explain>文本全半角错误。</explain>
      <paraID>5E9DC1BA</paraID>
      <start>361</start>
      <end>362</end>
      <status>ignored</status>
      <modifiedWord/>
      <trackRevisions>false</trackRevisions>
    </reviewItem>
    <reviewItem>
      <errorID>36a8ed42-ae3f-4f72-8567-77b50021cd4e</errorID>
      <errorWord>-</errorWord>
      <group>L1_Format</group>
      <groupName>格式问题</groupName>
      <ability>L2_HalfPunc</ability>
      <abilityName>全半角检查</abilityName>
      <candidateList>
        <item>－</item>
      </candidateList>
      <explain>文本全半角错误。</explain>
      <paraID>5E9DC1BA</paraID>
      <start>450</start>
      <end>451</end>
      <status>ignored</status>
      <modifiedWord/>
      <trackRevisions>false</trackRevisions>
    </reviewItem>
    <reviewItem>
      <errorID>9a1fc9c9-e8f2-4b39-87c4-954b88003abc</errorID>
      <errorWord>-</errorWord>
      <group>L1_Format</group>
      <groupName>格式问题</groupName>
      <ability>L2_HalfPunc</ability>
      <abilityName>全半角检查</abilityName>
      <candidateList>
        <item>－</item>
      </candidateList>
      <explain>文本全半角错误。</explain>
      <paraID>5E9DC1BA</paraID>
      <start>467</start>
      <end>468</end>
      <status>ignored</status>
      <modifiedWord/>
      <trackRevisions>false</trackRevisions>
    </reviewItem>
    <reviewItem>
      <errorID>09f7054a-ea01-4c18-a84f-db2c1c37c4d2</errorID>
      <errorWord>-</errorWord>
      <group>L1_Format</group>
      <groupName>格式问题</groupName>
      <ability>L2_HalfPunc</ability>
      <abilityName>全半角检查</abilityName>
      <candidateList>
        <item>－</item>
      </candidateList>
      <explain>文本全半角错误。</explain>
      <paraID>5E9DC1BA</paraID>
      <start>474</start>
      <end>475</end>
      <status>ignored</status>
      <modifiedWord/>
      <trackRevisions>false</trackRevisions>
    </reviewItem>
    <reviewItem>
      <errorID>1b1eea6a-906c-430d-a005-49d96f51406a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5E9DC1BA</paraID>
      <start>495</start>
      <end>503</end>
      <status>ignored</status>
      <modifiedWord/>
      <trackRevisions>false</trackRevisions>
    </reviewItem>
    <reviewItem>
      <errorID>29a055d2-6ffc-409c-a371-96ef7a35d66d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47E57147</paraID>
      <start>46</start>
      <end>54</end>
      <status>ignored</status>
      <modifiedWord/>
      <trackRevisions>false</trackRevisions>
    </reviewItem>
    <reviewItem>
      <errorID>8d388c70-34c4-4d3d-9bed-ee0edcdfd4bc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2F94F9D7</paraID>
      <start>22</start>
      <end>25</end>
      <status>ignored</status>
      <modifiedWord/>
      <trackRevisions>false</trackRevisions>
    </reviewItem>
    <reviewItem>
      <errorID>e4e8e9ea-0057-45bd-8e10-55b21c89e76c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2F94F9D7</paraID>
      <start>29</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D071D-61A2-46CA-9819-D4305B9CCEAE}">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2238</Words>
  <Characters>2527</Characters>
  <Lines>19</Lines>
  <Paragraphs>5</Paragraphs>
  <TotalTime>13</TotalTime>
  <ScaleCrop>false</ScaleCrop>
  <LinksUpToDate>false</LinksUpToDate>
  <CharactersWithSpaces>2664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2026-02-04T00:33:00Z</cp:lastPrinted>
  <dcterms:modified xsi:type="dcterms:W3CDTF">2026-03-12T02:25:15Z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ACB98EDEC1B3423893C7B375D3439E65_13</vt:lpwstr>
  </property>
  <property fmtid="{D5CDD505-2E9C-101B-9397-08002B2CF9AE}" pid="4" name="KSOTemplateDocerSaveRecord">
    <vt:lpwstr>eyJoZGlkIjoiN2I3NjVkZWVjYWQ0Y2NjNTM1YzU3YjRjMWY5MDRjNDIiLCJ1c2VySWQiOiIxNjc3ODQxMDQxIn0=</vt:lpwstr>
  </property>
</Properties>
</file>