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9A4D6">
      <w:pPr>
        <w:spacing w:line="600" w:lineRule="exact"/>
        <w:rPr>
          <w:rFonts w:eastAsia="方正黑体_GBK"/>
          <w:sz w:val="32"/>
          <w:szCs w:val="32"/>
        </w:rPr>
      </w:pPr>
    </w:p>
    <w:p w14:paraId="71A2BB49">
      <w:pPr>
        <w:spacing w:line="600" w:lineRule="exact"/>
        <w:rPr>
          <w:rFonts w:eastAsia="方正黑体_GBK"/>
          <w:sz w:val="32"/>
          <w:szCs w:val="32"/>
        </w:rPr>
      </w:pPr>
    </w:p>
    <w:p w14:paraId="587F72A9">
      <w:pPr>
        <w:tabs>
          <w:tab w:val="left" w:pos="360"/>
          <w:tab w:val="left" w:pos="8460"/>
        </w:tabs>
        <w:overflowPunct w:val="0"/>
        <w:spacing w:line="1200" w:lineRule="exact"/>
        <w:jc w:val="center"/>
        <w:rPr>
          <w:rFonts w:eastAsia="方正小标宋_GBK"/>
          <w:b/>
          <w:bCs/>
          <w:color w:val="FF0000"/>
          <w:spacing w:val="80"/>
          <w:w w:val="40"/>
          <w:sz w:val="120"/>
          <w:szCs w:val="120"/>
        </w:rPr>
      </w:pPr>
      <w:r>
        <w:rPr>
          <w:rFonts w:eastAsia="方正小标宋_GBK"/>
          <w:b/>
          <w:bCs/>
          <w:color w:val="FF0000"/>
          <w:spacing w:val="80"/>
          <w:w w:val="40"/>
          <w:sz w:val="120"/>
          <w:szCs w:val="120"/>
        </w:rPr>
        <w:t>重庆市开州区</w:t>
      </w:r>
      <w:r>
        <w:rPr>
          <w:rFonts w:hint="eastAsia" w:eastAsia="方正小标宋_GBK"/>
          <w:b/>
          <w:bCs/>
          <w:color w:val="FF0000"/>
          <w:spacing w:val="80"/>
          <w:w w:val="40"/>
          <w:sz w:val="120"/>
          <w:szCs w:val="120"/>
        </w:rPr>
        <w:t>汉丰第六小学</w:t>
      </w:r>
    </w:p>
    <w:p w14:paraId="58B01D2D">
      <w:pPr>
        <w:spacing w:line="400" w:lineRule="exact"/>
        <w:jc w:val="center"/>
        <w:rPr>
          <w:rFonts w:eastAsia="黑体"/>
          <w:sz w:val="36"/>
        </w:rPr>
      </w:pPr>
    </w:p>
    <w:p w14:paraId="757F78B1">
      <w:pPr>
        <w:spacing w:line="400" w:lineRule="exact"/>
        <w:jc w:val="center"/>
        <w:rPr>
          <w:rFonts w:eastAsia="黑体"/>
          <w:sz w:val="36"/>
        </w:rPr>
      </w:pPr>
    </w:p>
    <w:p w14:paraId="775C3424">
      <w:pPr>
        <w:spacing w:line="100" w:lineRule="exact"/>
        <w:jc w:val="center"/>
        <w:rPr>
          <w:rFonts w:eastAsia="黑体"/>
          <w:sz w:val="36"/>
        </w:rPr>
      </w:pPr>
    </w:p>
    <w:p w14:paraId="27493F64">
      <w:pPr>
        <w:spacing w:line="600" w:lineRule="exact"/>
        <w:jc w:val="center"/>
        <w:rPr>
          <w:rFonts w:eastAsia="方正仿宋_GBK"/>
          <w:sz w:val="32"/>
          <w:szCs w:val="32"/>
        </w:rPr>
      </w:pPr>
      <w:r>
        <w:rPr>
          <w:rFonts w:eastAsia="方正仿宋_GBK"/>
          <w:sz w:val="32"/>
        </w:rPr>
        <w:t>开州</w:t>
      </w:r>
      <w:r>
        <w:rPr>
          <w:rFonts w:hint="eastAsia" w:eastAsia="方正仿宋_GBK"/>
          <w:sz w:val="32"/>
        </w:rPr>
        <w:t>汉六小</w:t>
      </w:r>
      <w:r>
        <w:rPr>
          <w:rFonts w:eastAsia="方正仿宋_GBK"/>
          <w:color w:val="000000"/>
          <w:sz w:val="32"/>
          <w:szCs w:val="32"/>
        </w:rPr>
        <w:t>〔2026〕</w:t>
      </w:r>
      <w:r>
        <w:rPr>
          <w:rFonts w:eastAsia="方正仿宋_GBK"/>
          <w:sz w:val="32"/>
          <w:szCs w:val="32"/>
        </w:rPr>
        <w:t>001</w:t>
      </w:r>
      <w:r>
        <w:rPr>
          <w:rFonts w:eastAsia="方正仿宋_GBK"/>
          <w:sz w:val="32"/>
        </w:rPr>
        <w:t>号               签发人：</w:t>
      </w:r>
      <w:r>
        <w:rPr>
          <w:rFonts w:hint="eastAsia" w:eastAsia="方正楷体_GBK"/>
          <w:sz w:val="32"/>
        </w:rPr>
        <w:t>杨勇</w:t>
      </w:r>
    </w:p>
    <w:p w14:paraId="4011B1F9">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1E584B6">
      <w:pPr>
        <w:spacing w:line="600" w:lineRule="exact"/>
        <w:jc w:val="center"/>
        <w:rPr>
          <w:rFonts w:eastAsia="方正小标宋简体"/>
          <w:sz w:val="44"/>
          <w:szCs w:val="44"/>
        </w:rPr>
      </w:pPr>
    </w:p>
    <w:p w14:paraId="5D20F921"/>
    <w:p w14:paraId="55025DFA">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汉丰第六小学</w:t>
      </w:r>
    </w:p>
    <w:p w14:paraId="56DC1B62">
      <w:pPr>
        <w:jc w:val="center"/>
        <w:rPr>
          <w:rFonts w:eastAsia="方正小标宋_GBK"/>
          <w:sz w:val="44"/>
          <w:szCs w:val="44"/>
        </w:rPr>
      </w:pPr>
      <w:r>
        <w:rPr>
          <w:rFonts w:eastAsia="方正小标宋_GBK"/>
          <w:sz w:val="44"/>
          <w:szCs w:val="44"/>
        </w:rPr>
        <w:t>关于2026年部门预算情况公开的公示</w:t>
      </w:r>
    </w:p>
    <w:p w14:paraId="55135717">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现将137024</w:t>
      </w:r>
      <w:r>
        <w:rPr>
          <w:rFonts w:hint="eastAsia" w:eastAsia="方正仿宋_GBK"/>
          <w:sz w:val="32"/>
          <w:szCs w:val="32"/>
        </w:rPr>
        <w:t>重庆市开州区汉丰第六小学</w:t>
      </w:r>
      <w:r>
        <w:rPr>
          <w:rFonts w:eastAsia="方正仿宋_GBK"/>
          <w:sz w:val="32"/>
          <w:szCs w:val="32"/>
        </w:rPr>
        <w:t>2026年部门预算批复情况公开如下：</w:t>
      </w:r>
    </w:p>
    <w:p w14:paraId="6200FB0C">
      <w:pPr>
        <w:jc w:val="center"/>
        <w:rPr>
          <w:rFonts w:eastAsia="方正黑体_GBK"/>
          <w:sz w:val="32"/>
          <w:szCs w:val="32"/>
        </w:rPr>
      </w:pPr>
    </w:p>
    <w:p w14:paraId="58520E81">
      <w:pPr>
        <w:jc w:val="center"/>
        <w:rPr>
          <w:rFonts w:eastAsia="方正黑体_GBK"/>
          <w:sz w:val="32"/>
          <w:szCs w:val="32"/>
        </w:rPr>
      </w:pPr>
    </w:p>
    <w:p w14:paraId="1D63A890">
      <w:pPr>
        <w:jc w:val="center"/>
        <w:rPr>
          <w:rFonts w:eastAsia="方正黑体_GBK"/>
          <w:sz w:val="32"/>
          <w:szCs w:val="32"/>
        </w:rPr>
      </w:pPr>
    </w:p>
    <w:p w14:paraId="0D24B667">
      <w:pPr>
        <w:jc w:val="center"/>
        <w:rPr>
          <w:rFonts w:eastAsia="方正黑体_GBK"/>
          <w:sz w:val="32"/>
          <w:szCs w:val="32"/>
        </w:rPr>
      </w:pPr>
    </w:p>
    <w:p w14:paraId="55B0395D">
      <w:pPr>
        <w:jc w:val="center"/>
        <w:rPr>
          <w:rFonts w:eastAsia="方正黑体_GBK"/>
          <w:sz w:val="32"/>
          <w:szCs w:val="32"/>
        </w:rPr>
      </w:pPr>
    </w:p>
    <w:p w14:paraId="5A0FE4CA">
      <w:pPr>
        <w:jc w:val="center"/>
        <w:rPr>
          <w:rFonts w:eastAsia="方正黑体_GBK"/>
          <w:sz w:val="32"/>
          <w:szCs w:val="32"/>
        </w:rPr>
      </w:pPr>
    </w:p>
    <w:p w14:paraId="5AABF890">
      <w:pPr>
        <w:jc w:val="center"/>
        <w:rPr>
          <w:rFonts w:eastAsia="方正小标宋_GBK"/>
          <w:sz w:val="44"/>
          <w:szCs w:val="44"/>
        </w:rPr>
      </w:pPr>
      <w:r>
        <w:rPr>
          <w:rFonts w:eastAsia="方正小标宋_GBK"/>
          <w:sz w:val="44"/>
          <w:szCs w:val="44"/>
        </w:rPr>
        <w:t>目    录</w:t>
      </w:r>
    </w:p>
    <w:p w14:paraId="126B9A29"/>
    <w:p w14:paraId="4505D54F">
      <w:pPr>
        <w:jc w:val="center"/>
        <w:rPr>
          <w:rFonts w:eastAsia="方正楷体_GBK"/>
          <w:sz w:val="32"/>
          <w:szCs w:val="32"/>
        </w:rPr>
      </w:pPr>
      <w:r>
        <w:rPr>
          <w:rFonts w:eastAsia="方正楷体_GBK"/>
          <w:sz w:val="32"/>
          <w:szCs w:val="32"/>
        </w:rPr>
        <w:t>第一部分：2026年部门预算情况说明</w:t>
      </w:r>
    </w:p>
    <w:p w14:paraId="0BD51D4E"/>
    <w:p w14:paraId="09D1F881">
      <w:pPr>
        <w:spacing w:line="600" w:lineRule="exact"/>
        <w:rPr>
          <w:rFonts w:eastAsia="方正仿宋_GBK"/>
          <w:sz w:val="32"/>
          <w:szCs w:val="32"/>
        </w:rPr>
      </w:pPr>
      <w:r>
        <w:rPr>
          <w:rFonts w:eastAsia="方正仿宋_GBK"/>
          <w:sz w:val="32"/>
          <w:szCs w:val="32"/>
        </w:rPr>
        <w:t>一、单位基本情况</w:t>
      </w:r>
    </w:p>
    <w:p w14:paraId="5737250F">
      <w:pPr>
        <w:spacing w:line="600" w:lineRule="exact"/>
        <w:rPr>
          <w:rFonts w:eastAsia="方正仿宋_GBK"/>
          <w:sz w:val="32"/>
          <w:szCs w:val="32"/>
        </w:rPr>
      </w:pPr>
      <w:r>
        <w:rPr>
          <w:rFonts w:eastAsia="方正仿宋_GBK"/>
          <w:sz w:val="32"/>
          <w:szCs w:val="32"/>
        </w:rPr>
        <w:t>二、部门收支总体情况</w:t>
      </w:r>
    </w:p>
    <w:p w14:paraId="79959320">
      <w:pPr>
        <w:spacing w:line="600" w:lineRule="exact"/>
        <w:rPr>
          <w:rFonts w:eastAsia="方正仿宋_GBK"/>
          <w:sz w:val="32"/>
          <w:szCs w:val="32"/>
        </w:rPr>
      </w:pPr>
      <w:r>
        <w:rPr>
          <w:rFonts w:eastAsia="方正仿宋_GBK"/>
          <w:sz w:val="32"/>
          <w:szCs w:val="32"/>
        </w:rPr>
        <w:t>三、部门预算情况说明</w:t>
      </w:r>
    </w:p>
    <w:p w14:paraId="7A3A3B4A">
      <w:pPr>
        <w:spacing w:line="600" w:lineRule="exact"/>
        <w:rPr>
          <w:rFonts w:eastAsia="方正仿宋_GBK"/>
          <w:sz w:val="32"/>
          <w:szCs w:val="32"/>
        </w:rPr>
      </w:pPr>
      <w:r>
        <w:rPr>
          <w:rFonts w:eastAsia="方正仿宋_GBK"/>
          <w:sz w:val="32"/>
          <w:szCs w:val="32"/>
        </w:rPr>
        <w:t>四、“三公”经费情况说明</w:t>
      </w:r>
    </w:p>
    <w:p w14:paraId="27019213">
      <w:pPr>
        <w:spacing w:line="600" w:lineRule="exact"/>
        <w:rPr>
          <w:rFonts w:eastAsia="方正仿宋_GBK"/>
          <w:sz w:val="32"/>
          <w:szCs w:val="32"/>
        </w:rPr>
      </w:pPr>
      <w:r>
        <w:rPr>
          <w:rFonts w:eastAsia="方正仿宋_GBK"/>
          <w:sz w:val="32"/>
          <w:szCs w:val="32"/>
        </w:rPr>
        <w:t>五、其他重要事项的情况说明</w:t>
      </w:r>
    </w:p>
    <w:p w14:paraId="024DB70D">
      <w:pPr>
        <w:rPr>
          <w:rFonts w:eastAsia="方正仿宋_GBK"/>
          <w:sz w:val="32"/>
          <w:szCs w:val="32"/>
        </w:rPr>
      </w:pPr>
      <w:r>
        <w:rPr>
          <w:rFonts w:eastAsia="方正仿宋_GBK"/>
          <w:sz w:val="32"/>
          <w:szCs w:val="32"/>
        </w:rPr>
        <w:t>六、专业性名词解释</w:t>
      </w:r>
    </w:p>
    <w:p w14:paraId="7A742085">
      <w:pPr>
        <w:rPr>
          <w:rFonts w:eastAsia="方正仿宋_GBK"/>
          <w:sz w:val="32"/>
          <w:szCs w:val="32"/>
        </w:rPr>
      </w:pPr>
    </w:p>
    <w:p w14:paraId="5410945D">
      <w:pPr>
        <w:jc w:val="center"/>
      </w:pPr>
      <w:r>
        <w:rPr>
          <w:rFonts w:eastAsia="方正楷体_GBK"/>
          <w:sz w:val="32"/>
          <w:szCs w:val="32"/>
        </w:rPr>
        <w:t>第二部分：2026年部门预算公开报表</w:t>
      </w:r>
    </w:p>
    <w:p w14:paraId="1B18A2E8"/>
    <w:p w14:paraId="1B2E6012">
      <w:pPr>
        <w:rPr>
          <w:rFonts w:eastAsia="方正仿宋_GBK"/>
          <w:sz w:val="32"/>
          <w:szCs w:val="32"/>
        </w:rPr>
      </w:pPr>
      <w:r>
        <w:rPr>
          <w:rFonts w:eastAsia="方正仿宋_GBK"/>
          <w:sz w:val="32"/>
          <w:szCs w:val="32"/>
        </w:rPr>
        <w:t>表1、</w:t>
      </w:r>
      <w:r>
        <w:rPr>
          <w:rFonts w:hint="eastAsia" w:eastAsia="方正仿宋_GBK"/>
          <w:sz w:val="32"/>
          <w:szCs w:val="32"/>
        </w:rPr>
        <w:t>重庆市开州区汉丰第六小学</w:t>
      </w:r>
      <w:r>
        <w:rPr>
          <w:rFonts w:eastAsia="方正仿宋_GBK"/>
          <w:sz w:val="32"/>
          <w:szCs w:val="32"/>
        </w:rPr>
        <w:t>收支预算总表</w:t>
      </w:r>
    </w:p>
    <w:p w14:paraId="5D285872">
      <w:pPr>
        <w:rPr>
          <w:rFonts w:eastAsia="方正仿宋_GBK"/>
          <w:sz w:val="32"/>
          <w:szCs w:val="32"/>
        </w:rPr>
      </w:pPr>
      <w:r>
        <w:rPr>
          <w:rFonts w:eastAsia="方正仿宋_GBK"/>
          <w:sz w:val="32"/>
          <w:szCs w:val="32"/>
        </w:rPr>
        <w:t>表2、</w:t>
      </w:r>
      <w:r>
        <w:rPr>
          <w:rFonts w:hint="eastAsia" w:eastAsia="方正仿宋_GBK"/>
          <w:sz w:val="32"/>
          <w:szCs w:val="32"/>
        </w:rPr>
        <w:t>重庆市开州区汉丰第六小学</w:t>
      </w:r>
      <w:r>
        <w:rPr>
          <w:rFonts w:eastAsia="方正仿宋_GBK"/>
          <w:sz w:val="32"/>
          <w:szCs w:val="32"/>
        </w:rPr>
        <w:t>收入总表</w:t>
      </w:r>
    </w:p>
    <w:p w14:paraId="6FD5F94F">
      <w:pPr>
        <w:rPr>
          <w:rFonts w:eastAsia="方正仿宋_GBK"/>
          <w:sz w:val="32"/>
          <w:szCs w:val="32"/>
        </w:rPr>
      </w:pPr>
      <w:r>
        <w:rPr>
          <w:rFonts w:eastAsia="方正仿宋_GBK"/>
          <w:sz w:val="32"/>
          <w:szCs w:val="32"/>
        </w:rPr>
        <w:t>表3、</w:t>
      </w:r>
      <w:r>
        <w:rPr>
          <w:rFonts w:hint="eastAsia" w:eastAsia="方正仿宋_GBK"/>
          <w:sz w:val="32"/>
          <w:szCs w:val="32"/>
        </w:rPr>
        <w:t>重庆市开州区汉丰第六小学</w:t>
      </w:r>
      <w:r>
        <w:rPr>
          <w:rFonts w:eastAsia="方正仿宋_GBK"/>
          <w:sz w:val="32"/>
          <w:szCs w:val="32"/>
        </w:rPr>
        <w:t>本年支出预算总表</w:t>
      </w:r>
    </w:p>
    <w:p w14:paraId="7ECA3B1D">
      <w:pPr>
        <w:rPr>
          <w:rFonts w:eastAsia="方正仿宋_GBK"/>
          <w:sz w:val="32"/>
          <w:szCs w:val="32"/>
        </w:rPr>
      </w:pPr>
      <w:r>
        <w:rPr>
          <w:rFonts w:eastAsia="方正仿宋_GBK"/>
          <w:sz w:val="32"/>
          <w:szCs w:val="32"/>
        </w:rPr>
        <w:t>表4、</w:t>
      </w:r>
      <w:r>
        <w:rPr>
          <w:rFonts w:hint="eastAsia" w:eastAsia="方正仿宋_GBK"/>
          <w:sz w:val="32"/>
          <w:szCs w:val="32"/>
        </w:rPr>
        <w:t>重庆市开州区汉丰第六小学</w:t>
      </w:r>
      <w:r>
        <w:rPr>
          <w:rFonts w:eastAsia="方正仿宋_GBK"/>
          <w:sz w:val="32"/>
          <w:szCs w:val="32"/>
        </w:rPr>
        <w:t>财政拨款收支预算总表</w:t>
      </w:r>
    </w:p>
    <w:p w14:paraId="2F4ACBA3">
      <w:pPr>
        <w:rPr>
          <w:rFonts w:eastAsia="方正仿宋_GBK"/>
          <w:sz w:val="32"/>
          <w:szCs w:val="32"/>
        </w:rPr>
      </w:pPr>
      <w:r>
        <w:rPr>
          <w:rFonts w:eastAsia="方正仿宋_GBK"/>
          <w:sz w:val="32"/>
          <w:szCs w:val="32"/>
        </w:rPr>
        <w:t>表5、</w:t>
      </w:r>
      <w:r>
        <w:rPr>
          <w:rFonts w:hint="eastAsia" w:eastAsia="方正仿宋_GBK"/>
          <w:sz w:val="32"/>
          <w:szCs w:val="32"/>
        </w:rPr>
        <w:t>重庆市开州区汉丰第六小学</w:t>
      </w:r>
      <w:r>
        <w:rPr>
          <w:rFonts w:eastAsia="方正仿宋_GBK"/>
          <w:sz w:val="32"/>
          <w:szCs w:val="32"/>
        </w:rPr>
        <w:t>本年一般公共预算支出预算表</w:t>
      </w:r>
    </w:p>
    <w:p w14:paraId="6372E8AE">
      <w:pPr>
        <w:rPr>
          <w:rFonts w:eastAsia="方正仿宋_GBK"/>
          <w:sz w:val="32"/>
          <w:szCs w:val="32"/>
        </w:rPr>
      </w:pPr>
      <w:r>
        <w:rPr>
          <w:rFonts w:eastAsia="方正仿宋_GBK"/>
          <w:sz w:val="32"/>
          <w:szCs w:val="32"/>
        </w:rPr>
        <w:t>表6、</w:t>
      </w:r>
      <w:r>
        <w:rPr>
          <w:rFonts w:hint="eastAsia" w:eastAsia="方正仿宋_GBK"/>
          <w:sz w:val="32"/>
          <w:szCs w:val="32"/>
        </w:rPr>
        <w:t>重庆市开州区汉丰第六小学</w:t>
      </w:r>
      <w:r>
        <w:rPr>
          <w:rFonts w:eastAsia="方正仿宋_GBK"/>
          <w:sz w:val="32"/>
          <w:szCs w:val="32"/>
        </w:rPr>
        <w:t>一般公共预算基本支出预算表</w:t>
      </w:r>
    </w:p>
    <w:p w14:paraId="4A554B74">
      <w:pPr>
        <w:rPr>
          <w:rFonts w:eastAsia="方正仿宋_GBK"/>
          <w:sz w:val="32"/>
          <w:szCs w:val="32"/>
        </w:rPr>
      </w:pPr>
      <w:r>
        <w:rPr>
          <w:rFonts w:eastAsia="方正仿宋_GBK"/>
          <w:sz w:val="32"/>
          <w:szCs w:val="32"/>
        </w:rPr>
        <w:t>表7、</w:t>
      </w:r>
      <w:r>
        <w:rPr>
          <w:rFonts w:hint="eastAsia" w:eastAsia="方正仿宋_GBK"/>
          <w:sz w:val="32"/>
          <w:szCs w:val="32"/>
        </w:rPr>
        <w:t>重庆市开州区汉丰第六小学</w:t>
      </w:r>
      <w:r>
        <w:rPr>
          <w:rFonts w:eastAsia="方正仿宋_GBK"/>
          <w:sz w:val="32"/>
          <w:szCs w:val="32"/>
        </w:rPr>
        <w:t>一般公共预算“三公”经费支出预算表</w:t>
      </w:r>
    </w:p>
    <w:p w14:paraId="453C7EBA">
      <w:pPr>
        <w:rPr>
          <w:rFonts w:eastAsia="方正仿宋_GBK"/>
          <w:sz w:val="32"/>
          <w:szCs w:val="32"/>
        </w:rPr>
      </w:pPr>
      <w:r>
        <w:rPr>
          <w:rFonts w:eastAsia="方正仿宋_GBK"/>
          <w:sz w:val="32"/>
          <w:szCs w:val="32"/>
        </w:rPr>
        <w:t>表8、</w:t>
      </w:r>
      <w:r>
        <w:rPr>
          <w:rFonts w:hint="eastAsia" w:eastAsia="方正仿宋_GBK"/>
          <w:sz w:val="32"/>
          <w:szCs w:val="32"/>
        </w:rPr>
        <w:t>重庆市开州区汉丰第六小学</w:t>
      </w:r>
      <w:r>
        <w:rPr>
          <w:rFonts w:eastAsia="方正仿宋_GBK"/>
          <w:sz w:val="32"/>
          <w:szCs w:val="32"/>
        </w:rPr>
        <w:t>政府性基金预算支出预算表</w:t>
      </w:r>
    </w:p>
    <w:p w14:paraId="3CD67A64">
      <w:pPr>
        <w:rPr>
          <w:rFonts w:eastAsia="方正仿宋_GBK"/>
          <w:sz w:val="32"/>
          <w:szCs w:val="32"/>
        </w:rPr>
      </w:pPr>
      <w:r>
        <w:rPr>
          <w:rFonts w:eastAsia="方正仿宋_GBK"/>
          <w:sz w:val="32"/>
          <w:szCs w:val="32"/>
        </w:rPr>
        <w:t>表9、</w:t>
      </w:r>
      <w:r>
        <w:rPr>
          <w:rFonts w:hint="eastAsia" w:eastAsia="方正仿宋_GBK"/>
          <w:sz w:val="32"/>
          <w:szCs w:val="32"/>
        </w:rPr>
        <w:t>重庆市开州区汉丰第六小学</w:t>
      </w:r>
      <w:r>
        <w:rPr>
          <w:rFonts w:eastAsia="方正仿宋_GBK"/>
          <w:sz w:val="32"/>
          <w:szCs w:val="32"/>
        </w:rPr>
        <w:t>国有资本经营预算支出预算表</w:t>
      </w:r>
    </w:p>
    <w:p w14:paraId="0B22197C">
      <w:pPr>
        <w:rPr>
          <w:rFonts w:eastAsia="方正仿宋_GBK"/>
          <w:sz w:val="32"/>
          <w:szCs w:val="32"/>
        </w:rPr>
      </w:pPr>
      <w:r>
        <w:rPr>
          <w:rFonts w:eastAsia="方正仿宋_GBK"/>
          <w:sz w:val="32"/>
          <w:szCs w:val="32"/>
        </w:rPr>
        <w:t>表10、</w:t>
      </w:r>
      <w:r>
        <w:rPr>
          <w:rFonts w:hint="eastAsia" w:eastAsia="方正仿宋_GBK"/>
          <w:sz w:val="32"/>
          <w:szCs w:val="32"/>
        </w:rPr>
        <w:t>重庆市开州区汉丰第六小学</w:t>
      </w:r>
      <w:r>
        <w:rPr>
          <w:rFonts w:eastAsia="方正仿宋_GBK"/>
          <w:sz w:val="32"/>
          <w:szCs w:val="32"/>
        </w:rPr>
        <w:t>项目支出表</w:t>
      </w:r>
    </w:p>
    <w:p w14:paraId="363864A4">
      <w:r>
        <w:rPr>
          <w:rFonts w:eastAsia="方正仿宋_GBK"/>
          <w:sz w:val="32"/>
          <w:szCs w:val="32"/>
        </w:rPr>
        <w:t>表11、2026年</w:t>
      </w:r>
      <w:r>
        <w:rPr>
          <w:rFonts w:hint="eastAsia" w:eastAsia="方正仿宋_GBK"/>
          <w:sz w:val="32"/>
          <w:szCs w:val="32"/>
        </w:rPr>
        <w:t>重庆市开州区汉丰第六小学</w:t>
      </w:r>
      <w:r>
        <w:rPr>
          <w:rFonts w:eastAsia="方正仿宋_GBK"/>
          <w:sz w:val="32"/>
          <w:szCs w:val="32"/>
        </w:rPr>
        <w:t>项目绩效目标表</w:t>
      </w:r>
    </w:p>
    <w:p w14:paraId="2C79C311">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重庆市开州区汉丰第六小学</w:t>
      </w:r>
      <w:r>
        <w:rPr>
          <w:rFonts w:eastAsia="方正仿宋_GBK"/>
          <w:b/>
          <w:bCs/>
          <w:sz w:val="32"/>
          <w:szCs w:val="32"/>
        </w:rPr>
        <w:t>2026年部门预算公开报表》。</w:t>
      </w:r>
    </w:p>
    <w:p w14:paraId="563D34B2"/>
    <w:p w14:paraId="051B827C"/>
    <w:p w14:paraId="0B697F28"/>
    <w:p w14:paraId="693FC62B"/>
    <w:p w14:paraId="4EA25901"/>
    <w:p w14:paraId="453D5F18">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5E75EC7D">
      <w:pPr>
        <w:spacing w:line="600" w:lineRule="exact"/>
        <w:ind w:firstLine="880" w:firstLineChars="200"/>
        <w:jc w:val="center"/>
        <w:rPr>
          <w:rFonts w:eastAsia="华文中宋"/>
          <w:sz w:val="44"/>
          <w:szCs w:val="44"/>
        </w:rPr>
      </w:pPr>
    </w:p>
    <w:p w14:paraId="6CFE7044">
      <w:pPr>
        <w:spacing w:line="600" w:lineRule="exact"/>
        <w:ind w:left="640"/>
        <w:rPr>
          <w:rFonts w:eastAsia="方正黑体_GBK"/>
          <w:sz w:val="32"/>
        </w:rPr>
      </w:pPr>
      <w:r>
        <w:rPr>
          <w:rFonts w:eastAsia="方正黑体_GBK"/>
          <w:sz w:val="32"/>
        </w:rPr>
        <w:t>一、单位基本情况</w:t>
      </w:r>
    </w:p>
    <w:p w14:paraId="7825E061">
      <w:pPr>
        <w:spacing w:line="600" w:lineRule="exact"/>
        <w:ind w:firstLine="640" w:firstLineChars="200"/>
        <w:rPr>
          <w:rFonts w:eastAsia="方正楷体_GBK"/>
          <w:sz w:val="32"/>
        </w:rPr>
      </w:pPr>
      <w:r>
        <w:rPr>
          <w:rFonts w:eastAsia="方正楷体_GBK"/>
          <w:sz w:val="32"/>
        </w:rPr>
        <w:t>（一）职能职责</w:t>
      </w:r>
    </w:p>
    <w:p w14:paraId="60103D36">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1.组织实施教育教学活动，维护学校的教学秩序。 </w:t>
      </w:r>
    </w:p>
    <w:p w14:paraId="6A092E63">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2.对受教育者进行学籍管理，实施奖励或者处分，颁发相应的学业证书。 </w:t>
      </w:r>
    </w:p>
    <w:p w14:paraId="7D4569C6">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3.聘任教职工，实施奖励或者处分。 </w:t>
      </w:r>
    </w:p>
    <w:p w14:paraId="6AF7BAA7">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4.维护受教育者、教师及其他职工的合法权益。 </w:t>
      </w:r>
    </w:p>
    <w:p w14:paraId="3CC07DE6">
      <w:pPr>
        <w:spacing w:line="540" w:lineRule="exact"/>
        <w:ind w:firstLine="640" w:firstLineChars="200"/>
        <w:rPr>
          <w:rFonts w:ascii="方正仿宋_GBK" w:eastAsia="方正仿宋_GBK"/>
          <w:sz w:val="32"/>
          <w:szCs w:val="32"/>
        </w:rPr>
      </w:pPr>
      <w:r>
        <w:rPr>
          <w:rFonts w:ascii="方正仿宋_GBK" w:eastAsia="方正仿宋_GBK"/>
          <w:sz w:val="32"/>
          <w:szCs w:val="32"/>
        </w:rPr>
        <w:t xml:space="preserve">5.根据学校规模，设置学校管理机构，建立健全各项规章制度和岗位责任制； </w:t>
      </w:r>
    </w:p>
    <w:p w14:paraId="14FF862D">
      <w:pPr>
        <w:pStyle w:val="11"/>
        <w:tabs>
          <w:tab w:val="center" w:pos="4153"/>
          <w:tab w:val="left" w:pos="7275"/>
        </w:tabs>
        <w:spacing w:line="600" w:lineRule="exact"/>
        <w:ind w:left="640" w:firstLine="0" w:firstLineChars="0"/>
        <w:jc w:val="left"/>
        <w:rPr>
          <w:rFonts w:ascii="方正仿宋_GBK" w:eastAsia="方正仿宋_GBK"/>
          <w:sz w:val="32"/>
          <w:szCs w:val="32"/>
        </w:rPr>
      </w:pPr>
      <w:r>
        <w:rPr>
          <w:rFonts w:ascii="方正仿宋_GBK" w:eastAsia="方正仿宋_GBK"/>
          <w:sz w:val="32"/>
          <w:szCs w:val="32"/>
        </w:rPr>
        <w:t>6.做好学校安全稳定工作和后勤保障服务工作。</w:t>
      </w:r>
    </w:p>
    <w:p w14:paraId="73C885DE">
      <w:pPr>
        <w:pStyle w:val="11"/>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661F61F0">
      <w:pPr>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 xml:space="preserve">本单位内设 </w:t>
      </w:r>
      <w:r>
        <w:rPr>
          <w:rFonts w:ascii="方正仿宋_GBK" w:hAnsi="仿宋_GB2312" w:eastAsia="方正仿宋_GBK" w:cs="仿宋_GB2312"/>
          <w:sz w:val="32"/>
        </w:rPr>
        <w:t>4</w:t>
      </w:r>
      <w:r>
        <w:rPr>
          <w:rFonts w:hint="eastAsia" w:ascii="方正仿宋_GBK" w:hAnsi="仿宋_GB2312" w:eastAsia="方正仿宋_GBK" w:cs="仿宋_GB2312"/>
          <w:sz w:val="32"/>
        </w:rPr>
        <w:t xml:space="preserve"> 个</w:t>
      </w:r>
      <w:r>
        <w:rPr>
          <w:rFonts w:ascii="方正仿宋_GBK" w:hAnsi="仿宋_GB2312" w:eastAsia="方正仿宋_GBK" w:cs="仿宋_GB2312"/>
          <w:sz w:val="32"/>
        </w:rPr>
        <w:t>机构处室</w:t>
      </w:r>
      <w:r>
        <w:rPr>
          <w:rFonts w:hint="eastAsia" w:ascii="方正仿宋_GBK" w:eastAsia="方正仿宋_GBK"/>
          <w:sz w:val="32"/>
          <w:szCs w:val="32"/>
          <w:shd w:val="clear" w:color="auto" w:fill="FFFFFF"/>
        </w:rPr>
        <w:t>（</w:t>
      </w:r>
      <w:r>
        <w:rPr>
          <w:rFonts w:hint="eastAsia" w:ascii="方正仿宋_GBK" w:eastAsia="方正仿宋_GBK"/>
          <w:bCs/>
          <w:sz w:val="32"/>
          <w:szCs w:val="32"/>
          <w:shd w:val="clear" w:color="auto" w:fill="FFFFFF"/>
        </w:rPr>
        <w:t>开州编委发</w:t>
      </w:r>
      <w:r>
        <w:rPr>
          <w:rFonts w:hint="eastAsia" w:ascii="方正仿宋_GBK" w:eastAsia="方正仿宋_GBK"/>
          <w:sz w:val="32"/>
          <w:szCs w:val="32"/>
        </w:rPr>
        <w:t>〔2016</w:t>
      </w:r>
      <w:r>
        <w:rPr>
          <w:rFonts w:hint="eastAsia" w:ascii="方正仿宋_GBK" w:hAnsi="仿宋" w:eastAsia="方正仿宋_GBK"/>
          <w:sz w:val="32"/>
          <w:szCs w:val="32"/>
        </w:rPr>
        <w:t>〕67号</w:t>
      </w:r>
      <w:r>
        <w:rPr>
          <w:rFonts w:hint="eastAsia" w:ascii="方正仿宋_GBK" w:eastAsia="方正仿宋_GBK"/>
          <w:sz w:val="32"/>
          <w:szCs w:val="32"/>
          <w:shd w:val="clear" w:color="auto" w:fill="FFFFFF"/>
        </w:rPr>
        <w:t>）</w:t>
      </w:r>
      <w:r>
        <w:rPr>
          <w:rFonts w:hint="eastAsia" w:ascii="方正仿宋_GBK" w:hAnsi="仿宋_GB2312" w:eastAsia="方正仿宋_GBK" w:cs="仿宋_GB2312"/>
          <w:sz w:val="32"/>
        </w:rPr>
        <w:t>，分别是</w:t>
      </w:r>
      <w:r>
        <w:rPr>
          <w:rFonts w:hint="eastAsia" w:ascii="方正仿宋_GBK" w:eastAsia="方正仿宋_GBK"/>
          <w:sz w:val="32"/>
          <w:szCs w:val="32"/>
          <w:shd w:val="clear" w:color="auto" w:fill="FFFFFF"/>
        </w:rPr>
        <w:t>教务处、总务处、政教处、安稳办</w:t>
      </w:r>
      <w:r>
        <w:rPr>
          <w:rFonts w:hint="eastAsia" w:ascii="方正仿宋_GBK" w:hAnsi="仿宋_GB2312" w:eastAsia="方正仿宋_GBK" w:cs="仿宋_GB2312"/>
          <w:sz w:val="32"/>
        </w:rPr>
        <w:t>。</w:t>
      </w:r>
    </w:p>
    <w:p w14:paraId="37CDC776">
      <w:pPr>
        <w:spacing w:line="600" w:lineRule="exact"/>
        <w:ind w:left="640"/>
        <w:rPr>
          <w:rFonts w:eastAsia="方正仿宋_GBK"/>
          <w:sz w:val="32"/>
        </w:rPr>
      </w:pPr>
      <w:r>
        <w:rPr>
          <w:rFonts w:eastAsia="方正黑体_GBK"/>
          <w:sz w:val="32"/>
        </w:rPr>
        <w:t>二、部门收支总体情况</w:t>
      </w:r>
    </w:p>
    <w:p w14:paraId="6C69C8D7">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3,794.1万元，上年结转42.5万元，其中：一般公共预算拨款收入3,794.1万元，上年结转42.5万元，政府性基金预算拨款收入0万元，上年结转0万元。收入较2025年增加176.12万元，主要是基本支出预算增加122.15万元，项目支出预算增加53.97万元。</w:t>
      </w:r>
    </w:p>
    <w:p w14:paraId="314ACB2E">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3,794.1万元，其中：教育支出预算2,815.89万元，社会保障和就业支出预算587.61万元，卫生健康支出预算199.39万元，住房保障支出预算191.21万元。支出预算较2025年增加176.12万元，主要是基本支出预算增加122.15万元，项目支出预算增加53.97万元。</w:t>
      </w:r>
    </w:p>
    <w:p w14:paraId="1D616CEB">
      <w:pPr>
        <w:spacing w:line="600" w:lineRule="exact"/>
        <w:ind w:left="640"/>
        <w:rPr>
          <w:rFonts w:eastAsia="方正黑体_GBK"/>
          <w:sz w:val="32"/>
        </w:rPr>
      </w:pPr>
      <w:r>
        <w:rPr>
          <w:rFonts w:eastAsia="方正黑体_GBK"/>
          <w:sz w:val="32"/>
        </w:rPr>
        <w:t>三、部门预算情况说明</w:t>
      </w:r>
    </w:p>
    <w:p w14:paraId="3D9C389B">
      <w:pPr>
        <w:spacing w:line="600" w:lineRule="exact"/>
        <w:ind w:firstLine="640" w:firstLineChars="200"/>
        <w:rPr>
          <w:rFonts w:eastAsia="方正仿宋_GBK"/>
          <w:sz w:val="32"/>
        </w:rPr>
      </w:pPr>
      <w:r>
        <w:rPr>
          <w:rFonts w:eastAsia="方正仿宋_GBK"/>
          <w:sz w:val="32"/>
        </w:rPr>
        <w:t>2026年一般公共预算财政拨款收入3,794.1万元，一般公共预算财政拨款支出3,794.1万元，比2025年增加176.12万元。其中：基本支出3,660.15万元，比2025年增加122.15万元，主要原因是</w:t>
      </w:r>
      <w:r>
        <w:rPr>
          <w:rFonts w:hint="eastAsia" w:eastAsia="方正仿宋_GBK"/>
          <w:sz w:val="32"/>
        </w:rPr>
        <w:t>教育支出增加</w:t>
      </w:r>
      <w:r>
        <w:rPr>
          <w:rFonts w:eastAsia="方正仿宋_GBK"/>
          <w:sz w:val="32"/>
        </w:rPr>
        <w:t>56.47</w:t>
      </w:r>
      <w:r>
        <w:rPr>
          <w:rFonts w:hint="eastAsia" w:eastAsia="方正仿宋_GBK"/>
          <w:sz w:val="32"/>
        </w:rPr>
        <w:t>万元，社会保障和就业支出增加</w:t>
      </w:r>
      <w:r>
        <w:rPr>
          <w:rFonts w:eastAsia="方正仿宋_GBK"/>
          <w:sz w:val="32"/>
        </w:rPr>
        <w:t>35.39</w:t>
      </w:r>
      <w:r>
        <w:rPr>
          <w:rFonts w:hint="eastAsia" w:eastAsia="方正仿宋_GBK"/>
          <w:sz w:val="32"/>
        </w:rPr>
        <w:t>万元等，主要用于保障在职人员工资福利及社会保险缴费，退休人员补助等，保障部门正常运转的各项商品服务支出</w:t>
      </w:r>
      <w:r>
        <w:rPr>
          <w:rFonts w:eastAsia="方正仿宋_GBK"/>
          <w:sz w:val="32"/>
        </w:rPr>
        <w:t>；项目支出133.95万元，比2025年增加</w:t>
      </w:r>
      <w:r>
        <w:rPr>
          <w:rFonts w:hint="eastAsia" w:eastAsia="方正仿宋_GBK"/>
          <w:sz w:val="32"/>
        </w:rPr>
        <w:t>5</w:t>
      </w:r>
      <w:r>
        <w:rPr>
          <w:rFonts w:eastAsia="方正仿宋_GBK"/>
          <w:sz w:val="32"/>
        </w:rPr>
        <w:t>3.97万元，主要原因是</w:t>
      </w:r>
      <w:r>
        <w:rPr>
          <w:rFonts w:hint="eastAsia" w:eastAsia="方正仿宋_GBK"/>
          <w:sz w:val="32"/>
        </w:rPr>
        <w:t>增加了项目2026年学前一年免保教费补助3</w:t>
      </w:r>
      <w:r>
        <w:rPr>
          <w:rFonts w:eastAsia="方正仿宋_GBK"/>
          <w:sz w:val="32"/>
        </w:rPr>
        <w:t>8.52</w:t>
      </w:r>
      <w:r>
        <w:rPr>
          <w:rFonts w:hint="eastAsia" w:eastAsia="方正仿宋_GBK"/>
          <w:sz w:val="32"/>
        </w:rPr>
        <w:t>万元，教室强电线路改造</w:t>
      </w:r>
      <w:r>
        <w:rPr>
          <w:rFonts w:eastAsia="方正仿宋_GBK"/>
          <w:sz w:val="32"/>
        </w:rPr>
        <w:t>等，主要用于</w:t>
      </w:r>
      <w:r>
        <w:rPr>
          <w:rFonts w:hint="eastAsia" w:eastAsia="方正仿宋_GBK"/>
          <w:sz w:val="32"/>
        </w:rPr>
        <w:t>学前大班的免保教费补助和义教教室电路改造</w:t>
      </w:r>
      <w:r>
        <w:rPr>
          <w:rFonts w:eastAsia="方正仿宋_GBK"/>
          <w:sz w:val="32"/>
        </w:rPr>
        <w:t>等重点工作。</w:t>
      </w:r>
    </w:p>
    <w:p w14:paraId="2D3465DB">
      <w:pPr>
        <w:spacing w:line="600" w:lineRule="exact"/>
        <w:ind w:firstLine="640" w:firstLineChars="200"/>
        <w:rPr>
          <w:rFonts w:eastAsia="方正仿宋_GBK"/>
          <w:sz w:val="32"/>
        </w:rPr>
      </w:pPr>
      <w:r>
        <w:rPr>
          <w:rFonts w:hint="eastAsia" w:eastAsia="方正仿宋_GBK"/>
          <w:sz w:val="32"/>
        </w:rPr>
        <w:t>我单位</w:t>
      </w:r>
      <w:r>
        <w:rPr>
          <w:rFonts w:eastAsia="方正仿宋_GBK"/>
          <w:sz w:val="32"/>
        </w:rPr>
        <w:t>2026年无使用政府性基金预算拨款安排的支出</w:t>
      </w:r>
      <w:r>
        <w:rPr>
          <w:rFonts w:hint="eastAsia" w:eastAsia="方正仿宋_GBK"/>
          <w:sz w:val="32"/>
        </w:rPr>
        <w:t>。</w:t>
      </w:r>
    </w:p>
    <w:p w14:paraId="4E344A57">
      <w:pPr>
        <w:spacing w:line="600" w:lineRule="exact"/>
        <w:ind w:left="640"/>
        <w:rPr>
          <w:rFonts w:eastAsia="方正仿宋_GBK"/>
          <w:sz w:val="32"/>
        </w:rPr>
      </w:pPr>
      <w:r>
        <w:rPr>
          <w:rFonts w:eastAsia="方正黑体_GBK"/>
          <w:sz w:val="32"/>
        </w:rPr>
        <w:t>四、“三公”经费情况说明</w:t>
      </w:r>
    </w:p>
    <w:p w14:paraId="334B2E94">
      <w:pPr>
        <w:spacing w:line="600" w:lineRule="exact"/>
        <w:ind w:firstLine="600"/>
        <w:rPr>
          <w:rFonts w:eastAsia="方正仿宋_GBK"/>
          <w:sz w:val="32"/>
        </w:rPr>
      </w:pPr>
      <w:r>
        <w:rPr>
          <w:rFonts w:hint="eastAsia" w:eastAsia="方正仿宋_GBK"/>
          <w:sz w:val="32"/>
        </w:rPr>
        <w:t>我单位</w:t>
      </w:r>
      <w:r>
        <w:rPr>
          <w:rFonts w:eastAsia="方正仿宋_GBK"/>
          <w:sz w:val="32"/>
        </w:rPr>
        <w:t>2026</w:t>
      </w:r>
      <w:r>
        <w:rPr>
          <w:rFonts w:hint="eastAsia" w:eastAsia="方正仿宋_GBK"/>
          <w:sz w:val="32"/>
        </w:rPr>
        <w:t>年未安排“三公”经费预算。</w:t>
      </w:r>
    </w:p>
    <w:p w14:paraId="02F8B750">
      <w:pPr>
        <w:spacing w:line="600" w:lineRule="exact"/>
        <w:ind w:left="640"/>
        <w:rPr>
          <w:rFonts w:eastAsia="方正黑体_GBK"/>
          <w:sz w:val="32"/>
        </w:rPr>
      </w:pPr>
      <w:r>
        <w:rPr>
          <w:rFonts w:eastAsia="方正黑体_GBK"/>
          <w:sz w:val="32"/>
        </w:rPr>
        <w:t>五、其他重要事项的情况说明</w:t>
      </w:r>
    </w:p>
    <w:p w14:paraId="1C96080C">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42BF81FC">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单位政府采购预算总额13.58万元：政府采购货物预算13.58万元；其中一般公共预算拨款政府采购13.58万元：政府采购货物预算13.58万元。</w:t>
      </w:r>
    </w:p>
    <w:p w14:paraId="47EA8147">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2026年项目支出均实行了绩效目标管理，涉及一般公共预算当年财政拨款91.44万元。</w:t>
      </w:r>
    </w:p>
    <w:p w14:paraId="0A6E6DBE">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 辆，其中一般公务用车0辆、执勤执法用车0辆。2026年一般公共预算安排购置车辆0辆，其中一般公务用车0辆、执勤执法用车0辆。</w:t>
      </w:r>
    </w:p>
    <w:p w14:paraId="4974C98C">
      <w:pPr>
        <w:ind w:firstLine="640" w:firstLineChars="200"/>
        <w:rPr>
          <w:rFonts w:eastAsia="方正黑体_GBK"/>
          <w:sz w:val="32"/>
        </w:rPr>
      </w:pPr>
      <w:r>
        <w:rPr>
          <w:rFonts w:eastAsia="方正黑体_GBK"/>
          <w:sz w:val="32"/>
        </w:rPr>
        <w:t>六、专业性名词解释</w:t>
      </w:r>
    </w:p>
    <w:p w14:paraId="2064CA31">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55AD7478">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7A5A020C">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6A0D7A1F">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2212E988">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C6B9B1">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41CEB2D0">
      <w:pPr>
        <w:ind w:firstLine="640" w:firstLineChars="200"/>
        <w:rPr>
          <w:rFonts w:eastAsia="方正黑体_GBK"/>
          <w:sz w:val="32"/>
        </w:rPr>
      </w:pPr>
    </w:p>
    <w:p w14:paraId="31AEBB8B">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重庆市开州区汉丰第六小学</w:t>
      </w:r>
      <w:r>
        <w:rPr>
          <w:rFonts w:eastAsia="方正仿宋_GBK"/>
          <w:sz w:val="32"/>
          <w:szCs w:val="32"/>
        </w:rPr>
        <w:t>2026年部门预算公开报表）</w:t>
      </w:r>
    </w:p>
    <w:p w14:paraId="175D7F24">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 xml:space="preserve">肖登炼 </w:t>
      </w:r>
      <w:r>
        <w:rPr>
          <w:rFonts w:eastAsia="方正仿宋_GBK"/>
          <w:sz w:val="32"/>
          <w:szCs w:val="32"/>
        </w:rPr>
        <w:t xml:space="preserve"> 联系方式：023-52128678</w:t>
      </w:r>
    </w:p>
    <w:p w14:paraId="78E35207">
      <w:pPr>
        <w:spacing w:line="594" w:lineRule="exact"/>
        <w:ind w:firstLine="640" w:firstLineChars="200"/>
        <w:rPr>
          <w:rFonts w:eastAsia="方正仿宋_GBK"/>
          <w:sz w:val="32"/>
          <w:szCs w:val="32"/>
        </w:rPr>
      </w:pPr>
    </w:p>
    <w:p w14:paraId="43CEE176">
      <w:pPr>
        <w:spacing w:line="594" w:lineRule="exact"/>
        <w:ind w:firstLine="640" w:firstLineChars="200"/>
        <w:rPr>
          <w:rFonts w:eastAsia="方正仿宋_GBK"/>
          <w:sz w:val="32"/>
          <w:szCs w:val="32"/>
        </w:rPr>
      </w:pPr>
    </w:p>
    <w:p w14:paraId="4617B575">
      <w:pPr>
        <w:spacing w:line="594" w:lineRule="exact"/>
        <w:ind w:firstLine="640" w:firstLineChars="200"/>
        <w:rPr>
          <w:rFonts w:eastAsia="方正仿宋_GBK"/>
          <w:sz w:val="32"/>
          <w:szCs w:val="32"/>
        </w:rPr>
      </w:pPr>
    </w:p>
    <w:p w14:paraId="1E7E339A">
      <w:pPr>
        <w:spacing w:line="594" w:lineRule="exact"/>
        <w:ind w:firstLine="640" w:firstLineChars="200"/>
        <w:rPr>
          <w:rFonts w:eastAsia="方正仿宋_GBK"/>
          <w:sz w:val="32"/>
          <w:szCs w:val="32"/>
        </w:rPr>
      </w:pPr>
    </w:p>
    <w:p w14:paraId="72AC3CB6">
      <w:pPr>
        <w:spacing w:line="594" w:lineRule="exact"/>
        <w:ind w:firstLine="640" w:firstLineChars="200"/>
        <w:rPr>
          <w:rFonts w:eastAsia="方正仿宋_GBK"/>
          <w:sz w:val="32"/>
          <w:szCs w:val="32"/>
        </w:rPr>
      </w:pPr>
    </w:p>
    <w:p w14:paraId="54A211F2">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重庆市开州区汉丰第六小学</w:t>
      </w:r>
    </w:p>
    <w:p w14:paraId="68974641">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0E6F278C">
      <w:pPr>
        <w:spacing w:line="594" w:lineRule="exact"/>
        <w:ind w:firstLine="640" w:firstLineChars="200"/>
        <w:rPr>
          <w:rFonts w:eastAsia="方正仿宋_GBK"/>
          <w:sz w:val="32"/>
          <w:szCs w:val="32"/>
        </w:rPr>
      </w:pPr>
      <w:r>
        <w:rPr>
          <w:rFonts w:eastAsia="方正仿宋_GBK"/>
          <w:sz w:val="32"/>
          <w:szCs w:val="32"/>
        </w:rPr>
        <w:t xml:space="preserve">                    </w:t>
      </w:r>
    </w:p>
    <w:p w14:paraId="1540D322">
      <w:pPr>
        <w:spacing w:line="594" w:lineRule="exact"/>
        <w:ind w:firstLine="640" w:firstLineChars="200"/>
        <w:rPr>
          <w:rFonts w:eastAsia="方正仿宋_GBK"/>
          <w:sz w:val="32"/>
          <w:szCs w:val="32"/>
        </w:rPr>
      </w:pPr>
    </w:p>
    <w:p w14:paraId="103520E0">
      <w:pPr>
        <w:spacing w:line="594" w:lineRule="exact"/>
        <w:ind w:firstLine="640" w:firstLineChars="200"/>
        <w:rPr>
          <w:rFonts w:eastAsia="方正仿宋_GBK"/>
          <w:sz w:val="32"/>
          <w:szCs w:val="32"/>
        </w:rPr>
      </w:pPr>
    </w:p>
    <w:p w14:paraId="2EA62B9F">
      <w:pPr>
        <w:spacing w:line="594" w:lineRule="exact"/>
        <w:ind w:firstLine="640" w:firstLineChars="200"/>
        <w:rPr>
          <w:rFonts w:eastAsia="方正仿宋_GBK"/>
          <w:sz w:val="32"/>
          <w:szCs w:val="32"/>
        </w:rPr>
      </w:pPr>
    </w:p>
    <w:p w14:paraId="4CA63E41">
      <w:pPr>
        <w:spacing w:line="594" w:lineRule="exact"/>
        <w:ind w:firstLine="640" w:firstLineChars="200"/>
        <w:rPr>
          <w:rFonts w:eastAsia="方正仿宋_GBK"/>
          <w:sz w:val="32"/>
          <w:szCs w:val="32"/>
        </w:rPr>
      </w:pPr>
    </w:p>
    <w:p w14:paraId="7A292FE0">
      <w:pPr>
        <w:spacing w:line="594" w:lineRule="exact"/>
        <w:ind w:firstLine="640" w:firstLineChars="200"/>
        <w:rPr>
          <w:rFonts w:eastAsia="方正仿宋_GBK"/>
          <w:sz w:val="32"/>
          <w:szCs w:val="32"/>
        </w:rPr>
      </w:pPr>
    </w:p>
    <w:p w14:paraId="4906C338">
      <w:pPr>
        <w:spacing w:line="594" w:lineRule="exact"/>
        <w:ind w:firstLine="640" w:firstLineChars="200"/>
        <w:rPr>
          <w:rFonts w:eastAsia="方正仿宋_GBK"/>
          <w:sz w:val="32"/>
          <w:szCs w:val="32"/>
        </w:rPr>
      </w:pPr>
    </w:p>
    <w:p w14:paraId="490C15E2">
      <w:pPr>
        <w:spacing w:line="594" w:lineRule="exact"/>
        <w:ind w:firstLine="640" w:firstLineChars="200"/>
        <w:rPr>
          <w:rFonts w:eastAsia="方正仿宋_GBK"/>
          <w:sz w:val="32"/>
          <w:szCs w:val="32"/>
        </w:rPr>
      </w:pPr>
    </w:p>
    <w:p w14:paraId="5B006AD8">
      <w:pPr>
        <w:spacing w:line="594" w:lineRule="exact"/>
        <w:ind w:firstLine="640" w:firstLineChars="200"/>
        <w:rPr>
          <w:rFonts w:eastAsia="方正仿宋_GBK"/>
          <w:sz w:val="32"/>
          <w:szCs w:val="32"/>
        </w:rPr>
      </w:pPr>
    </w:p>
    <w:p w14:paraId="5DC769F5">
      <w:pPr>
        <w:spacing w:line="640" w:lineRule="exact"/>
        <w:jc w:val="center"/>
        <w:rPr>
          <w:rFonts w:eastAsia="方正仿宋_GBK"/>
          <w:sz w:val="32"/>
          <w:szCs w:val="32"/>
        </w:rPr>
      </w:pPr>
      <w:r>
        <mc:AlternateContent>
          <mc:Choice Requires="wps">
            <w:drawing>
              <wp:anchor distT="0" distB="0" distL="114300" distR="114300" simplePos="0" relativeHeight="251660288" behindDoc="0" locked="0" layoutInCell="1" allowOverlap="1">
                <wp:simplePos x="0" y="0"/>
                <wp:positionH relativeFrom="margin">
                  <wp:posOffset>-167640</wp:posOffset>
                </wp:positionH>
                <wp:positionV relativeFrom="paragraph">
                  <wp:posOffset>415290</wp:posOffset>
                </wp:positionV>
                <wp:extent cx="5753100" cy="30480"/>
                <wp:effectExtent l="0" t="0" r="1905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53100" cy="3048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2pt;margin-top:32.7pt;height:2.4pt;width:453pt;mso-position-horizontal-relative:margin;z-index:251660288;mso-width-relative:page;mso-height-relative:page;" filled="f" stroked="t" coordsize="21600,21600" o:gfxdata="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pUqD&#10;2AAAAAkBAAAPAAAAAAAAAAEAIAAAACIAAABkcnMvZG93bnJldi54bWxQSwECFAAUAAAACACHTuJA&#10;RRIhuegBAACuAwAADgAAAAAAAAABACAAAAAnAQAAZHJzL2Uyb0RvYy54bWxQSwUGAAAAAAYABgBZ&#10;AQAAgQUAAAAA&#10;">
                <v:fill on="f" focussize="0,0"/>
                <v:stroke color="#000000" joinstyle="round"/>
                <v:imagedata o:title=""/>
                <o:lock v:ext="edit" aspectratio="f"/>
              </v:line>
            </w:pict>
          </mc:Fallback>
        </mc:AlternateContent>
      </w:r>
    </w:p>
    <w:p w14:paraId="71460F44">
      <w:pPr>
        <w:overflowPunct w:val="0"/>
        <w:spacing w:line="480" w:lineRule="exact"/>
        <w:jc w:val="left"/>
        <w:rPr>
          <w:rFonts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margin">
                  <wp:posOffset>-160020</wp:posOffset>
                </wp:positionH>
                <wp:positionV relativeFrom="paragraph">
                  <wp:posOffset>298450</wp:posOffset>
                </wp:positionV>
                <wp:extent cx="5745480" cy="22860"/>
                <wp:effectExtent l="0" t="0" r="26670" b="342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45480" cy="228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2.6pt;margin-top:23.5pt;height:1.8pt;width:452.4pt;mso-position-horizontal-relative:margin;z-index:251659264;mso-width-relative:page;mso-height-relative:page;" filled="f" stroked="t" coordsize="21600,21600" o:gfxdata="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ct8&#10;b9gAAAAJAQAADwAAAAAAAAABACAAAAAiAAAAZHJzL2Rvd25yZXYueG1sUEsBAhQAFAAAAAgAh07i&#10;QINrs8/pAQAArgMAAA4AAAAAAAAAAQAgAAAAJwEAAGRycy9lMm9Eb2MueG1sUEsFBgAAAAAGAAYA&#10;WQEAAIIFAA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汉丰第六小学</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94"/>
    <w:rsid w:val="000075ED"/>
    <w:rsid w:val="00037E82"/>
    <w:rsid w:val="001315CB"/>
    <w:rsid w:val="001B491B"/>
    <w:rsid w:val="001D7C5D"/>
    <w:rsid w:val="00246288"/>
    <w:rsid w:val="00252356"/>
    <w:rsid w:val="002773AC"/>
    <w:rsid w:val="002E194A"/>
    <w:rsid w:val="002E3066"/>
    <w:rsid w:val="002F062B"/>
    <w:rsid w:val="003A3801"/>
    <w:rsid w:val="003A7FC8"/>
    <w:rsid w:val="003D5C66"/>
    <w:rsid w:val="004814DE"/>
    <w:rsid w:val="00684BFC"/>
    <w:rsid w:val="006E07EE"/>
    <w:rsid w:val="007034AD"/>
    <w:rsid w:val="00725329"/>
    <w:rsid w:val="007667A0"/>
    <w:rsid w:val="007A3E03"/>
    <w:rsid w:val="007A56B1"/>
    <w:rsid w:val="008B551E"/>
    <w:rsid w:val="00A27F1F"/>
    <w:rsid w:val="00A328EE"/>
    <w:rsid w:val="00A417D9"/>
    <w:rsid w:val="00A7197A"/>
    <w:rsid w:val="00BF29F2"/>
    <w:rsid w:val="00C43994"/>
    <w:rsid w:val="00E45194"/>
    <w:rsid w:val="00E8348B"/>
    <w:rsid w:val="00EB3333"/>
    <w:rsid w:val="00ED386F"/>
    <w:rsid w:val="00F50D76"/>
    <w:rsid w:val="143C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uiPriority w:val="0"/>
    <w:pPr>
      <w:ind w:firstLine="640" w:firstLineChars="200"/>
    </w:pPr>
    <w:rPr>
      <w:rFonts w:ascii="仿宋_GB2312" w:eastAsia="仿宋_GB2312"/>
      <w:sz w:val="32"/>
    </w:rPr>
  </w:style>
  <w:style w:type="paragraph" w:styleId="3">
    <w:name w:val="Date"/>
    <w:basedOn w:val="1"/>
    <w:next w:val="1"/>
    <w:link w:val="12"/>
    <w:uiPriority w:val="0"/>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缩进 字符"/>
    <w:basedOn w:val="7"/>
    <w:link w:val="2"/>
    <w:uiPriority w:val="0"/>
    <w:rPr>
      <w:rFonts w:ascii="仿宋_GB2312" w:hAnsi="Times New Roman" w:eastAsia="仿宋_GB2312" w:cs="Times New Roman"/>
      <w:sz w:val="32"/>
      <w:szCs w:val="24"/>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日期 字符"/>
    <w:basedOn w:val="7"/>
    <w:link w:val="3"/>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2078</Words>
  <Characters>2346</Characters>
  <Lines>18</Lines>
  <Paragraphs>5</Paragraphs>
  <TotalTime>56</TotalTime>
  <ScaleCrop>false</ScaleCrop>
  <LinksUpToDate>false</LinksUpToDate>
  <CharactersWithSpaces>2493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2026-02-04T07:20:00Z</dcterms:created>
  <dc:creator>Administrator</dc:creator>
  <cp:lastModifiedBy>伍崇兴</cp:lastModifiedBy>
  <dcterms:modified xsi:type="dcterms:W3CDTF">2026-03-12T02:17:41Z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eyJoZGlkIjoiN2I3NjVkZWVjYWQ0Y2NjNTM1YzU3YjRjMWY5MDRjNDIiLCJ1c2VySWQiOiIxNjc3ODQxMDQxIn0=</vt:lpwstr>
  </property>
  <property fmtid="{D5CDD505-2E9C-101B-9397-08002B2CF9AE}" pid="3" name="KSOProductBuildVer">
    <vt:lpwstr>2052-12.1.0.25225</vt:lpwstr>
  </property>
  <property fmtid="{D5CDD505-2E9C-101B-9397-08002B2CF9AE}" pid="4" name="ICV">
    <vt:lpwstr>42B2F50E82714B38A2B7BD8235CD7780_12</vt:lpwstr>
  </property>
</Properties>
</file>