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C8" w:rsidRDefault="00820BC8">
      <w:pPr>
        <w:tabs>
          <w:tab w:val="left" w:pos="360"/>
          <w:tab w:val="left" w:pos="8460"/>
        </w:tabs>
        <w:overflowPunct w:val="0"/>
        <w:spacing w:line="1200" w:lineRule="exact"/>
        <w:jc w:val="center"/>
        <w:rPr>
          <w:rFonts w:eastAsia="方正小标宋_GBK"/>
          <w:b/>
          <w:bCs/>
          <w:color w:val="FF0000"/>
          <w:spacing w:val="80"/>
          <w:w w:val="40"/>
          <w:sz w:val="96"/>
          <w:szCs w:val="96"/>
        </w:rPr>
      </w:pPr>
    </w:p>
    <w:p w:rsidR="00820BC8" w:rsidRDefault="00820BC8">
      <w:pPr>
        <w:tabs>
          <w:tab w:val="left" w:pos="360"/>
          <w:tab w:val="left" w:pos="8460"/>
        </w:tabs>
        <w:overflowPunct w:val="0"/>
        <w:spacing w:line="1200" w:lineRule="exact"/>
        <w:jc w:val="center"/>
        <w:rPr>
          <w:rFonts w:eastAsia="方正小标宋_GBK"/>
          <w:b/>
          <w:bCs/>
          <w:color w:val="FF0000"/>
          <w:spacing w:val="80"/>
          <w:w w:val="40"/>
          <w:sz w:val="96"/>
          <w:szCs w:val="96"/>
        </w:rPr>
      </w:pPr>
    </w:p>
    <w:p w:rsidR="00820BC8" w:rsidRDefault="00E923AE">
      <w:pPr>
        <w:tabs>
          <w:tab w:val="left" w:pos="360"/>
          <w:tab w:val="left" w:pos="8460"/>
        </w:tabs>
        <w:overflowPunct w:val="0"/>
        <w:spacing w:line="1200" w:lineRule="exact"/>
        <w:jc w:val="center"/>
        <w:rPr>
          <w:rFonts w:eastAsia="方正小标宋_GBK"/>
          <w:b/>
          <w:bCs/>
          <w:color w:val="FF0000"/>
          <w:spacing w:val="80"/>
          <w:w w:val="40"/>
          <w:sz w:val="96"/>
          <w:szCs w:val="96"/>
        </w:rPr>
      </w:pPr>
      <w:r>
        <w:rPr>
          <w:rFonts w:eastAsia="方正小标宋_GBK"/>
          <w:b/>
          <w:bCs/>
          <w:color w:val="FF0000"/>
          <w:spacing w:val="80"/>
          <w:w w:val="40"/>
          <w:sz w:val="96"/>
          <w:szCs w:val="96"/>
        </w:rPr>
        <w:t>重庆市开州区</w:t>
      </w:r>
      <w:r>
        <w:rPr>
          <w:rFonts w:eastAsia="方正小标宋_GBK" w:hint="eastAsia"/>
          <w:b/>
          <w:bCs/>
          <w:color w:val="FF0000"/>
          <w:spacing w:val="80"/>
          <w:w w:val="40"/>
          <w:sz w:val="96"/>
          <w:szCs w:val="96"/>
        </w:rPr>
        <w:t>谭家镇中心幼儿园文件</w:t>
      </w:r>
    </w:p>
    <w:p w:rsidR="00820BC8" w:rsidRDefault="00820BC8">
      <w:pPr>
        <w:spacing w:line="400" w:lineRule="exact"/>
        <w:jc w:val="center"/>
        <w:rPr>
          <w:rFonts w:eastAsia="黑体"/>
          <w:sz w:val="36"/>
        </w:rPr>
      </w:pPr>
    </w:p>
    <w:p w:rsidR="00820BC8" w:rsidRDefault="00820BC8">
      <w:pPr>
        <w:pStyle w:val="4"/>
      </w:pPr>
    </w:p>
    <w:p w:rsidR="00820BC8" w:rsidRDefault="00820BC8">
      <w:pPr>
        <w:spacing w:line="100" w:lineRule="exact"/>
        <w:jc w:val="center"/>
        <w:rPr>
          <w:rFonts w:eastAsia="黑体"/>
          <w:sz w:val="36"/>
        </w:rPr>
      </w:pPr>
    </w:p>
    <w:p w:rsidR="00820BC8" w:rsidRDefault="00E923AE">
      <w:pPr>
        <w:spacing w:line="600" w:lineRule="exact"/>
        <w:jc w:val="center"/>
        <w:rPr>
          <w:rFonts w:eastAsia="方正仿宋_GBK"/>
          <w:sz w:val="32"/>
          <w:szCs w:val="32"/>
        </w:rPr>
      </w:pPr>
      <w:r>
        <w:rPr>
          <w:rFonts w:eastAsia="方正仿宋_GBK"/>
          <w:sz w:val="32"/>
        </w:rPr>
        <w:t>开州</w:t>
      </w:r>
      <w:r>
        <w:rPr>
          <w:rFonts w:eastAsia="方正仿宋_GBK" w:hint="eastAsia"/>
          <w:sz w:val="32"/>
        </w:rPr>
        <w:t>谭家幼儿园</w:t>
      </w:r>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w:t>
      </w:r>
      <w:r>
        <w:rPr>
          <w:rFonts w:eastAsia="方正仿宋_GBK" w:hint="eastAsia"/>
          <w:sz w:val="32"/>
          <w:szCs w:val="32"/>
        </w:rPr>
        <w:t>1</w:t>
      </w:r>
      <w:r>
        <w:rPr>
          <w:rFonts w:eastAsia="方正仿宋_GBK"/>
          <w:sz w:val="32"/>
        </w:rPr>
        <w:t>号</w:t>
      </w:r>
      <w:r>
        <w:rPr>
          <w:rFonts w:eastAsia="方正仿宋_GBK"/>
          <w:sz w:val="32"/>
        </w:rPr>
        <w:t xml:space="preserve">               </w:t>
      </w:r>
      <w:r>
        <w:rPr>
          <w:rFonts w:eastAsia="方正仿宋_GBK"/>
          <w:sz w:val="32"/>
        </w:rPr>
        <w:t>签发人：</w:t>
      </w:r>
      <w:r>
        <w:rPr>
          <w:rFonts w:eastAsia="方正楷体_GBK" w:hint="eastAsia"/>
          <w:sz w:val="32"/>
        </w:rPr>
        <w:t>张孝军</w:t>
      </w:r>
    </w:p>
    <w:p w:rsidR="00820BC8" w:rsidRDefault="00E923AE">
      <w:pPr>
        <w:spacing w:line="300" w:lineRule="exact"/>
        <w:rPr>
          <w:rFonts w:eastAsia="方正小标宋简体"/>
          <w:sz w:val="42"/>
          <w:szCs w:val="44"/>
          <w:u w:val="thick" w:color="FF0000"/>
        </w:rPr>
      </w:pPr>
      <w:r>
        <w:rPr>
          <w:rFonts w:eastAsia="方正小标宋简体"/>
          <w:sz w:val="42"/>
          <w:szCs w:val="44"/>
          <w:u w:val="thick" w:color="FF0000"/>
        </w:rPr>
        <w:t xml:space="preserve">                                             </w:t>
      </w:r>
    </w:p>
    <w:p w:rsidR="00820BC8" w:rsidRDefault="00820BC8">
      <w:pPr>
        <w:spacing w:line="600" w:lineRule="exact"/>
        <w:jc w:val="center"/>
        <w:rPr>
          <w:rFonts w:eastAsia="方正小标宋简体"/>
          <w:sz w:val="44"/>
          <w:szCs w:val="44"/>
        </w:rPr>
      </w:pPr>
    </w:p>
    <w:p w:rsidR="00820BC8" w:rsidRDefault="00820BC8">
      <w:pPr>
        <w:spacing w:line="600" w:lineRule="exact"/>
        <w:jc w:val="center"/>
        <w:rPr>
          <w:rFonts w:eastAsia="方正小标宋简体"/>
          <w:sz w:val="44"/>
          <w:szCs w:val="44"/>
        </w:rPr>
      </w:pPr>
    </w:p>
    <w:p w:rsidR="00820BC8" w:rsidRDefault="00E923AE">
      <w:pPr>
        <w:pStyle w:val="a3"/>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谭家镇中心幼儿园</w:t>
      </w:r>
    </w:p>
    <w:p w:rsidR="00820BC8" w:rsidRDefault="00E923AE">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820BC8" w:rsidRDefault="00820BC8">
      <w:pPr>
        <w:spacing w:line="600" w:lineRule="exact"/>
        <w:jc w:val="center"/>
        <w:rPr>
          <w:rFonts w:eastAsia="方正小标宋_GBK"/>
          <w:sz w:val="44"/>
          <w:szCs w:val="44"/>
        </w:rPr>
      </w:pPr>
    </w:p>
    <w:p w:rsidR="00820BC8" w:rsidRDefault="00E923AE">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区级</w:t>
      </w:r>
      <w:r>
        <w:rPr>
          <w:rFonts w:eastAsia="方正仿宋_GBK"/>
          <w:sz w:val="32"/>
          <w:szCs w:val="32"/>
        </w:rPr>
        <w:t>部门预算的通知》（</w:t>
      </w:r>
      <w:r>
        <w:rPr>
          <w:rFonts w:eastAsia="方正仿宋_GBK" w:hint="eastAsia"/>
          <w:sz w:val="32"/>
          <w:szCs w:val="32"/>
        </w:rPr>
        <w:t>开</w:t>
      </w:r>
      <w:proofErr w:type="gramStart"/>
      <w:r>
        <w:rPr>
          <w:rFonts w:eastAsia="方正仿宋_GBK" w:hint="eastAsia"/>
          <w:sz w:val="32"/>
          <w:szCs w:val="32"/>
        </w:rPr>
        <w:t>州财教</w:t>
      </w:r>
      <w:proofErr w:type="gramEnd"/>
      <w:r>
        <w:rPr>
          <w:rFonts w:eastAsia="方正仿宋_GBK" w:hint="eastAsia"/>
          <w:sz w:val="32"/>
          <w:szCs w:val="32"/>
        </w:rPr>
        <w:t>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4</w:t>
      </w:r>
      <w:r>
        <w:rPr>
          <w:rFonts w:eastAsia="方正仿宋_GBK"/>
          <w:sz w:val="32"/>
          <w:szCs w:val="32"/>
        </w:rPr>
        <w:t>号）</w:t>
      </w:r>
      <w:r>
        <w:rPr>
          <w:rFonts w:eastAsia="方正仿宋_GBK" w:hint="eastAsia"/>
          <w:sz w:val="32"/>
          <w:szCs w:val="32"/>
        </w:rPr>
        <w:t>及重庆市开州区教育委员会</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w:t>
      </w:r>
      <w:r>
        <w:rPr>
          <w:rFonts w:eastAsia="方正仿宋_GBK" w:hint="eastAsia"/>
          <w:sz w:val="32"/>
          <w:szCs w:val="32"/>
        </w:rPr>
        <w:t>开</w:t>
      </w:r>
      <w:proofErr w:type="gramStart"/>
      <w:r>
        <w:rPr>
          <w:rFonts w:eastAsia="方正仿宋_GBK" w:hint="eastAsia"/>
          <w:sz w:val="32"/>
          <w:szCs w:val="32"/>
        </w:rPr>
        <w:t>州教财</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sz w:val="32"/>
          <w:szCs w:val="32"/>
        </w:rPr>
        <w:t>6</w:t>
      </w:r>
      <w:r>
        <w:rPr>
          <w:rFonts w:eastAsia="方正仿宋_GBK"/>
          <w:sz w:val="32"/>
          <w:szCs w:val="32"/>
        </w:rPr>
        <w:t>号）</w:t>
      </w:r>
      <w:r>
        <w:rPr>
          <w:rFonts w:eastAsia="方正仿宋_GBK" w:hint="eastAsia"/>
          <w:sz w:val="32"/>
          <w:szCs w:val="32"/>
        </w:rPr>
        <w:t>要求，</w:t>
      </w:r>
      <w:r>
        <w:rPr>
          <w:rFonts w:eastAsia="方正仿宋_GBK"/>
          <w:sz w:val="32"/>
          <w:szCs w:val="32"/>
        </w:rPr>
        <w:t>现将</w:t>
      </w:r>
      <w:r>
        <w:rPr>
          <w:rFonts w:eastAsia="方正仿宋_GBK" w:hint="eastAsia"/>
          <w:sz w:val="32"/>
          <w:szCs w:val="32"/>
        </w:rPr>
        <w:t>重庆市开州区谭家镇中心幼儿园</w:t>
      </w:r>
      <w:r>
        <w:rPr>
          <w:rFonts w:eastAsia="方正仿宋_GBK" w:hint="eastAsia"/>
          <w:sz w:val="32"/>
          <w:szCs w:val="32"/>
        </w:rPr>
        <w:t>2025</w:t>
      </w:r>
      <w:r>
        <w:rPr>
          <w:rFonts w:eastAsia="方正仿宋_GBK"/>
          <w:sz w:val="32"/>
          <w:szCs w:val="32"/>
        </w:rPr>
        <w:t>年部门预算批复情况公开如下：</w:t>
      </w:r>
    </w:p>
    <w:p w:rsidR="00820BC8" w:rsidRDefault="00E923AE">
      <w:pPr>
        <w:spacing w:line="600" w:lineRule="exact"/>
        <w:jc w:val="center"/>
        <w:rPr>
          <w:rFonts w:ascii="方正小标宋_GBK" w:eastAsia="方正小标宋_GBK"/>
          <w:sz w:val="44"/>
          <w:szCs w:val="44"/>
        </w:rPr>
      </w:pPr>
      <w:r>
        <w:rPr>
          <w:rFonts w:eastAsia="方正仿宋_GBK"/>
          <w:sz w:val="32"/>
          <w:szCs w:val="32"/>
        </w:rPr>
        <w:br w:type="page"/>
      </w:r>
      <w:r>
        <w:rPr>
          <w:rFonts w:ascii="方正小标宋_GBK" w:eastAsia="方正小标宋_GBK" w:hint="eastAsia"/>
          <w:sz w:val="44"/>
          <w:szCs w:val="44"/>
        </w:rPr>
        <w:lastRenderedPageBreak/>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820BC8" w:rsidRDefault="00820BC8">
      <w:pPr>
        <w:spacing w:line="600" w:lineRule="exact"/>
      </w:pPr>
    </w:p>
    <w:p w:rsidR="00820BC8" w:rsidRDefault="00E923AE">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w:t>
      </w:r>
      <w:r>
        <w:rPr>
          <w:rFonts w:eastAsia="方正楷体_GBK" w:hint="eastAsia"/>
          <w:sz w:val="32"/>
          <w:szCs w:val="32"/>
        </w:rPr>
        <w:t>5</w:t>
      </w:r>
      <w:r>
        <w:rPr>
          <w:rFonts w:eastAsia="方正楷体_GBK"/>
          <w:sz w:val="32"/>
          <w:szCs w:val="32"/>
        </w:rPr>
        <w:t>年部门预算情况说明</w:t>
      </w:r>
    </w:p>
    <w:p w:rsidR="00820BC8" w:rsidRDefault="00820BC8">
      <w:pPr>
        <w:spacing w:line="600" w:lineRule="exact"/>
      </w:pPr>
    </w:p>
    <w:p w:rsidR="00820BC8" w:rsidRDefault="00E923AE">
      <w:pPr>
        <w:spacing w:line="600" w:lineRule="exact"/>
        <w:rPr>
          <w:rFonts w:eastAsia="方正仿宋_GBK"/>
          <w:sz w:val="32"/>
          <w:szCs w:val="32"/>
        </w:rPr>
      </w:pPr>
      <w:r>
        <w:rPr>
          <w:rFonts w:eastAsia="方正仿宋_GBK"/>
          <w:sz w:val="32"/>
          <w:szCs w:val="32"/>
        </w:rPr>
        <w:t>一、单位基本情况</w:t>
      </w:r>
    </w:p>
    <w:p w:rsidR="00820BC8" w:rsidRDefault="00E923AE">
      <w:pPr>
        <w:spacing w:line="600" w:lineRule="exact"/>
        <w:rPr>
          <w:rFonts w:eastAsia="方正仿宋_GBK"/>
          <w:sz w:val="32"/>
          <w:szCs w:val="32"/>
        </w:rPr>
      </w:pPr>
      <w:r>
        <w:rPr>
          <w:rFonts w:eastAsia="方正仿宋_GBK"/>
          <w:sz w:val="32"/>
          <w:szCs w:val="32"/>
        </w:rPr>
        <w:t>二、部门收支总体情况</w:t>
      </w:r>
    </w:p>
    <w:p w:rsidR="00820BC8" w:rsidRDefault="00E923AE">
      <w:pPr>
        <w:spacing w:line="600" w:lineRule="exact"/>
        <w:rPr>
          <w:rFonts w:eastAsia="方正仿宋_GBK"/>
          <w:sz w:val="32"/>
          <w:szCs w:val="32"/>
        </w:rPr>
      </w:pPr>
      <w:r>
        <w:rPr>
          <w:rFonts w:eastAsia="方正仿宋_GBK"/>
          <w:sz w:val="32"/>
          <w:szCs w:val="32"/>
        </w:rPr>
        <w:t>三、部门预算情况说明</w:t>
      </w:r>
    </w:p>
    <w:p w:rsidR="00820BC8" w:rsidRDefault="00E923AE">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820BC8" w:rsidRDefault="00E923AE">
      <w:pPr>
        <w:spacing w:line="600" w:lineRule="exact"/>
        <w:rPr>
          <w:rFonts w:eastAsia="方正仿宋_GBK"/>
          <w:sz w:val="32"/>
          <w:szCs w:val="32"/>
        </w:rPr>
      </w:pPr>
      <w:r>
        <w:rPr>
          <w:rFonts w:eastAsia="方正仿宋_GBK"/>
          <w:sz w:val="32"/>
          <w:szCs w:val="32"/>
        </w:rPr>
        <w:t>五、其他重要事项的情况说明</w:t>
      </w:r>
    </w:p>
    <w:p w:rsidR="00820BC8" w:rsidRDefault="00E923AE">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820BC8" w:rsidRDefault="00820BC8">
      <w:pPr>
        <w:spacing w:line="600" w:lineRule="exact"/>
        <w:rPr>
          <w:rFonts w:eastAsia="方正仿宋_GBK"/>
          <w:sz w:val="32"/>
          <w:szCs w:val="32"/>
        </w:rPr>
      </w:pPr>
    </w:p>
    <w:p w:rsidR="00820BC8" w:rsidRDefault="00E923AE">
      <w:pPr>
        <w:spacing w:line="600" w:lineRule="exact"/>
        <w:jc w:val="center"/>
      </w:pPr>
      <w:r>
        <w:rPr>
          <w:rFonts w:eastAsia="方正楷体_GBK"/>
          <w:sz w:val="32"/>
          <w:szCs w:val="32"/>
        </w:rPr>
        <w:t>第二部分：</w:t>
      </w:r>
      <w:r>
        <w:rPr>
          <w:rFonts w:eastAsia="方正楷体_GBK"/>
          <w:sz w:val="32"/>
          <w:szCs w:val="32"/>
        </w:rPr>
        <w:t>202</w:t>
      </w:r>
      <w:r>
        <w:rPr>
          <w:rFonts w:eastAsia="方正楷体_GBK" w:hint="eastAsia"/>
          <w:sz w:val="32"/>
          <w:szCs w:val="32"/>
        </w:rPr>
        <w:t>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820BC8" w:rsidRDefault="00820BC8">
      <w:pPr>
        <w:spacing w:line="600" w:lineRule="exact"/>
      </w:pPr>
    </w:p>
    <w:p w:rsidR="00820BC8" w:rsidRDefault="00E923AE">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重庆市开州区谭家镇中心幼儿园</w:t>
      </w:r>
      <w:r>
        <w:rPr>
          <w:rFonts w:eastAsia="方正仿宋_GBK" w:hint="eastAsia"/>
          <w:sz w:val="32"/>
          <w:szCs w:val="32"/>
        </w:rPr>
        <w:t>收支预算总表</w:t>
      </w:r>
    </w:p>
    <w:p w:rsidR="00820BC8" w:rsidRDefault="00E923AE">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重庆市开州区谭家镇中心幼儿园</w:t>
      </w:r>
      <w:r>
        <w:rPr>
          <w:rFonts w:eastAsia="方正仿宋_GBK"/>
          <w:sz w:val="32"/>
          <w:szCs w:val="32"/>
        </w:rPr>
        <w:t>收入总表</w:t>
      </w:r>
    </w:p>
    <w:p w:rsidR="00820BC8" w:rsidRDefault="00E923AE">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重庆市开州区谭家镇中心幼儿园</w:t>
      </w:r>
      <w:r>
        <w:rPr>
          <w:rFonts w:eastAsia="方正仿宋_GBK" w:hint="eastAsia"/>
          <w:sz w:val="32"/>
          <w:szCs w:val="32"/>
        </w:rPr>
        <w:t>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820BC8" w:rsidRDefault="00E923AE">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重庆市开州区谭家镇中心幼儿园</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820BC8" w:rsidRDefault="00E923AE">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重庆市开州区谭家镇中心幼儿园</w:t>
      </w:r>
      <w:r>
        <w:rPr>
          <w:rFonts w:eastAsia="方正仿宋_GBK" w:hint="eastAsia"/>
          <w:sz w:val="32"/>
          <w:szCs w:val="32"/>
        </w:rPr>
        <w:t>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820BC8" w:rsidRDefault="00E923AE">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重庆市开州区谭家镇中心幼儿园</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820BC8" w:rsidRDefault="00E923AE">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重庆市开州区谭家镇中心幼儿园</w:t>
      </w:r>
      <w:r>
        <w:rPr>
          <w:rFonts w:eastAsia="方正仿宋_GBK"/>
          <w:sz w:val="32"/>
          <w:szCs w:val="32"/>
        </w:rPr>
        <w:t>一般公共预</w:t>
      </w:r>
      <w:r>
        <w:rPr>
          <w:rFonts w:eastAsia="方正仿宋_GBK" w:hint="eastAsia"/>
          <w:sz w:val="32"/>
          <w:szCs w:val="32"/>
        </w:rPr>
        <w:t>算“三公”经</w:t>
      </w:r>
      <w:r>
        <w:rPr>
          <w:rFonts w:eastAsia="方正仿宋_GBK" w:hint="eastAsia"/>
          <w:sz w:val="32"/>
          <w:szCs w:val="32"/>
        </w:rPr>
        <w:lastRenderedPageBreak/>
        <w:t>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820BC8" w:rsidRDefault="00E923AE">
      <w:pPr>
        <w:spacing w:line="600" w:lineRule="exact"/>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hint="eastAsia"/>
          <w:sz w:val="32"/>
          <w:szCs w:val="32"/>
        </w:rPr>
        <w:t>重庆市开州区谭家镇中心幼儿园</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820BC8" w:rsidRDefault="00E923AE">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重庆市开州区谭家镇中心幼儿园</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820BC8" w:rsidRDefault="00E923AE">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重庆市开州区谭家镇中心幼儿园</w:t>
      </w:r>
      <w:r>
        <w:rPr>
          <w:rFonts w:eastAsia="方正仿宋_GBK"/>
          <w:sz w:val="32"/>
          <w:szCs w:val="32"/>
        </w:rPr>
        <w:t>项目支出表</w:t>
      </w:r>
    </w:p>
    <w:p w:rsidR="00820BC8" w:rsidRDefault="00E923AE">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重庆市开州区谭家镇中心幼儿园</w:t>
      </w:r>
      <w:r>
        <w:rPr>
          <w:rFonts w:eastAsia="方正仿宋_GBK"/>
          <w:sz w:val="32"/>
          <w:szCs w:val="32"/>
        </w:rPr>
        <w:t>项目绩效目标表</w:t>
      </w:r>
    </w:p>
    <w:p w:rsidR="00820BC8" w:rsidRDefault="00820BC8">
      <w:pPr>
        <w:spacing w:line="600" w:lineRule="exact"/>
        <w:rPr>
          <w:rFonts w:eastAsia="方正仿宋_GBK"/>
          <w:sz w:val="32"/>
          <w:szCs w:val="32"/>
        </w:rPr>
      </w:pPr>
    </w:p>
    <w:p w:rsidR="00820BC8" w:rsidRDefault="00E923AE">
      <w:pPr>
        <w:spacing w:line="600" w:lineRule="exact"/>
        <w:rPr>
          <w:rFonts w:eastAsia="方正仿宋_GBK"/>
          <w:sz w:val="32"/>
          <w:szCs w:val="32"/>
        </w:rPr>
      </w:pPr>
      <w:r>
        <w:rPr>
          <w:rFonts w:eastAsia="方正仿宋_GBK" w:hint="eastAsia"/>
          <w:sz w:val="32"/>
          <w:szCs w:val="32"/>
        </w:rPr>
        <w:t>注：</w:t>
      </w:r>
      <w:r>
        <w:rPr>
          <w:rFonts w:eastAsia="方正仿宋_GBK"/>
          <w:sz w:val="32"/>
          <w:szCs w:val="32"/>
        </w:rPr>
        <w:t>上述表格详见附表《</w:t>
      </w:r>
      <w:r>
        <w:rPr>
          <w:rFonts w:eastAsia="方正仿宋_GBK" w:hint="eastAsia"/>
          <w:sz w:val="32"/>
          <w:szCs w:val="32"/>
        </w:rPr>
        <w:t>重庆市开州区</w:t>
      </w:r>
      <w:r>
        <w:rPr>
          <w:rFonts w:eastAsia="方正仿宋_GBK" w:hint="eastAsia"/>
          <w:sz w:val="32"/>
          <w:szCs w:val="32"/>
        </w:rPr>
        <w:t>谭家镇中心幼儿园</w:t>
      </w:r>
      <w:r>
        <w:rPr>
          <w:rFonts w:eastAsia="方正仿宋_GBK"/>
          <w:sz w:val="32"/>
          <w:szCs w:val="32"/>
        </w:rPr>
        <w:t>2025</w:t>
      </w:r>
      <w:r>
        <w:rPr>
          <w:rFonts w:eastAsia="方正仿宋_GBK"/>
          <w:sz w:val="32"/>
          <w:szCs w:val="32"/>
        </w:rPr>
        <w:t>年部门预算公开报表》</w:t>
      </w:r>
      <w:r>
        <w:rPr>
          <w:rFonts w:eastAsia="方正仿宋_GBK" w:hint="eastAsia"/>
          <w:sz w:val="32"/>
          <w:szCs w:val="32"/>
        </w:rPr>
        <w:t>。</w:t>
      </w:r>
    </w:p>
    <w:p w:rsidR="00820BC8" w:rsidRDefault="00E923AE">
      <w:pPr>
        <w:spacing w:line="600" w:lineRule="exact"/>
        <w:jc w:val="center"/>
        <w:rPr>
          <w:rFonts w:eastAsia="方正小标宋_GBK"/>
          <w:sz w:val="44"/>
          <w:szCs w:val="44"/>
        </w:rPr>
      </w:pPr>
      <w:r>
        <w:rPr>
          <w:rFonts w:eastAsia="方正仿宋_GBK"/>
          <w:sz w:val="32"/>
          <w:szCs w:val="32"/>
        </w:rPr>
        <w:br w:type="page"/>
      </w: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rsidR="00820BC8" w:rsidRDefault="00820BC8">
      <w:pPr>
        <w:spacing w:line="600" w:lineRule="exact"/>
        <w:ind w:firstLineChars="200" w:firstLine="880"/>
        <w:jc w:val="center"/>
        <w:rPr>
          <w:rFonts w:eastAsia="华文中宋"/>
          <w:sz w:val="44"/>
          <w:szCs w:val="44"/>
        </w:rPr>
      </w:pPr>
    </w:p>
    <w:p w:rsidR="00820BC8" w:rsidRDefault="00E923AE">
      <w:pPr>
        <w:spacing w:line="600" w:lineRule="exact"/>
        <w:ind w:firstLineChars="200" w:firstLine="640"/>
        <w:rPr>
          <w:rFonts w:eastAsia="方正黑体_GBK"/>
          <w:sz w:val="32"/>
        </w:rPr>
      </w:pPr>
      <w:r>
        <w:rPr>
          <w:rFonts w:eastAsia="方正黑体_GBK"/>
          <w:sz w:val="32"/>
        </w:rPr>
        <w:t>一、单位基本情况</w:t>
      </w:r>
    </w:p>
    <w:p w:rsidR="00820BC8" w:rsidRDefault="00E923AE">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820BC8" w:rsidRDefault="00E923AE">
      <w:pPr>
        <w:widowControl/>
        <w:snapToGrid w:val="0"/>
        <w:spacing w:line="579" w:lineRule="exact"/>
        <w:ind w:firstLineChars="200" w:firstLine="640"/>
        <w:jc w:val="left"/>
        <w:rPr>
          <w:rFonts w:eastAsia="方正仿宋_GBK"/>
          <w:color w:val="000000"/>
          <w:kern w:val="0"/>
          <w:sz w:val="32"/>
          <w:szCs w:val="32"/>
          <w:lang w:bidi="ar"/>
        </w:rPr>
      </w:pPr>
      <w:r>
        <w:rPr>
          <w:rFonts w:eastAsia="方正仿宋_GBK" w:hint="eastAsia"/>
          <w:color w:val="000000"/>
          <w:kern w:val="0"/>
          <w:sz w:val="32"/>
          <w:szCs w:val="32"/>
          <w:lang w:bidi="ar"/>
        </w:rPr>
        <w:t>1.</w:t>
      </w:r>
      <w:r>
        <w:rPr>
          <w:rFonts w:eastAsia="方正仿宋_GBK" w:hint="eastAsia"/>
          <w:color w:val="000000"/>
          <w:kern w:val="0"/>
          <w:sz w:val="32"/>
          <w:szCs w:val="32"/>
          <w:lang w:bidi="ar"/>
        </w:rPr>
        <w:t>实行</w:t>
      </w:r>
      <w:proofErr w:type="gramStart"/>
      <w:r>
        <w:rPr>
          <w:rFonts w:eastAsia="方正仿宋_GBK" w:hint="eastAsia"/>
          <w:color w:val="000000"/>
          <w:kern w:val="0"/>
          <w:sz w:val="32"/>
          <w:szCs w:val="32"/>
          <w:lang w:bidi="ar"/>
        </w:rPr>
        <w:t>保育与</w:t>
      </w:r>
      <w:proofErr w:type="gramEnd"/>
      <w:r>
        <w:rPr>
          <w:rFonts w:eastAsia="方正仿宋_GBK" w:hint="eastAsia"/>
          <w:color w:val="000000"/>
          <w:kern w:val="0"/>
          <w:sz w:val="32"/>
          <w:szCs w:val="32"/>
          <w:lang w:bidi="ar"/>
        </w:rPr>
        <w:t>教育相结合的原则，对幼儿实施体、智、德、美诸方面全面发展的教育，促进其身心和谐发展。</w:t>
      </w:r>
    </w:p>
    <w:p w:rsidR="00820BC8" w:rsidRDefault="00E923AE">
      <w:pPr>
        <w:widowControl/>
        <w:snapToGrid w:val="0"/>
        <w:spacing w:line="579" w:lineRule="exact"/>
        <w:ind w:firstLineChars="200" w:firstLine="640"/>
        <w:jc w:val="left"/>
        <w:rPr>
          <w:rFonts w:ascii="方正楷体_GBK" w:eastAsia="方正楷体_GBK"/>
          <w:sz w:val="32"/>
        </w:rPr>
      </w:pPr>
      <w:r>
        <w:rPr>
          <w:rFonts w:eastAsia="方正仿宋_GBK" w:hint="eastAsia"/>
          <w:color w:val="000000"/>
          <w:kern w:val="0"/>
          <w:sz w:val="32"/>
          <w:szCs w:val="32"/>
          <w:lang w:bidi="ar"/>
        </w:rPr>
        <w:t>2.</w:t>
      </w:r>
      <w:r>
        <w:rPr>
          <w:rFonts w:eastAsia="方正仿宋_GBK" w:hint="eastAsia"/>
          <w:color w:val="000000"/>
          <w:kern w:val="0"/>
          <w:sz w:val="32"/>
          <w:szCs w:val="32"/>
          <w:lang w:bidi="ar"/>
        </w:rPr>
        <w:t>做好入园孩子在</w:t>
      </w:r>
      <w:proofErr w:type="gramStart"/>
      <w:r>
        <w:rPr>
          <w:rFonts w:eastAsia="方正仿宋_GBK" w:hint="eastAsia"/>
          <w:color w:val="000000"/>
          <w:kern w:val="0"/>
          <w:sz w:val="32"/>
          <w:szCs w:val="32"/>
          <w:lang w:bidi="ar"/>
        </w:rPr>
        <w:t>园期间</w:t>
      </w:r>
      <w:proofErr w:type="gramEnd"/>
      <w:r>
        <w:rPr>
          <w:rFonts w:eastAsia="方正仿宋_GBK" w:hint="eastAsia"/>
          <w:color w:val="000000"/>
          <w:kern w:val="0"/>
          <w:sz w:val="32"/>
          <w:szCs w:val="32"/>
          <w:lang w:bidi="ar"/>
        </w:rPr>
        <w:t>的安全监管、生理和心理卫生保健工作。</w:t>
      </w:r>
    </w:p>
    <w:p w:rsidR="00820BC8" w:rsidRDefault="00E923AE">
      <w:pPr>
        <w:pStyle w:val="a5"/>
        <w:tabs>
          <w:tab w:val="center" w:pos="4153"/>
          <w:tab w:val="left" w:pos="7275"/>
        </w:tabs>
        <w:spacing w:line="600" w:lineRule="exact"/>
        <w:ind w:firstLine="640"/>
        <w:rPr>
          <w:rFonts w:ascii="方正楷体_GBK" w:eastAsia="方正楷体_GBK" w:hAnsi="Times New Roman"/>
          <w:sz w:val="32"/>
        </w:rPr>
      </w:pPr>
      <w:r>
        <w:rPr>
          <w:rFonts w:ascii="方正楷体_GBK" w:eastAsia="方正楷体_GBK" w:hAnsi="Times New Roman" w:hint="eastAsia"/>
          <w:sz w:val="32"/>
        </w:rPr>
        <w:t>（二）单位构成</w:t>
      </w:r>
    </w:p>
    <w:p w:rsidR="00820BC8" w:rsidRDefault="00E923AE">
      <w:pPr>
        <w:pStyle w:val="a5"/>
        <w:tabs>
          <w:tab w:val="center" w:pos="4153"/>
          <w:tab w:val="left" w:pos="7275"/>
        </w:tabs>
        <w:spacing w:line="600" w:lineRule="exact"/>
        <w:ind w:firstLine="640"/>
        <w:rPr>
          <w:rFonts w:ascii="Times New Roman" w:eastAsia="方正仿宋_GBK" w:hAnsi="Times New Roman"/>
          <w:sz w:val="32"/>
        </w:rPr>
      </w:pPr>
      <w:r>
        <w:rPr>
          <w:rFonts w:eastAsia="方正仿宋_GBK" w:hint="eastAsia"/>
          <w:sz w:val="32"/>
          <w:szCs w:val="32"/>
        </w:rPr>
        <w:t>重庆市开州区谭家镇中心幼儿园</w:t>
      </w:r>
      <w:r>
        <w:rPr>
          <w:rFonts w:ascii="Times New Roman" w:eastAsia="方正仿宋_GBK" w:hAnsi="Times New Roman"/>
          <w:sz w:val="32"/>
        </w:rPr>
        <w:t>单位内设</w:t>
      </w:r>
      <w:r>
        <w:rPr>
          <w:rFonts w:ascii="Times New Roman" w:eastAsia="方正仿宋_GBK" w:hAnsi="Times New Roman" w:hint="eastAsia"/>
          <w:sz w:val="32"/>
        </w:rPr>
        <w:t>3</w:t>
      </w:r>
      <w:r>
        <w:rPr>
          <w:rFonts w:ascii="Times New Roman" w:eastAsia="方正仿宋_GBK" w:hAnsi="Times New Roman"/>
          <w:sz w:val="32"/>
        </w:rPr>
        <w:t>个机构处室，分别是</w:t>
      </w:r>
      <w:r>
        <w:rPr>
          <w:rFonts w:ascii="方正仿宋_GBK" w:eastAsia="方正仿宋_GBK" w:hAnsi="Times New Roman" w:hint="eastAsia"/>
          <w:sz w:val="32"/>
        </w:rPr>
        <w:t>保教处、安稳办、综合办</w:t>
      </w:r>
      <w:r>
        <w:rPr>
          <w:rFonts w:ascii="Times New Roman" w:eastAsia="方正仿宋_GBK" w:hAnsi="Times New Roman"/>
          <w:sz w:val="32"/>
        </w:rPr>
        <w:t>。</w:t>
      </w:r>
    </w:p>
    <w:p w:rsidR="00820BC8" w:rsidRDefault="00E923AE">
      <w:pPr>
        <w:spacing w:line="600" w:lineRule="exact"/>
        <w:ind w:firstLineChars="200" w:firstLine="640"/>
        <w:rPr>
          <w:rFonts w:eastAsia="方正仿宋_GBK"/>
          <w:sz w:val="32"/>
        </w:rPr>
      </w:pPr>
      <w:r>
        <w:rPr>
          <w:rFonts w:eastAsia="方正黑体_GBK"/>
          <w:sz w:val="32"/>
        </w:rPr>
        <w:t>二、部门收支总体情况</w:t>
      </w:r>
    </w:p>
    <w:p w:rsidR="00820BC8" w:rsidRDefault="00E923AE">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235.46</w:t>
      </w:r>
      <w:r>
        <w:rPr>
          <w:rFonts w:eastAsia="方正仿宋_GBK"/>
          <w:sz w:val="32"/>
        </w:rPr>
        <w:t>万元</w:t>
      </w:r>
      <w:r>
        <w:rPr>
          <w:rFonts w:eastAsia="方正仿宋_GBK" w:hint="eastAsia"/>
          <w:sz w:val="32"/>
        </w:rPr>
        <w:t>，</w:t>
      </w:r>
      <w:r>
        <w:rPr>
          <w:rFonts w:eastAsia="方正仿宋_GBK"/>
          <w:sz w:val="32"/>
        </w:rPr>
        <w:t>上年结转其中：一般公共预算拨款</w:t>
      </w:r>
      <w:r>
        <w:rPr>
          <w:rFonts w:eastAsia="方正仿宋_GBK" w:hint="eastAsia"/>
          <w:sz w:val="32"/>
        </w:rPr>
        <w:t>235.46</w:t>
      </w:r>
      <w:r>
        <w:rPr>
          <w:rFonts w:eastAsia="方正仿宋_GBK"/>
          <w:sz w:val="32"/>
        </w:rPr>
        <w:t>万元。收入较</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5.35</w:t>
      </w:r>
      <w:r>
        <w:rPr>
          <w:rFonts w:eastAsia="方正仿宋_GBK"/>
          <w:sz w:val="32"/>
        </w:rPr>
        <w:t>万元，主要是</w:t>
      </w:r>
      <w:r>
        <w:rPr>
          <w:rFonts w:eastAsia="方正仿宋_GBK" w:hint="eastAsia"/>
          <w:sz w:val="32"/>
        </w:rPr>
        <w:t>公用经费拨款减少</w:t>
      </w:r>
      <w:r>
        <w:rPr>
          <w:rFonts w:eastAsia="方正仿宋_GBK" w:hint="eastAsia"/>
          <w:sz w:val="32"/>
        </w:rPr>
        <w:t>5.35</w:t>
      </w:r>
      <w:r>
        <w:rPr>
          <w:rFonts w:eastAsia="方正仿宋_GBK"/>
          <w:sz w:val="32"/>
        </w:rPr>
        <w:t>万元。</w:t>
      </w:r>
    </w:p>
    <w:p w:rsidR="00820BC8" w:rsidRDefault="00E923AE">
      <w:pPr>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235.46</w:t>
      </w:r>
      <w:r>
        <w:rPr>
          <w:rFonts w:eastAsia="方正仿宋_GBK"/>
          <w:sz w:val="32"/>
        </w:rPr>
        <w:t>万元，其中：</w:t>
      </w:r>
      <w:r>
        <w:rPr>
          <w:rFonts w:eastAsia="方正仿宋_GBK"/>
          <w:sz w:val="32"/>
        </w:rPr>
        <w:t>教育支出预算</w:t>
      </w:r>
      <w:r>
        <w:rPr>
          <w:rFonts w:eastAsia="方正仿宋_GBK" w:hint="eastAsia"/>
          <w:sz w:val="32"/>
        </w:rPr>
        <w:t>191.64</w:t>
      </w:r>
      <w:r>
        <w:rPr>
          <w:rFonts w:eastAsia="方正仿宋_GBK"/>
          <w:sz w:val="32"/>
        </w:rPr>
        <w:t>万元，社会保障和就业支出预算</w:t>
      </w:r>
      <w:r>
        <w:rPr>
          <w:rFonts w:eastAsia="方正仿宋_GBK" w:hint="eastAsia"/>
          <w:sz w:val="32"/>
        </w:rPr>
        <w:t>25.95</w:t>
      </w:r>
      <w:r>
        <w:rPr>
          <w:rFonts w:eastAsia="方正仿宋_GBK"/>
          <w:sz w:val="32"/>
        </w:rPr>
        <w:t>万元，卫生健康支出预算</w:t>
      </w:r>
      <w:r>
        <w:rPr>
          <w:rFonts w:eastAsia="方正仿宋_GBK" w:hint="eastAsia"/>
          <w:sz w:val="32"/>
        </w:rPr>
        <w:t>9.13</w:t>
      </w:r>
      <w:r>
        <w:rPr>
          <w:rFonts w:eastAsia="方正仿宋_GBK"/>
          <w:sz w:val="32"/>
        </w:rPr>
        <w:t>万元，住房保障支出预算</w:t>
      </w:r>
      <w:r>
        <w:rPr>
          <w:rFonts w:eastAsia="方正仿宋_GBK" w:hint="eastAsia"/>
          <w:sz w:val="32"/>
        </w:rPr>
        <w:t>8.75</w:t>
      </w:r>
      <w:r>
        <w:rPr>
          <w:rFonts w:eastAsia="方正仿宋_GBK"/>
          <w:sz w:val="32"/>
        </w:rPr>
        <w:t>万元。支出预算较</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5.35</w:t>
      </w:r>
      <w:r>
        <w:rPr>
          <w:rFonts w:eastAsia="方正仿宋_GBK"/>
          <w:sz w:val="32"/>
        </w:rPr>
        <w:t>万元，主要是基本支出预算</w:t>
      </w:r>
      <w:r>
        <w:rPr>
          <w:rFonts w:eastAsia="方正仿宋_GBK" w:hint="eastAsia"/>
          <w:sz w:val="32"/>
        </w:rPr>
        <w:t>减少</w:t>
      </w:r>
      <w:r>
        <w:rPr>
          <w:rFonts w:eastAsia="方正仿宋_GBK" w:hint="eastAsia"/>
          <w:sz w:val="32"/>
        </w:rPr>
        <w:t>5.35</w:t>
      </w:r>
      <w:r>
        <w:rPr>
          <w:rFonts w:eastAsia="方正仿宋_GBK"/>
          <w:sz w:val="32"/>
        </w:rPr>
        <w:t>万元。</w:t>
      </w:r>
    </w:p>
    <w:p w:rsidR="00820BC8" w:rsidRDefault="00E923AE">
      <w:pPr>
        <w:spacing w:line="600" w:lineRule="exact"/>
        <w:ind w:firstLineChars="200" w:firstLine="640"/>
        <w:rPr>
          <w:rFonts w:eastAsia="方正黑体_GBK"/>
          <w:sz w:val="32"/>
        </w:rPr>
      </w:pPr>
      <w:r>
        <w:rPr>
          <w:rFonts w:eastAsia="方正黑体_GBK"/>
          <w:sz w:val="32"/>
        </w:rPr>
        <w:t>三、部门预算情况说明</w:t>
      </w:r>
    </w:p>
    <w:p w:rsidR="00820BC8" w:rsidRDefault="00E923AE">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sz w:val="32"/>
        </w:rPr>
        <w:t>235.46</w:t>
      </w:r>
      <w:r>
        <w:rPr>
          <w:rFonts w:eastAsia="方正仿宋_GBK"/>
          <w:sz w:val="32"/>
        </w:rPr>
        <w:t>万元，一般公共预</w:t>
      </w:r>
      <w:r>
        <w:rPr>
          <w:rFonts w:eastAsia="方正仿宋_GBK"/>
          <w:sz w:val="32"/>
        </w:rPr>
        <w:lastRenderedPageBreak/>
        <w:t>算财政拨款支出</w:t>
      </w:r>
      <w:r>
        <w:rPr>
          <w:rFonts w:eastAsia="方正仿宋_GBK" w:hint="eastAsia"/>
          <w:sz w:val="32"/>
        </w:rPr>
        <w:t>235.46</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5.35</w:t>
      </w:r>
      <w:r>
        <w:rPr>
          <w:rFonts w:eastAsia="方正仿宋_GBK"/>
          <w:sz w:val="32"/>
        </w:rPr>
        <w:t>万元。其中：基本支出</w:t>
      </w:r>
      <w:r>
        <w:rPr>
          <w:rFonts w:eastAsia="方正仿宋_GBK" w:hint="eastAsia"/>
          <w:sz w:val="32"/>
        </w:rPr>
        <w:t>186.32</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33.48</w:t>
      </w:r>
      <w:r>
        <w:rPr>
          <w:rFonts w:eastAsia="方正仿宋_GBK"/>
          <w:sz w:val="32"/>
        </w:rPr>
        <w:t>万元，主要原因是</w:t>
      </w:r>
      <w:r>
        <w:rPr>
          <w:rFonts w:eastAsia="方正仿宋_GBK" w:hint="eastAsia"/>
          <w:sz w:val="32"/>
        </w:rPr>
        <w:t>工资类拨款、社保类拨款增加</w:t>
      </w:r>
      <w:r>
        <w:rPr>
          <w:rFonts w:eastAsia="方正仿宋_GBK"/>
          <w:sz w:val="32"/>
        </w:rPr>
        <w:t>等，主要用于保障在职人员工资福利及社会保险缴费，离休人员离休费，退休人员补助等，保障部门正常运转的各项商品服务支出；项目支出</w:t>
      </w:r>
      <w:r>
        <w:rPr>
          <w:rFonts w:eastAsia="方正仿宋_GBK" w:hint="eastAsia"/>
          <w:sz w:val="32"/>
        </w:rPr>
        <w:t>49.14</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38.82</w:t>
      </w:r>
      <w:r>
        <w:rPr>
          <w:rFonts w:eastAsia="方正仿宋_GBK"/>
          <w:sz w:val="32"/>
        </w:rPr>
        <w:t>万元，主要原因是</w:t>
      </w:r>
      <w:r>
        <w:rPr>
          <w:rFonts w:ascii="方正仿宋_GBK" w:eastAsia="方正仿宋_GBK" w:hint="eastAsia"/>
          <w:sz w:val="32"/>
        </w:rPr>
        <w:t>本年度校园整改项目预算资金减少</w:t>
      </w:r>
      <w:r>
        <w:rPr>
          <w:rFonts w:eastAsia="方正仿宋_GBK"/>
          <w:sz w:val="32"/>
        </w:rPr>
        <w:t>，主要用于</w:t>
      </w:r>
      <w:r>
        <w:rPr>
          <w:rFonts w:ascii="方正仿宋_GBK" w:eastAsia="方正仿宋_GBK" w:hint="eastAsia"/>
          <w:sz w:val="32"/>
        </w:rPr>
        <w:t>校园安全及设施设备</w:t>
      </w:r>
      <w:r>
        <w:rPr>
          <w:rFonts w:eastAsia="方正仿宋_GBK"/>
          <w:sz w:val="32"/>
        </w:rPr>
        <w:t>等重点工作。</w:t>
      </w:r>
    </w:p>
    <w:p w:rsidR="00820BC8" w:rsidRDefault="00E923AE">
      <w:pPr>
        <w:overflowPunct w:val="0"/>
        <w:spacing w:line="600" w:lineRule="exact"/>
        <w:ind w:firstLineChars="200" w:firstLine="640"/>
        <w:rPr>
          <w:rFonts w:eastAsia="方正仿宋_GBK"/>
          <w:sz w:val="32"/>
        </w:rPr>
      </w:pPr>
      <w:r>
        <w:rPr>
          <w:rFonts w:eastAsia="方正仿宋_GBK" w:hint="eastAsia"/>
          <w:sz w:val="32"/>
        </w:rPr>
        <w:t>本单位</w:t>
      </w:r>
      <w:r>
        <w:rPr>
          <w:rFonts w:eastAsia="方正仿宋_GBK"/>
          <w:sz w:val="32"/>
        </w:rPr>
        <w:t>202</w:t>
      </w:r>
      <w:r>
        <w:rPr>
          <w:rFonts w:eastAsia="方正仿宋_GBK" w:hint="eastAsia"/>
          <w:sz w:val="32"/>
        </w:rPr>
        <w:t>5</w:t>
      </w:r>
      <w:r>
        <w:rPr>
          <w:rFonts w:eastAsia="方正仿宋_GBK"/>
          <w:sz w:val="32"/>
        </w:rPr>
        <w:t>年无使用政府性基金预算拨款安排的支出</w:t>
      </w:r>
      <w:r>
        <w:rPr>
          <w:rFonts w:eastAsia="方正仿宋_GBK" w:hint="eastAsia"/>
          <w:sz w:val="32"/>
        </w:rPr>
        <w:t>。</w:t>
      </w:r>
    </w:p>
    <w:p w:rsidR="00820BC8" w:rsidRDefault="00E923AE">
      <w:pPr>
        <w:spacing w:line="600" w:lineRule="exact"/>
        <w:ind w:firstLineChars="200" w:firstLine="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820BC8" w:rsidRDefault="00E923AE">
      <w:pPr>
        <w:overflowPunct w:val="0"/>
        <w:spacing w:line="600" w:lineRule="exact"/>
        <w:ind w:firstLine="600"/>
        <w:rPr>
          <w:rFonts w:eastAsia="方正仿宋_GBK"/>
          <w:sz w:val="32"/>
        </w:rPr>
      </w:pPr>
      <w:r>
        <w:rPr>
          <w:rFonts w:eastAsia="方正仿宋_GBK" w:hint="eastAsia"/>
          <w:sz w:val="32"/>
        </w:rPr>
        <w:t>本单位</w:t>
      </w:r>
      <w:r>
        <w:rPr>
          <w:rFonts w:eastAsia="方正仿宋_GBK" w:hint="eastAsia"/>
          <w:sz w:val="32"/>
        </w:rPr>
        <w:t>2025</w:t>
      </w:r>
      <w:r>
        <w:rPr>
          <w:rFonts w:eastAsia="方正仿宋_GBK" w:hint="eastAsia"/>
          <w:sz w:val="32"/>
        </w:rPr>
        <w:t>年无“三公”经费预算收入和支出。</w:t>
      </w:r>
    </w:p>
    <w:p w:rsidR="00820BC8" w:rsidRDefault="00E923AE">
      <w:pPr>
        <w:spacing w:line="600" w:lineRule="exact"/>
        <w:ind w:firstLineChars="200" w:firstLine="640"/>
        <w:rPr>
          <w:rFonts w:eastAsia="方正黑体_GBK"/>
          <w:sz w:val="32"/>
        </w:rPr>
      </w:pPr>
      <w:r>
        <w:rPr>
          <w:rFonts w:eastAsia="方正黑体_GBK"/>
          <w:sz w:val="32"/>
        </w:rPr>
        <w:t>五、其他重要事项的情况说明</w:t>
      </w:r>
    </w:p>
    <w:p w:rsidR="00820BC8" w:rsidRDefault="00E923AE">
      <w:pPr>
        <w:spacing w:line="600" w:lineRule="exact"/>
        <w:ind w:firstLineChars="200" w:firstLine="640"/>
        <w:rPr>
          <w:rFonts w:eastAsia="方正仿宋_GBK"/>
          <w:sz w:val="32"/>
        </w:rPr>
      </w:pPr>
      <w:r>
        <w:rPr>
          <w:rFonts w:eastAsia="方正仿宋_GBK"/>
          <w:sz w:val="32"/>
        </w:rPr>
        <w:t>1</w:t>
      </w:r>
      <w:r>
        <w:rPr>
          <w:rFonts w:eastAsia="方正仿宋_GBK" w:hint="eastAsia"/>
          <w:b/>
          <w:sz w:val="32"/>
        </w:rPr>
        <w:t>．</w:t>
      </w:r>
      <w:r>
        <w:rPr>
          <w:rFonts w:eastAsia="方正仿宋_GBK" w:hint="eastAsia"/>
          <w:sz w:val="32"/>
        </w:rPr>
        <w:t>本</w:t>
      </w:r>
      <w:r>
        <w:rPr>
          <w:rFonts w:eastAsia="方正仿宋_GBK"/>
          <w:sz w:val="32"/>
        </w:rPr>
        <w:t>单位不在机关运行经费统计范围之内。</w:t>
      </w:r>
      <w:bookmarkStart w:id="0" w:name="_GoBack"/>
      <w:bookmarkEnd w:id="0"/>
    </w:p>
    <w:p w:rsidR="00820BC8" w:rsidRDefault="00E923AE">
      <w:pPr>
        <w:overflowPunct w:val="0"/>
        <w:spacing w:line="600" w:lineRule="exact"/>
        <w:ind w:firstLineChars="200" w:firstLine="643"/>
        <w:rPr>
          <w:rFonts w:eastAsia="方正仿宋_GBK"/>
          <w:sz w:val="32"/>
        </w:rPr>
      </w:pPr>
      <w:r>
        <w:rPr>
          <w:rFonts w:eastAsia="方正仿宋_GBK"/>
          <w:b/>
          <w:sz w:val="32"/>
        </w:rPr>
        <w:t>2</w:t>
      </w:r>
      <w:r>
        <w:rPr>
          <w:rFonts w:eastAsia="方正仿宋_GBK" w:hint="eastAsia"/>
          <w:b/>
          <w:sz w:val="32"/>
        </w:rPr>
        <w:t>．</w:t>
      </w:r>
      <w:r>
        <w:rPr>
          <w:rFonts w:eastAsia="方正仿宋_GBK"/>
          <w:b/>
          <w:sz w:val="32"/>
        </w:rPr>
        <w:t>政府采购情况。</w:t>
      </w:r>
      <w:r>
        <w:rPr>
          <w:rFonts w:eastAsia="方正仿宋_GBK" w:hint="eastAsia"/>
          <w:sz w:val="32"/>
        </w:rPr>
        <w:t>本单位</w:t>
      </w:r>
      <w:r>
        <w:rPr>
          <w:rFonts w:eastAsia="方正仿宋_GBK" w:hint="eastAsia"/>
          <w:sz w:val="32"/>
        </w:rPr>
        <w:t>2025</w:t>
      </w:r>
      <w:r>
        <w:rPr>
          <w:rFonts w:eastAsia="方正仿宋_GBK" w:hint="eastAsia"/>
          <w:sz w:val="32"/>
        </w:rPr>
        <w:t>年无政府采购预算。</w:t>
      </w:r>
    </w:p>
    <w:p w:rsidR="00820BC8" w:rsidRDefault="00E923AE">
      <w:pPr>
        <w:spacing w:line="600" w:lineRule="exact"/>
        <w:ind w:firstLineChars="200" w:firstLine="643"/>
        <w:rPr>
          <w:rFonts w:eastAsia="方正仿宋_GBK"/>
          <w:color w:val="000000"/>
          <w:sz w:val="32"/>
        </w:rPr>
      </w:pPr>
      <w:r>
        <w:rPr>
          <w:rFonts w:eastAsia="方正仿宋_GBK"/>
          <w:b/>
          <w:sz w:val="32"/>
        </w:rPr>
        <w:t>3</w:t>
      </w:r>
      <w:r>
        <w:rPr>
          <w:rFonts w:eastAsia="方正仿宋_GBK" w:hint="eastAsia"/>
          <w:b/>
          <w:sz w:val="32"/>
        </w:rPr>
        <w:t>．</w:t>
      </w:r>
      <w:r>
        <w:rPr>
          <w:rFonts w:eastAsia="方正仿宋_GBK"/>
          <w:b/>
          <w:sz w:val="32"/>
        </w:rPr>
        <w:t>绩效目标设置情况。</w:t>
      </w:r>
      <w:r>
        <w:rPr>
          <w:rFonts w:eastAsia="方正仿宋_GBK" w:hint="eastAsia"/>
          <w:color w:val="000000"/>
          <w:sz w:val="32"/>
        </w:rPr>
        <w:t>2025</w:t>
      </w:r>
      <w:r>
        <w:rPr>
          <w:rFonts w:eastAsia="方正仿宋_GBK"/>
          <w:color w:val="000000"/>
          <w:sz w:val="32"/>
        </w:rPr>
        <w:t>年项目支出均实行了绩效目标管理，涉及一般公共预算当年财政拨款</w:t>
      </w:r>
      <w:r>
        <w:rPr>
          <w:rFonts w:eastAsia="方正仿宋_GBK" w:hint="eastAsia"/>
          <w:color w:val="000000"/>
          <w:sz w:val="32"/>
        </w:rPr>
        <w:t>49.14</w:t>
      </w:r>
      <w:r>
        <w:rPr>
          <w:rFonts w:eastAsia="方正仿宋_GBK"/>
          <w:color w:val="000000"/>
          <w:sz w:val="32"/>
        </w:rPr>
        <w:t>万元。</w:t>
      </w:r>
    </w:p>
    <w:p w:rsidR="00820BC8" w:rsidRDefault="00E923AE">
      <w:pPr>
        <w:overflowPunct w:val="0"/>
        <w:spacing w:line="600" w:lineRule="exact"/>
        <w:ind w:firstLineChars="200" w:firstLine="643"/>
        <w:rPr>
          <w:rFonts w:eastAsia="方正仿宋_GBK"/>
          <w:color w:val="000000"/>
          <w:sz w:val="32"/>
        </w:rPr>
      </w:pPr>
      <w:r>
        <w:rPr>
          <w:rFonts w:eastAsia="方正仿宋_GBK"/>
          <w:b/>
          <w:color w:val="000000"/>
          <w:sz w:val="32"/>
        </w:rPr>
        <w:t>4</w:t>
      </w:r>
      <w:r>
        <w:rPr>
          <w:rFonts w:eastAsia="方正仿宋_GBK" w:hint="eastAsia"/>
          <w:b/>
          <w:color w:val="000000"/>
          <w:sz w:val="32"/>
        </w:rPr>
        <w:t>．</w:t>
      </w:r>
      <w:r>
        <w:rPr>
          <w:rFonts w:eastAsia="方正仿宋_GBK"/>
          <w:b/>
          <w:color w:val="000000"/>
          <w:sz w:val="32"/>
        </w:rPr>
        <w:t>国有资产占有使用情况。</w:t>
      </w:r>
      <w:r>
        <w:rPr>
          <w:rFonts w:eastAsia="方正仿宋_GBK"/>
          <w:color w:val="000000"/>
          <w:sz w:val="32"/>
        </w:rPr>
        <w:t>截至</w:t>
      </w:r>
      <w:r>
        <w:rPr>
          <w:rFonts w:eastAsia="方正仿宋_GBK"/>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eastAsia="方正仿宋_GBK" w:hint="eastAsia"/>
          <w:color w:val="000000"/>
          <w:sz w:val="32"/>
        </w:rPr>
        <w:t>我</w:t>
      </w:r>
      <w:r>
        <w:rPr>
          <w:rFonts w:eastAsia="方正仿宋_GBK"/>
          <w:color w:val="000000"/>
          <w:sz w:val="32"/>
        </w:rPr>
        <w:t>单位共有车辆</w:t>
      </w:r>
      <w:r>
        <w:rPr>
          <w:rFonts w:eastAsia="方正仿宋_GBK" w:hint="eastAsia"/>
          <w:color w:val="000000"/>
          <w:sz w:val="32"/>
        </w:rPr>
        <w:t>0</w:t>
      </w:r>
      <w:r>
        <w:rPr>
          <w:rFonts w:eastAsia="方正仿宋_GBK"/>
          <w:color w:val="000000"/>
          <w:sz w:val="32"/>
        </w:rPr>
        <w:t>辆。</w:t>
      </w:r>
      <w:r>
        <w:rPr>
          <w:rFonts w:eastAsia="方正仿宋_GBK"/>
          <w:color w:val="000000"/>
          <w:sz w:val="32"/>
        </w:rPr>
        <w:t>2025</w:t>
      </w:r>
      <w:r>
        <w:rPr>
          <w:rFonts w:eastAsia="方正仿宋_GBK"/>
          <w:color w:val="000000"/>
          <w:sz w:val="32"/>
        </w:rPr>
        <w:t>年一般公共预算安排购置车辆</w:t>
      </w:r>
      <w:r>
        <w:rPr>
          <w:rFonts w:eastAsia="方正仿宋_GBK"/>
          <w:color w:val="000000"/>
          <w:sz w:val="32"/>
        </w:rPr>
        <w:t>0</w:t>
      </w:r>
      <w:r>
        <w:rPr>
          <w:rFonts w:eastAsia="方正仿宋_GBK"/>
          <w:color w:val="000000"/>
          <w:sz w:val="32"/>
        </w:rPr>
        <w:t>辆。</w:t>
      </w:r>
    </w:p>
    <w:p w:rsidR="00820BC8" w:rsidRDefault="00E923AE">
      <w:pPr>
        <w:spacing w:line="600" w:lineRule="exact"/>
        <w:ind w:firstLineChars="200" w:firstLine="640"/>
        <w:rPr>
          <w:rFonts w:eastAsia="方正黑体_GBK"/>
          <w:sz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820BC8" w:rsidRDefault="00E923AE">
      <w:pPr>
        <w:pStyle w:val="a5"/>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820BC8" w:rsidRDefault="00E923AE">
      <w:pPr>
        <w:pStyle w:val="a5"/>
        <w:tabs>
          <w:tab w:val="center" w:pos="4153"/>
          <w:tab w:val="left" w:pos="7275"/>
        </w:tabs>
        <w:spacing w:line="600" w:lineRule="exact"/>
        <w:ind w:firstLine="640"/>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820BC8" w:rsidRDefault="00E923AE">
      <w:pPr>
        <w:pStyle w:val="a5"/>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lastRenderedPageBreak/>
        <w:t>（三）基本支出：</w:t>
      </w:r>
      <w:r>
        <w:rPr>
          <w:rFonts w:ascii="Times New Roman" w:eastAsia="方正仿宋_GBK" w:hAnsi="Times New Roman"/>
          <w:sz w:val="32"/>
          <w:szCs w:val="32"/>
        </w:rPr>
        <w:t>指为保障机构正常运转、完成日常工作任务而发生的人员经费和公用经费。</w:t>
      </w:r>
    </w:p>
    <w:p w:rsidR="00820BC8" w:rsidRDefault="00E923AE">
      <w:pPr>
        <w:pStyle w:val="a5"/>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820BC8" w:rsidRDefault="00E923AE">
      <w:pPr>
        <w:spacing w:line="600" w:lineRule="exact"/>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w:t>
      </w:r>
      <w:r>
        <w:rPr>
          <w:rFonts w:eastAsia="方正仿宋_GBK"/>
          <w:sz w:val="32"/>
          <w:szCs w:val="32"/>
        </w:rPr>
        <w:t>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820BC8" w:rsidRDefault="00820BC8">
      <w:pPr>
        <w:spacing w:line="600" w:lineRule="exact"/>
        <w:rPr>
          <w:rFonts w:eastAsia="方正小标宋_GBK"/>
          <w:sz w:val="44"/>
          <w:szCs w:val="44"/>
        </w:rPr>
      </w:pPr>
    </w:p>
    <w:p w:rsidR="00820BC8" w:rsidRDefault="00820BC8">
      <w:pPr>
        <w:spacing w:line="600" w:lineRule="exact"/>
        <w:rPr>
          <w:rFonts w:eastAsia="方正小标宋_GBK"/>
          <w:sz w:val="44"/>
          <w:szCs w:val="44"/>
        </w:rPr>
      </w:pPr>
    </w:p>
    <w:p w:rsidR="00820BC8" w:rsidRDefault="00820BC8">
      <w:pPr>
        <w:spacing w:line="600" w:lineRule="exact"/>
        <w:rPr>
          <w:rFonts w:eastAsia="方正小标宋_GBK"/>
          <w:sz w:val="44"/>
          <w:szCs w:val="44"/>
        </w:rPr>
      </w:pPr>
    </w:p>
    <w:p w:rsidR="00820BC8" w:rsidRDefault="00820BC8">
      <w:pPr>
        <w:spacing w:line="600" w:lineRule="exact"/>
        <w:rPr>
          <w:rFonts w:eastAsia="方正小标宋_GBK"/>
          <w:sz w:val="44"/>
          <w:szCs w:val="44"/>
        </w:rPr>
      </w:pPr>
    </w:p>
    <w:p w:rsidR="00820BC8" w:rsidRDefault="00820BC8">
      <w:pPr>
        <w:spacing w:line="600" w:lineRule="exact"/>
        <w:rPr>
          <w:rFonts w:eastAsia="方正小标宋_GBK"/>
          <w:sz w:val="44"/>
          <w:szCs w:val="44"/>
        </w:rPr>
      </w:pPr>
    </w:p>
    <w:p w:rsidR="00820BC8" w:rsidRDefault="00820BC8">
      <w:pPr>
        <w:spacing w:line="600" w:lineRule="exact"/>
        <w:rPr>
          <w:rFonts w:eastAsia="方正小标宋_GBK"/>
          <w:sz w:val="44"/>
          <w:szCs w:val="44"/>
        </w:rPr>
      </w:pPr>
    </w:p>
    <w:p w:rsidR="00820BC8" w:rsidRDefault="00820BC8">
      <w:pPr>
        <w:spacing w:line="600" w:lineRule="exact"/>
        <w:rPr>
          <w:rFonts w:eastAsia="方正小标宋_GBK"/>
          <w:sz w:val="44"/>
          <w:szCs w:val="44"/>
        </w:rPr>
      </w:pPr>
    </w:p>
    <w:p w:rsidR="00820BC8" w:rsidRDefault="00820BC8">
      <w:pPr>
        <w:spacing w:line="600" w:lineRule="exact"/>
        <w:rPr>
          <w:rFonts w:eastAsia="方正小标宋_GBK"/>
          <w:sz w:val="44"/>
          <w:szCs w:val="44"/>
        </w:rPr>
      </w:pPr>
    </w:p>
    <w:p w:rsidR="00820BC8" w:rsidRDefault="00820BC8">
      <w:pPr>
        <w:spacing w:line="600" w:lineRule="exact"/>
        <w:rPr>
          <w:rFonts w:eastAsia="方正小标宋_GBK"/>
          <w:sz w:val="44"/>
          <w:szCs w:val="44"/>
        </w:rPr>
      </w:pPr>
    </w:p>
    <w:p w:rsidR="00820BC8" w:rsidRDefault="00E923AE">
      <w:pPr>
        <w:rPr>
          <w:rFonts w:eastAsia="方正小标宋_GBK"/>
          <w:sz w:val="44"/>
          <w:szCs w:val="44"/>
        </w:rPr>
      </w:pPr>
      <w:r>
        <w:rPr>
          <w:rFonts w:eastAsia="方正小标宋_GBK" w:hint="eastAsia"/>
          <w:sz w:val="44"/>
          <w:szCs w:val="44"/>
        </w:rPr>
        <w:br w:type="page"/>
      </w:r>
    </w:p>
    <w:p w:rsidR="00820BC8" w:rsidRDefault="00E923AE">
      <w:pPr>
        <w:spacing w:line="600" w:lineRule="exact"/>
        <w:ind w:firstLineChars="200" w:firstLine="880"/>
        <w:rPr>
          <w:rFonts w:eastAsia="方正小标宋_GBK"/>
          <w:sz w:val="44"/>
          <w:szCs w:val="44"/>
        </w:rPr>
      </w:pPr>
      <w:r>
        <w:rPr>
          <w:rFonts w:eastAsia="方正小标宋_GBK" w:hint="eastAsia"/>
          <w:sz w:val="44"/>
          <w:szCs w:val="44"/>
        </w:rPr>
        <w:lastRenderedPageBreak/>
        <w:t>第二部分：</w:t>
      </w:r>
      <w:r>
        <w:rPr>
          <w:rFonts w:eastAsia="方正小标宋_GBK" w:hint="eastAsia"/>
          <w:sz w:val="44"/>
          <w:szCs w:val="44"/>
        </w:rPr>
        <w:t>2025</w:t>
      </w:r>
      <w:r>
        <w:rPr>
          <w:rFonts w:eastAsia="方正小标宋_GBK" w:hint="eastAsia"/>
          <w:sz w:val="44"/>
          <w:szCs w:val="44"/>
        </w:rPr>
        <w:t>年部门预算公开报表</w:t>
      </w:r>
    </w:p>
    <w:p w:rsidR="00820BC8" w:rsidRDefault="00820BC8">
      <w:pPr>
        <w:spacing w:line="600" w:lineRule="exact"/>
        <w:ind w:firstLineChars="200" w:firstLine="640"/>
        <w:rPr>
          <w:rFonts w:eastAsia="方正黑体_GBK"/>
          <w:sz w:val="32"/>
        </w:rPr>
      </w:pPr>
    </w:p>
    <w:p w:rsidR="00820BC8" w:rsidRDefault="00E923AE">
      <w:pPr>
        <w:spacing w:line="600" w:lineRule="exact"/>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w:t>
      </w:r>
      <w:r>
        <w:rPr>
          <w:rFonts w:ascii="方正黑体_GBK" w:eastAsia="方正黑体_GBK" w:hAnsi="方正黑体_GBK" w:cs="方正黑体_GBK" w:hint="eastAsia"/>
          <w:sz w:val="32"/>
          <w:szCs w:val="32"/>
        </w:rPr>
        <w:t>重庆市开州区谭家镇中心幼儿园</w:t>
      </w:r>
      <w:r>
        <w:rPr>
          <w:rFonts w:ascii="方正黑体_GBK" w:eastAsia="方正黑体_GBK" w:hAnsi="方正黑体_GBK" w:cs="方正黑体_GBK" w:hint="eastAsia"/>
          <w:sz w:val="32"/>
        </w:rPr>
        <w:t>202</w:t>
      </w:r>
      <w:r>
        <w:rPr>
          <w:rFonts w:ascii="方正黑体_GBK" w:eastAsia="方正黑体_GBK" w:hAnsi="方正黑体_GBK" w:cs="方正黑体_GBK" w:hint="eastAsia"/>
          <w:sz w:val="32"/>
        </w:rPr>
        <w:t>5</w:t>
      </w:r>
      <w:r>
        <w:rPr>
          <w:rFonts w:ascii="方正黑体_GBK" w:eastAsia="方正黑体_GBK" w:hAnsi="方正黑体_GBK" w:cs="方正黑体_GBK" w:hint="eastAsia"/>
          <w:sz w:val="32"/>
        </w:rPr>
        <w:t>年部门预算公开报表</w:t>
      </w:r>
      <w:r>
        <w:rPr>
          <w:rFonts w:eastAsia="方正黑体_GBK" w:hint="eastAsia"/>
          <w:sz w:val="32"/>
        </w:rPr>
        <w:t>）</w:t>
      </w:r>
    </w:p>
    <w:p w:rsidR="00820BC8" w:rsidRDefault="00E923AE">
      <w:pPr>
        <w:spacing w:line="600" w:lineRule="exact"/>
        <w:rPr>
          <w:rFonts w:eastAsia="方正仿宋_GBK"/>
          <w:sz w:val="32"/>
          <w:szCs w:val="32"/>
        </w:rPr>
      </w:pPr>
      <w:r>
        <w:rPr>
          <w:rFonts w:eastAsia="方正仿宋_GBK"/>
          <w:b/>
          <w:sz w:val="32"/>
        </w:rPr>
        <w:t>部门预算公开联系人：</w:t>
      </w:r>
      <w:r>
        <w:rPr>
          <w:rFonts w:eastAsia="方正仿宋_GBK" w:hint="eastAsia"/>
          <w:b/>
          <w:sz w:val="32"/>
        </w:rPr>
        <w:t>李雪波</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52449322</w:t>
      </w:r>
    </w:p>
    <w:p w:rsidR="00820BC8" w:rsidRDefault="00820BC8">
      <w:pPr>
        <w:spacing w:line="600" w:lineRule="exact"/>
        <w:jc w:val="center"/>
        <w:rPr>
          <w:rFonts w:eastAsia="方正小标宋_GBK"/>
          <w:sz w:val="44"/>
          <w:szCs w:val="44"/>
        </w:rPr>
      </w:pPr>
    </w:p>
    <w:p w:rsidR="00820BC8" w:rsidRDefault="00820BC8">
      <w:pPr>
        <w:spacing w:line="600" w:lineRule="exact"/>
        <w:jc w:val="center"/>
        <w:rPr>
          <w:rFonts w:eastAsia="方正小标宋_GBK"/>
          <w:sz w:val="44"/>
          <w:szCs w:val="44"/>
        </w:rPr>
      </w:pPr>
    </w:p>
    <w:p w:rsidR="00820BC8" w:rsidRDefault="00820BC8">
      <w:pPr>
        <w:spacing w:line="600" w:lineRule="exact"/>
        <w:jc w:val="center"/>
        <w:rPr>
          <w:rFonts w:eastAsia="方正小标宋_GBK"/>
          <w:sz w:val="44"/>
          <w:szCs w:val="44"/>
        </w:rPr>
      </w:pPr>
    </w:p>
    <w:p w:rsidR="00820BC8" w:rsidRDefault="00820BC8">
      <w:pPr>
        <w:spacing w:line="600" w:lineRule="exact"/>
        <w:jc w:val="center"/>
        <w:rPr>
          <w:rFonts w:eastAsia="方正小标宋_GBK"/>
          <w:sz w:val="44"/>
          <w:szCs w:val="44"/>
        </w:rPr>
      </w:pPr>
    </w:p>
    <w:p w:rsidR="00820BC8" w:rsidRDefault="00820BC8">
      <w:pPr>
        <w:spacing w:line="600" w:lineRule="exact"/>
        <w:jc w:val="center"/>
        <w:rPr>
          <w:rFonts w:eastAsia="方正小标宋_GBK"/>
          <w:sz w:val="44"/>
          <w:szCs w:val="44"/>
        </w:rPr>
      </w:pPr>
    </w:p>
    <w:p w:rsidR="00820BC8" w:rsidRDefault="00820BC8">
      <w:pPr>
        <w:spacing w:line="600" w:lineRule="exact"/>
        <w:jc w:val="center"/>
        <w:rPr>
          <w:rFonts w:eastAsia="方正小标宋_GBK"/>
          <w:sz w:val="44"/>
          <w:szCs w:val="44"/>
        </w:rPr>
      </w:pPr>
    </w:p>
    <w:p w:rsidR="00820BC8" w:rsidRDefault="00E923AE">
      <w:pPr>
        <w:spacing w:line="600" w:lineRule="exact"/>
        <w:jc w:val="center"/>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hint="eastAsia"/>
          <w:sz w:val="32"/>
          <w:szCs w:val="32"/>
        </w:rPr>
        <w:t xml:space="preserve">  </w:t>
      </w:r>
      <w:r>
        <w:rPr>
          <w:rFonts w:eastAsia="方正仿宋_GBK" w:hint="eastAsia"/>
          <w:sz w:val="32"/>
          <w:szCs w:val="32"/>
        </w:rPr>
        <w:t>重庆市开州区谭家镇中心幼儿园</w:t>
      </w:r>
    </w:p>
    <w:p w:rsidR="00820BC8" w:rsidRDefault="00E923AE">
      <w:pPr>
        <w:spacing w:line="600" w:lineRule="exact"/>
        <w:jc w:val="center"/>
        <w:rPr>
          <w:rFonts w:eastAsia="方正仿宋_GBK"/>
          <w:color w:val="FF0000"/>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hint="eastAsia"/>
          <w:color w:val="FF0000"/>
          <w:sz w:val="32"/>
          <w:szCs w:val="32"/>
        </w:rPr>
        <w:t xml:space="preserve"> </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28</w:t>
      </w:r>
      <w:r>
        <w:rPr>
          <w:rFonts w:eastAsia="方正仿宋_GBK"/>
          <w:sz w:val="32"/>
          <w:szCs w:val="32"/>
        </w:rPr>
        <w:t>日</w:t>
      </w:r>
    </w:p>
    <w:p w:rsidR="00820BC8" w:rsidRDefault="00E923AE">
      <w:pPr>
        <w:spacing w:line="600" w:lineRule="exact"/>
        <w:jc w:val="center"/>
        <w:rPr>
          <w:rFonts w:eastAsia="方正小标宋_GBK"/>
          <w:sz w:val="44"/>
          <w:szCs w:val="44"/>
        </w:rPr>
      </w:pPr>
      <w:r>
        <w:rPr>
          <w:rFonts w:eastAsia="方正仿宋_GBK" w:hint="eastAsia"/>
          <w:sz w:val="32"/>
          <w:szCs w:val="32"/>
        </w:rPr>
        <w:t xml:space="preserve">                        </w:t>
      </w:r>
    </w:p>
    <w:p w:rsidR="00820BC8" w:rsidRDefault="00820BC8">
      <w:pPr>
        <w:spacing w:line="640" w:lineRule="exact"/>
        <w:jc w:val="center"/>
        <w:rPr>
          <w:rFonts w:eastAsia="方正仿宋_GBK"/>
          <w:sz w:val="32"/>
          <w:szCs w:val="32"/>
        </w:rPr>
      </w:pPr>
    </w:p>
    <w:p w:rsidR="00820BC8" w:rsidRDefault="00820BC8">
      <w:pPr>
        <w:spacing w:line="560" w:lineRule="exact"/>
        <w:rPr>
          <w:rFonts w:eastAsia="方正仿宋_GBK"/>
          <w:sz w:val="32"/>
          <w:szCs w:val="32"/>
        </w:rPr>
      </w:pPr>
    </w:p>
    <w:p w:rsidR="00820BC8" w:rsidRDefault="00820BC8">
      <w:pPr>
        <w:spacing w:line="560" w:lineRule="exact"/>
        <w:rPr>
          <w:rFonts w:eastAsia="方正仿宋_GBK"/>
          <w:sz w:val="32"/>
          <w:szCs w:val="32"/>
        </w:rPr>
      </w:pPr>
    </w:p>
    <w:p w:rsidR="00820BC8" w:rsidRDefault="00820BC8">
      <w:pPr>
        <w:spacing w:line="560" w:lineRule="exact"/>
        <w:rPr>
          <w:rFonts w:eastAsia="方正仿宋_GBK"/>
          <w:sz w:val="32"/>
          <w:szCs w:val="32"/>
        </w:rPr>
      </w:pPr>
    </w:p>
    <w:p w:rsidR="00820BC8" w:rsidRDefault="00820BC8">
      <w:pPr>
        <w:spacing w:line="560" w:lineRule="exact"/>
        <w:rPr>
          <w:rFonts w:eastAsia="方正仿宋_GBK"/>
          <w:sz w:val="32"/>
          <w:szCs w:val="32"/>
        </w:rPr>
      </w:pPr>
    </w:p>
    <w:p w:rsidR="00820BC8" w:rsidRDefault="00820BC8">
      <w:pPr>
        <w:spacing w:line="640" w:lineRule="exact"/>
        <w:jc w:val="center"/>
        <w:rPr>
          <w:rFonts w:eastAsia="方正仿宋_GBK"/>
          <w:sz w:val="32"/>
          <w:szCs w:val="32"/>
        </w:rPr>
      </w:pPr>
    </w:p>
    <w:p w:rsidR="00820BC8" w:rsidRDefault="00E923AE">
      <w:pPr>
        <w:tabs>
          <w:tab w:val="left" w:pos="1440"/>
        </w:tabs>
        <w:spacing w:line="640" w:lineRule="exact"/>
        <w:rPr>
          <w:rFonts w:eastAsia="方正仿宋_GBK"/>
          <w:sz w:val="32"/>
          <w:szCs w:val="32"/>
        </w:rPr>
      </w:pPr>
      <w:r>
        <w:rPr>
          <w:rFonts w:eastAsia="方正仿宋_GBK"/>
          <w:sz w:val="32"/>
          <w:szCs w:val="32"/>
        </w:rPr>
        <w:tab/>
      </w:r>
    </w:p>
    <w:p w:rsidR="00820BC8" w:rsidRDefault="00E923AE">
      <w:pPr>
        <w:overflowPunct w:val="0"/>
        <w:spacing w:line="480" w:lineRule="exact"/>
        <w:jc w:val="distribute"/>
      </w:pPr>
      <w:r>
        <w:rPr>
          <w:rFonts w:eastAsia="方正仿宋_GBK" w:hint="eastAsia"/>
          <w:kern w:val="0"/>
          <w:sz w:val="28"/>
          <w:szCs w:val="28"/>
        </w:rPr>
        <w:t>重庆市开州区谭家镇中心幼儿园</w:t>
      </w:r>
      <w:r>
        <w:rPr>
          <w:noProof/>
        </w:rP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13335</wp:posOffset>
                </wp:positionV>
                <wp:extent cx="5615940" cy="0"/>
                <wp:effectExtent l="0" t="4445" r="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1.05pt;height:0pt;width:442.2pt;mso-position-horizontal:center;mso-position-horizontal-relative:margin;z-index:251660288;mso-width-relative:page;mso-height-relative:page;" filled="f" stroked="t" coordsize="21600,21600" o:gfxdata="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XtQA0gAAAAQ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kern w:val="0"/>
          <w:sz w:val="28"/>
          <w:szCs w:val="28"/>
        </w:rPr>
        <w:t xml:space="preserve">办公室　</w:t>
      </w:r>
      <w:r>
        <w:rPr>
          <w:rFonts w:eastAsia="方正仿宋_GBK" w:hint="eastAsia"/>
          <w:kern w:val="0"/>
          <w:sz w:val="28"/>
          <w:szCs w:val="28"/>
        </w:rPr>
        <w:t xml:space="preserve">         </w:t>
      </w:r>
      <w:r>
        <w:rPr>
          <w:rFonts w:eastAsia="方正仿宋_GBK"/>
          <w:kern w:val="0"/>
          <w:sz w:val="28"/>
          <w:szCs w:val="28"/>
        </w:rPr>
        <w:t>202</w:t>
      </w:r>
      <w:r>
        <w:rPr>
          <w:rFonts w:eastAsia="方正仿宋_GBK" w:hint="eastAsia"/>
          <w:kern w:val="0"/>
          <w:sz w:val="28"/>
          <w:szCs w:val="28"/>
        </w:rPr>
        <w:t>5</w:t>
      </w:r>
      <w:r>
        <w:rPr>
          <w:rFonts w:eastAsia="方正仿宋_GBK"/>
          <w:kern w:val="0"/>
          <w:sz w:val="28"/>
          <w:szCs w:val="28"/>
        </w:rPr>
        <w:t>年</w:t>
      </w:r>
      <w:r>
        <w:rPr>
          <w:rFonts w:eastAsia="方正仿宋_GBK"/>
          <w:kern w:val="0"/>
          <w:sz w:val="28"/>
          <w:szCs w:val="28"/>
        </w:rPr>
        <w:t>3</w:t>
      </w:r>
      <w:r>
        <w:rPr>
          <w:rFonts w:eastAsia="方正仿宋_GBK"/>
          <w:kern w:val="0"/>
          <w:sz w:val="28"/>
          <w:szCs w:val="28"/>
        </w:rPr>
        <w:t>月</w:t>
      </w:r>
      <w:r>
        <w:rPr>
          <w:rFonts w:eastAsia="方正仿宋_GBK"/>
          <w:kern w:val="0"/>
          <w:sz w:val="28"/>
          <w:szCs w:val="28"/>
        </w:rPr>
        <w:t>2</w:t>
      </w:r>
      <w:r>
        <w:rPr>
          <w:rFonts w:eastAsia="方正仿宋_GBK" w:hint="eastAsia"/>
          <w:kern w:val="0"/>
          <w:sz w:val="28"/>
          <w:szCs w:val="28"/>
        </w:rPr>
        <w:t>8</w:t>
      </w:r>
      <w:r>
        <w:rPr>
          <w:rFonts w:eastAsia="方正仿宋_GBK"/>
          <w:kern w:val="0"/>
          <w:sz w:val="28"/>
          <w:szCs w:val="28"/>
        </w:rPr>
        <w:t>日印发</w:t>
      </w:r>
    </w:p>
    <w:sectPr w:rsidR="00820BC8">
      <w:pgSz w:w="11906" w:h="16838"/>
      <w:pgMar w:top="1984" w:right="1446" w:bottom="1644" w:left="144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C8"/>
    <w:rsid w:val="00016D8E"/>
    <w:rsid w:val="00820BC8"/>
    <w:rsid w:val="00E923AE"/>
    <w:rsid w:val="02EF3F5D"/>
    <w:rsid w:val="031F1C97"/>
    <w:rsid w:val="08472734"/>
    <w:rsid w:val="0D1F1F9C"/>
    <w:rsid w:val="183D6202"/>
    <w:rsid w:val="2A64465C"/>
    <w:rsid w:val="2B8D5E01"/>
    <w:rsid w:val="49F53E96"/>
    <w:rsid w:val="4DD2162B"/>
    <w:rsid w:val="55D134FA"/>
    <w:rsid w:val="565F5B54"/>
    <w:rsid w:val="572735F6"/>
    <w:rsid w:val="72D11C6F"/>
    <w:rsid w:val="75FA041F"/>
    <w:rsid w:val="771722B0"/>
    <w:rsid w:val="7A94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kern w:val="2"/>
      <w:sz w:val="21"/>
      <w:szCs w:val="24"/>
    </w:rPr>
  </w:style>
  <w:style w:type="paragraph" w:styleId="4">
    <w:name w:val="heading 4"/>
    <w:basedOn w:val="a"/>
    <w:next w:val="a"/>
    <w:qFormat/>
    <w:pPr>
      <w:spacing w:before="280" w:after="290" w:line="372" w:lineRule="auto"/>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kern w:val="2"/>
      <w:sz w:val="21"/>
      <w:szCs w:val="24"/>
    </w:rPr>
  </w:style>
  <w:style w:type="paragraph" w:styleId="4">
    <w:name w:val="heading 4"/>
    <w:basedOn w:val="a"/>
    <w:next w:val="a"/>
    <w:qFormat/>
    <w:pPr>
      <w:spacing w:before="280" w:after="290" w:line="372" w:lineRule="auto"/>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351</Words>
  <Characters>2001</Characters>
  <Application>Microsoft Office Word</Application>
  <DocSecurity>0</DocSecurity>
  <Lines>16</Lines>
  <Paragraphs>4</Paragraphs>
  <ScaleCrop>false</ScaleCrop>
  <Company>Microsoft</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2025-03-12T02:18:00Z</dcterms:created>
  <dcterms:modified xsi:type="dcterms:W3CDTF">2025-03-19T01:14:00Z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eyJoZGlkIjoiNDg5MmZlNzcyNzBmNmNhMmRkMmY5NjVmZWVmOTVmY2QifQ==</vt:lpwstr>
  </property>
  <property fmtid="{D5CDD505-2E9C-101B-9397-08002B2CF9AE}" pid="4" name="ICV">
    <vt:lpwstr>5453E543B74D472FA233C771D4312C02_13</vt:lpwstr>
  </property>
</Properties>
</file>