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92" w:rsidRDefault="00B06B92">
      <w:pPr>
        <w:jc w:val="center"/>
        <w:rPr>
          <w:rFonts w:eastAsia="黑体"/>
          <w:sz w:val="36"/>
        </w:rPr>
      </w:pPr>
    </w:p>
    <w:p w:rsidR="00B06B92" w:rsidRDefault="00B06B92">
      <w:pPr>
        <w:spacing w:line="400" w:lineRule="exact"/>
        <w:jc w:val="center"/>
        <w:rPr>
          <w:rFonts w:eastAsia="黑体"/>
          <w:sz w:val="36"/>
        </w:rPr>
      </w:pPr>
    </w:p>
    <w:p w:rsidR="00B06B92" w:rsidRDefault="00173201">
      <w:pPr>
        <w:tabs>
          <w:tab w:val="left" w:pos="360"/>
          <w:tab w:val="left" w:pos="8460"/>
        </w:tabs>
        <w:overflowPunct w:val="0"/>
        <w:spacing w:line="1200" w:lineRule="exact"/>
        <w:jc w:val="center"/>
        <w:rPr>
          <w:rFonts w:eastAsia="方正小标宋_GBK"/>
          <w:b/>
          <w:bCs/>
          <w:color w:val="FF0000"/>
          <w:spacing w:val="80"/>
          <w:w w:val="40"/>
          <w:sz w:val="96"/>
          <w:szCs w:val="96"/>
        </w:rPr>
      </w:pPr>
      <w:r>
        <w:rPr>
          <w:rFonts w:eastAsia="方正小标宋_GBK"/>
          <w:b/>
          <w:bCs/>
          <w:color w:val="FF0000"/>
          <w:spacing w:val="80"/>
          <w:w w:val="40"/>
          <w:sz w:val="96"/>
          <w:szCs w:val="96"/>
        </w:rPr>
        <w:t>重庆市开</w:t>
      </w:r>
      <w:proofErr w:type="gramStart"/>
      <w:r>
        <w:rPr>
          <w:rFonts w:eastAsia="方正小标宋_GBK"/>
          <w:b/>
          <w:bCs/>
          <w:color w:val="FF0000"/>
          <w:spacing w:val="80"/>
          <w:w w:val="40"/>
          <w:sz w:val="96"/>
          <w:szCs w:val="96"/>
        </w:rPr>
        <w:t>州区</w:t>
      </w:r>
      <w:r>
        <w:rPr>
          <w:rFonts w:eastAsia="方正小标宋_GBK" w:hint="eastAsia"/>
          <w:b/>
          <w:bCs/>
          <w:color w:val="FF0000"/>
          <w:spacing w:val="80"/>
          <w:w w:val="40"/>
          <w:sz w:val="96"/>
          <w:szCs w:val="96"/>
        </w:rPr>
        <w:t>云枫第二</w:t>
      </w:r>
      <w:proofErr w:type="gramEnd"/>
      <w:r>
        <w:rPr>
          <w:rFonts w:eastAsia="方正小标宋_GBK" w:hint="eastAsia"/>
          <w:b/>
          <w:bCs/>
          <w:color w:val="FF0000"/>
          <w:spacing w:val="80"/>
          <w:w w:val="40"/>
          <w:sz w:val="96"/>
          <w:szCs w:val="96"/>
        </w:rPr>
        <w:t>中心幼儿园</w:t>
      </w:r>
    </w:p>
    <w:p w:rsidR="00B06B92" w:rsidRDefault="00B06B92">
      <w:pPr>
        <w:spacing w:line="400" w:lineRule="exact"/>
        <w:jc w:val="center"/>
        <w:rPr>
          <w:rFonts w:eastAsia="黑体"/>
          <w:sz w:val="96"/>
          <w:szCs w:val="96"/>
        </w:rPr>
      </w:pPr>
    </w:p>
    <w:p w:rsidR="00B06B92" w:rsidRDefault="00B06B92">
      <w:pPr>
        <w:spacing w:line="100" w:lineRule="exact"/>
        <w:jc w:val="center"/>
        <w:rPr>
          <w:rFonts w:eastAsia="黑体"/>
          <w:sz w:val="36"/>
        </w:rPr>
      </w:pPr>
    </w:p>
    <w:p w:rsidR="00B06B92" w:rsidRDefault="00173201">
      <w:pPr>
        <w:spacing w:line="600" w:lineRule="exact"/>
        <w:jc w:val="center"/>
        <w:rPr>
          <w:rFonts w:eastAsia="方正仿宋_GBK"/>
          <w:sz w:val="32"/>
          <w:szCs w:val="32"/>
        </w:rPr>
      </w:pPr>
      <w:r>
        <w:rPr>
          <w:rFonts w:eastAsia="方正仿宋_GBK"/>
          <w:sz w:val="32"/>
        </w:rPr>
        <w:t>开</w:t>
      </w:r>
      <w:proofErr w:type="gramStart"/>
      <w:r>
        <w:rPr>
          <w:rFonts w:eastAsia="方正仿宋_GBK"/>
          <w:sz w:val="32"/>
        </w:rPr>
        <w:t>州</w:t>
      </w:r>
      <w:r>
        <w:rPr>
          <w:rFonts w:eastAsia="方正仿宋_GBK" w:hint="eastAsia"/>
          <w:sz w:val="32"/>
        </w:rPr>
        <w:t>云枫二</w:t>
      </w:r>
      <w:proofErr w:type="gramEnd"/>
      <w:r>
        <w:rPr>
          <w:rFonts w:eastAsia="方正仿宋_GBK" w:hint="eastAsia"/>
          <w:sz w:val="32"/>
        </w:rPr>
        <w:t>幼</w:t>
      </w:r>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hint="eastAsia"/>
          <w:sz w:val="32"/>
          <w:szCs w:val="32"/>
        </w:rPr>
        <w:t>001</w:t>
      </w:r>
      <w:r>
        <w:rPr>
          <w:rFonts w:eastAsia="方正仿宋_GBK"/>
          <w:sz w:val="32"/>
        </w:rPr>
        <w:t>号</w:t>
      </w:r>
      <w:r>
        <w:rPr>
          <w:rFonts w:eastAsia="方正仿宋_GBK"/>
          <w:sz w:val="32"/>
        </w:rPr>
        <w:t xml:space="preserve">            </w:t>
      </w:r>
      <w:r>
        <w:rPr>
          <w:rFonts w:eastAsia="方正仿宋_GBK"/>
          <w:sz w:val="32"/>
        </w:rPr>
        <w:t>签发人：</w:t>
      </w:r>
      <w:r>
        <w:rPr>
          <w:rFonts w:eastAsia="方正仿宋_GBK" w:hint="eastAsia"/>
          <w:sz w:val="32"/>
        </w:rPr>
        <w:t>徐文霞</w:t>
      </w:r>
    </w:p>
    <w:p w:rsidR="00B06B92" w:rsidRDefault="00173201">
      <w:pPr>
        <w:spacing w:line="300" w:lineRule="exact"/>
        <w:rPr>
          <w:rFonts w:eastAsia="方正小标宋简体"/>
          <w:sz w:val="42"/>
          <w:szCs w:val="44"/>
          <w:u w:val="thick" w:color="FF0000"/>
        </w:rPr>
      </w:pPr>
      <w:r>
        <w:rPr>
          <w:rFonts w:eastAsia="方正小标宋简体"/>
          <w:sz w:val="42"/>
          <w:szCs w:val="44"/>
          <w:u w:val="thick" w:color="FF0000"/>
        </w:rPr>
        <w:t xml:space="preserve">                                             </w:t>
      </w:r>
    </w:p>
    <w:p w:rsidR="00B06B92" w:rsidRDefault="00B06B92">
      <w:pPr>
        <w:spacing w:line="600" w:lineRule="exact"/>
        <w:jc w:val="center"/>
        <w:rPr>
          <w:rFonts w:eastAsia="方正小标宋简体"/>
          <w:sz w:val="44"/>
          <w:szCs w:val="44"/>
        </w:rPr>
      </w:pPr>
    </w:p>
    <w:p w:rsidR="00B06B92" w:rsidRDefault="00B06B92">
      <w:pPr>
        <w:spacing w:line="600" w:lineRule="exact"/>
        <w:jc w:val="center"/>
        <w:rPr>
          <w:rFonts w:eastAsia="方正小标宋简体"/>
          <w:sz w:val="44"/>
          <w:szCs w:val="44"/>
        </w:rPr>
      </w:pPr>
    </w:p>
    <w:p w:rsidR="00B06B92" w:rsidRDefault="00173201">
      <w:pPr>
        <w:pStyle w:val="a3"/>
        <w:spacing w:line="600" w:lineRule="exact"/>
        <w:ind w:firstLineChars="0" w:firstLine="0"/>
        <w:jc w:val="center"/>
        <w:rPr>
          <w:rFonts w:ascii="Times New Roman" w:eastAsia="方正小标宋_GBK"/>
          <w:szCs w:val="32"/>
        </w:rPr>
      </w:pPr>
      <w:r>
        <w:rPr>
          <w:rFonts w:ascii="Times New Roman" w:eastAsia="方正小标宋_GBK" w:hint="eastAsia"/>
          <w:color w:val="000000"/>
          <w:sz w:val="44"/>
          <w:szCs w:val="44"/>
        </w:rPr>
        <w:t>重庆市开</w:t>
      </w:r>
      <w:proofErr w:type="gramStart"/>
      <w:r>
        <w:rPr>
          <w:rFonts w:ascii="Times New Roman" w:eastAsia="方正小标宋_GBK" w:hint="eastAsia"/>
          <w:color w:val="000000"/>
          <w:sz w:val="44"/>
          <w:szCs w:val="44"/>
        </w:rPr>
        <w:t>州区云枫第二</w:t>
      </w:r>
      <w:proofErr w:type="gramEnd"/>
      <w:r>
        <w:rPr>
          <w:rFonts w:ascii="Times New Roman" w:eastAsia="方正小标宋_GBK" w:hint="eastAsia"/>
          <w:color w:val="000000"/>
          <w:sz w:val="44"/>
          <w:szCs w:val="44"/>
        </w:rPr>
        <w:t>中心幼儿园</w:t>
      </w:r>
    </w:p>
    <w:p w:rsidR="00B06B92" w:rsidRDefault="00173201">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B06B92" w:rsidRDefault="00B06B92">
      <w:pPr>
        <w:spacing w:line="600" w:lineRule="exact"/>
        <w:jc w:val="center"/>
        <w:rPr>
          <w:rFonts w:eastAsia="方正小标宋_GBK"/>
          <w:sz w:val="44"/>
          <w:szCs w:val="44"/>
        </w:rPr>
      </w:pPr>
    </w:p>
    <w:p w:rsidR="00B06B92" w:rsidRDefault="00173201">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sidR="00616D7A">
        <w:rPr>
          <w:rFonts w:eastAsia="方正仿宋_GBK" w:hint="eastAsia"/>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现将</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w:t>
      </w:r>
      <w:r>
        <w:rPr>
          <w:rFonts w:eastAsia="方正仿宋_GBK" w:hint="eastAsia"/>
          <w:sz w:val="32"/>
          <w:szCs w:val="32"/>
        </w:rPr>
        <w:t>2025</w:t>
      </w:r>
      <w:r>
        <w:rPr>
          <w:rFonts w:eastAsia="方正仿宋_GBK"/>
          <w:sz w:val="32"/>
          <w:szCs w:val="32"/>
        </w:rPr>
        <w:t>年部门预算批复情况公开如下：</w:t>
      </w:r>
    </w:p>
    <w:p w:rsidR="00B06B92" w:rsidRDefault="00173201">
      <w:pPr>
        <w:spacing w:line="60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录</w:t>
      </w:r>
    </w:p>
    <w:p w:rsidR="00B06B92" w:rsidRDefault="00B06B92">
      <w:pPr>
        <w:spacing w:line="600" w:lineRule="exact"/>
      </w:pPr>
    </w:p>
    <w:p w:rsidR="00B06B92" w:rsidRDefault="00173201">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B06B92" w:rsidRDefault="00B06B92">
      <w:pPr>
        <w:spacing w:line="600" w:lineRule="exact"/>
      </w:pPr>
    </w:p>
    <w:p w:rsidR="00B06B92" w:rsidRDefault="00173201">
      <w:pPr>
        <w:spacing w:line="600" w:lineRule="exact"/>
        <w:rPr>
          <w:rFonts w:eastAsia="方正仿宋_GBK"/>
          <w:sz w:val="32"/>
          <w:szCs w:val="32"/>
        </w:rPr>
      </w:pPr>
      <w:r>
        <w:rPr>
          <w:rFonts w:eastAsia="方正仿宋_GBK"/>
          <w:sz w:val="32"/>
          <w:szCs w:val="32"/>
        </w:rPr>
        <w:t>一、单位基本情况</w:t>
      </w:r>
    </w:p>
    <w:p w:rsidR="00B06B92" w:rsidRDefault="00173201">
      <w:pPr>
        <w:spacing w:line="600" w:lineRule="exact"/>
        <w:rPr>
          <w:rFonts w:eastAsia="方正仿宋_GBK"/>
          <w:sz w:val="32"/>
          <w:szCs w:val="32"/>
        </w:rPr>
      </w:pPr>
      <w:r>
        <w:rPr>
          <w:rFonts w:eastAsia="方正仿宋_GBK"/>
          <w:sz w:val="32"/>
          <w:szCs w:val="32"/>
        </w:rPr>
        <w:t>二、部门收支总体情况</w:t>
      </w:r>
    </w:p>
    <w:p w:rsidR="00B06B92" w:rsidRDefault="00173201">
      <w:pPr>
        <w:spacing w:line="600" w:lineRule="exact"/>
        <w:rPr>
          <w:rFonts w:eastAsia="方正仿宋_GBK"/>
          <w:sz w:val="32"/>
          <w:szCs w:val="32"/>
        </w:rPr>
      </w:pPr>
      <w:r>
        <w:rPr>
          <w:rFonts w:eastAsia="方正仿宋_GBK"/>
          <w:sz w:val="32"/>
          <w:szCs w:val="32"/>
        </w:rPr>
        <w:t>三、部门预算情况说明</w:t>
      </w:r>
    </w:p>
    <w:p w:rsidR="00B06B92" w:rsidRDefault="00173201">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B06B92" w:rsidRDefault="00173201">
      <w:pPr>
        <w:spacing w:line="600" w:lineRule="exact"/>
        <w:rPr>
          <w:rFonts w:eastAsia="方正仿宋_GBK"/>
          <w:sz w:val="32"/>
          <w:szCs w:val="32"/>
        </w:rPr>
      </w:pPr>
      <w:r>
        <w:rPr>
          <w:rFonts w:eastAsia="方正仿宋_GBK"/>
          <w:sz w:val="32"/>
          <w:szCs w:val="32"/>
        </w:rPr>
        <w:t>五、其他重要事项的情况说明</w:t>
      </w:r>
    </w:p>
    <w:p w:rsidR="00B06B92" w:rsidRDefault="00173201">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B06B92" w:rsidRDefault="00B06B92">
      <w:pPr>
        <w:spacing w:line="600" w:lineRule="exact"/>
        <w:rPr>
          <w:rFonts w:eastAsia="方正仿宋_GBK"/>
          <w:sz w:val="32"/>
          <w:szCs w:val="32"/>
        </w:rPr>
      </w:pPr>
    </w:p>
    <w:p w:rsidR="00B06B92" w:rsidRDefault="00173201">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B06B92" w:rsidRDefault="00B06B92">
      <w:pPr>
        <w:spacing w:line="600" w:lineRule="exact"/>
      </w:pPr>
    </w:p>
    <w:p w:rsidR="00B06B92" w:rsidRDefault="00173201">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中心幼儿园收支预算总表</w:t>
      </w:r>
    </w:p>
    <w:p w:rsidR="00B06B92" w:rsidRDefault="00173201">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w:t>
      </w:r>
      <w:r>
        <w:rPr>
          <w:rFonts w:eastAsia="方正仿宋_GBK"/>
          <w:sz w:val="32"/>
          <w:szCs w:val="32"/>
        </w:rPr>
        <w:t>收入总表</w:t>
      </w:r>
    </w:p>
    <w:p w:rsidR="00B06B92" w:rsidRDefault="00173201">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B06B92" w:rsidRDefault="00173201">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B06B92" w:rsidRDefault="00173201">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B06B92" w:rsidRDefault="00173201">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B06B92" w:rsidRDefault="00173201">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w:t>
      </w:r>
      <w:r>
        <w:rPr>
          <w:rFonts w:eastAsia="方正仿宋_GBK"/>
          <w:sz w:val="32"/>
          <w:szCs w:val="32"/>
        </w:rPr>
        <w:t>一般公共预</w:t>
      </w:r>
      <w:r>
        <w:rPr>
          <w:rFonts w:eastAsia="方正仿宋_GBK" w:hint="eastAsia"/>
          <w:sz w:val="32"/>
          <w:szCs w:val="32"/>
        </w:rPr>
        <w:t>算“三</w:t>
      </w:r>
      <w:r>
        <w:rPr>
          <w:rFonts w:eastAsia="方正仿宋_GBK" w:hint="eastAsia"/>
          <w:sz w:val="32"/>
          <w:szCs w:val="32"/>
        </w:rPr>
        <w:lastRenderedPageBreak/>
        <w:t>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B06B92" w:rsidRDefault="00173201">
      <w:pPr>
        <w:spacing w:line="60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B06B92" w:rsidRDefault="00173201">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B06B92" w:rsidRDefault="00173201">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w:t>
      </w:r>
      <w:r>
        <w:rPr>
          <w:rFonts w:eastAsia="方正仿宋_GBK"/>
          <w:sz w:val="32"/>
          <w:szCs w:val="32"/>
        </w:rPr>
        <w:t>项目支出表</w:t>
      </w:r>
    </w:p>
    <w:p w:rsidR="00B06B92" w:rsidRDefault="00173201">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年重庆市开</w:t>
      </w:r>
      <w:proofErr w:type="gramStart"/>
      <w:r>
        <w:rPr>
          <w:rFonts w:eastAsia="方正仿宋_GBK" w:hint="eastAsia"/>
          <w:sz w:val="32"/>
          <w:szCs w:val="32"/>
        </w:rPr>
        <w:t>州区云枫第二</w:t>
      </w:r>
      <w:proofErr w:type="gramEnd"/>
      <w:r>
        <w:rPr>
          <w:rFonts w:eastAsia="方正仿宋_GBK" w:hint="eastAsia"/>
          <w:sz w:val="32"/>
          <w:szCs w:val="32"/>
        </w:rPr>
        <w:t>中心幼儿园</w:t>
      </w:r>
      <w:r>
        <w:rPr>
          <w:rFonts w:eastAsia="方正仿宋_GBK"/>
          <w:sz w:val="32"/>
          <w:szCs w:val="32"/>
        </w:rPr>
        <w:t>项目绩效目标表</w:t>
      </w:r>
    </w:p>
    <w:p w:rsidR="00B06B92" w:rsidRDefault="00173201">
      <w:pPr>
        <w:spacing w:line="600" w:lineRule="exact"/>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eastAsia="方正仿宋_GBK" w:hint="eastAsia"/>
          <w:sz w:val="32"/>
          <w:szCs w:val="32"/>
        </w:rPr>
        <w:t>重庆市开州区云枫第二中心幼儿园</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r>
        <w:rPr>
          <w:rFonts w:eastAsia="方正仿宋_GBK" w:hint="eastAsia"/>
          <w:sz w:val="32"/>
          <w:szCs w:val="32"/>
        </w:rPr>
        <w:t>。</w:t>
      </w:r>
    </w:p>
    <w:p w:rsidR="00B06B92" w:rsidRDefault="00173201">
      <w:pPr>
        <w:spacing w:line="600" w:lineRule="exact"/>
        <w:jc w:val="center"/>
        <w:rPr>
          <w:rFonts w:eastAsia="方正小标宋_GBK"/>
          <w:sz w:val="44"/>
          <w:szCs w:val="44"/>
        </w:rPr>
      </w:pPr>
      <w:r>
        <w:rPr>
          <w:rFonts w:eastAsia="方正仿宋_GBK"/>
          <w:sz w:val="32"/>
          <w:szCs w:val="32"/>
        </w:rPr>
        <w:br w:type="page"/>
      </w: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B06B92" w:rsidRDefault="00B06B92">
      <w:pPr>
        <w:spacing w:line="600" w:lineRule="exact"/>
        <w:ind w:firstLineChars="200" w:firstLine="880"/>
        <w:jc w:val="center"/>
        <w:rPr>
          <w:rFonts w:eastAsia="华文中宋"/>
          <w:sz w:val="44"/>
          <w:szCs w:val="44"/>
        </w:rPr>
      </w:pPr>
    </w:p>
    <w:p w:rsidR="00B06B92" w:rsidRDefault="00173201">
      <w:pPr>
        <w:spacing w:line="600" w:lineRule="exact"/>
        <w:ind w:firstLineChars="200" w:firstLine="640"/>
        <w:rPr>
          <w:rFonts w:eastAsia="方正黑体_GBK"/>
          <w:sz w:val="32"/>
        </w:rPr>
      </w:pPr>
      <w:r>
        <w:rPr>
          <w:rFonts w:eastAsia="方正黑体_GBK"/>
          <w:sz w:val="32"/>
        </w:rPr>
        <w:t>一、单位基本情况</w:t>
      </w:r>
    </w:p>
    <w:p w:rsidR="00B06B92" w:rsidRDefault="00173201">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B06B92" w:rsidRDefault="00173201">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1、实行</w:t>
      </w:r>
      <w:proofErr w:type="gramStart"/>
      <w:r>
        <w:rPr>
          <w:rFonts w:ascii="方正仿宋_GBK" w:eastAsia="方正仿宋_GBK" w:hint="eastAsia"/>
          <w:sz w:val="32"/>
          <w:szCs w:val="32"/>
        </w:rPr>
        <w:t>保育与</w:t>
      </w:r>
      <w:proofErr w:type="gramEnd"/>
      <w:r>
        <w:rPr>
          <w:rFonts w:ascii="方正仿宋_GBK" w:eastAsia="方正仿宋_GBK" w:hint="eastAsia"/>
          <w:sz w:val="32"/>
          <w:szCs w:val="32"/>
        </w:rPr>
        <w:t>教育相结合的原则，对幼儿实施体、智、德、美诸方面全面发展的教育，促进其身心和谐发展。</w:t>
      </w:r>
    </w:p>
    <w:p w:rsidR="00B06B92" w:rsidRDefault="00173201">
      <w:pPr>
        <w:spacing w:line="520" w:lineRule="exact"/>
        <w:ind w:firstLineChars="200" w:firstLine="640"/>
        <w:rPr>
          <w:rFonts w:eastAsia="方正仿宋_GBK"/>
          <w:sz w:val="32"/>
        </w:rPr>
      </w:pPr>
      <w:r>
        <w:rPr>
          <w:rFonts w:ascii="方正仿宋_GBK" w:eastAsia="方正仿宋_GBK" w:hint="eastAsia"/>
          <w:sz w:val="32"/>
          <w:szCs w:val="32"/>
        </w:rPr>
        <w:t>2、做好入园孩子在</w:t>
      </w:r>
      <w:proofErr w:type="gramStart"/>
      <w:r>
        <w:rPr>
          <w:rFonts w:ascii="方正仿宋_GBK" w:eastAsia="方正仿宋_GBK" w:hint="eastAsia"/>
          <w:sz w:val="32"/>
          <w:szCs w:val="32"/>
        </w:rPr>
        <w:t>园期间</w:t>
      </w:r>
      <w:proofErr w:type="gramEnd"/>
      <w:r>
        <w:rPr>
          <w:rFonts w:ascii="方正仿宋_GBK" w:eastAsia="方正仿宋_GBK" w:hint="eastAsia"/>
          <w:sz w:val="32"/>
          <w:szCs w:val="32"/>
        </w:rPr>
        <w:t>的安全监管、生理和心理卫生保健工作。</w:t>
      </w:r>
    </w:p>
    <w:p w:rsidR="00B06B92" w:rsidRDefault="00173201">
      <w:pPr>
        <w:pStyle w:val="a6"/>
        <w:tabs>
          <w:tab w:val="center" w:pos="4153"/>
          <w:tab w:val="left" w:pos="7275"/>
        </w:tabs>
        <w:spacing w:line="600" w:lineRule="exact"/>
        <w:ind w:firstLine="640"/>
        <w:rPr>
          <w:rFonts w:ascii="方正楷体_GBK" w:eastAsia="方正楷体_GBK" w:hAnsi="Times New Roman"/>
          <w:sz w:val="32"/>
        </w:rPr>
      </w:pPr>
      <w:r>
        <w:rPr>
          <w:rFonts w:ascii="方正楷体_GBK" w:eastAsia="方正楷体_GBK" w:hAnsi="Times New Roman" w:hint="eastAsia"/>
          <w:sz w:val="32"/>
        </w:rPr>
        <w:t>（二）单位构成</w:t>
      </w:r>
    </w:p>
    <w:p w:rsidR="00B06B92" w:rsidRDefault="00173201">
      <w:pPr>
        <w:autoSpaceDE w:val="0"/>
        <w:spacing w:line="560" w:lineRule="exact"/>
        <w:ind w:firstLineChars="200" w:firstLine="640"/>
        <w:rPr>
          <w:rFonts w:eastAsia="方正仿宋_GBK"/>
          <w:sz w:val="32"/>
        </w:rPr>
      </w:pPr>
      <w:r>
        <w:rPr>
          <w:rFonts w:ascii="方正仿宋_GBK" w:eastAsia="方正仿宋_GBK" w:hint="eastAsia"/>
          <w:bCs/>
          <w:sz w:val="32"/>
          <w:szCs w:val="32"/>
        </w:rPr>
        <w:t>本单位属财政全额拨款事业单位，内设机构3个</w:t>
      </w:r>
      <w:r>
        <w:rPr>
          <w:rFonts w:ascii="方正仿宋_GBK" w:eastAsia="方正仿宋_GBK" w:hint="eastAsia"/>
          <w:sz w:val="32"/>
          <w:szCs w:val="32"/>
          <w:shd w:val="clear" w:color="auto" w:fill="FFFFFF"/>
        </w:rPr>
        <w:t>（开州</w:t>
      </w:r>
      <w:proofErr w:type="gramStart"/>
      <w:r>
        <w:rPr>
          <w:rFonts w:ascii="方正仿宋_GBK" w:eastAsia="方正仿宋_GBK" w:hint="eastAsia"/>
          <w:sz w:val="32"/>
          <w:szCs w:val="32"/>
          <w:shd w:val="clear" w:color="auto" w:fill="FFFFFF"/>
        </w:rPr>
        <w:t>编委发</w:t>
      </w:r>
      <w:proofErr w:type="gramEnd"/>
      <w:r>
        <w:rPr>
          <w:rFonts w:ascii="方正仿宋_GBK" w:eastAsia="方正仿宋_GBK" w:hint="eastAsia"/>
          <w:sz w:val="32"/>
          <w:szCs w:val="32"/>
          <w:shd w:val="clear" w:color="auto" w:fill="FFFFFF"/>
        </w:rPr>
        <w:t>〔2023〕52号）</w:t>
      </w:r>
      <w:r>
        <w:rPr>
          <w:rFonts w:ascii="方正仿宋_GBK" w:eastAsia="方正仿宋_GBK" w:hint="eastAsia"/>
          <w:bCs/>
          <w:sz w:val="32"/>
          <w:szCs w:val="32"/>
        </w:rPr>
        <w:t>，分别是保教办、综合办、安稳办。本单位无下级预算单位</w:t>
      </w:r>
      <w:r>
        <w:rPr>
          <w:rFonts w:ascii="方正仿宋_GBK" w:eastAsia="方正仿宋_GBK" w:hint="eastAsia"/>
          <w:sz w:val="32"/>
          <w:szCs w:val="32"/>
        </w:rPr>
        <w:t>。</w:t>
      </w:r>
    </w:p>
    <w:p w:rsidR="00B06B92" w:rsidRDefault="00173201">
      <w:pPr>
        <w:spacing w:line="600" w:lineRule="exact"/>
        <w:ind w:firstLineChars="200" w:firstLine="640"/>
        <w:rPr>
          <w:rFonts w:eastAsia="方正仿宋_GBK"/>
          <w:sz w:val="32"/>
        </w:rPr>
      </w:pPr>
      <w:r>
        <w:rPr>
          <w:rFonts w:eastAsia="方正黑体_GBK"/>
          <w:sz w:val="32"/>
        </w:rPr>
        <w:t>二、部门收支总体情况</w:t>
      </w:r>
    </w:p>
    <w:p w:rsidR="00B06B92" w:rsidRDefault="00173201">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701.79</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万元，其中：一般公共预算拨款</w:t>
      </w:r>
      <w:r>
        <w:rPr>
          <w:rFonts w:eastAsia="方正仿宋_GBK" w:hint="eastAsia"/>
          <w:sz w:val="32"/>
        </w:rPr>
        <w:t>701.79</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万元。收入较</w:t>
      </w:r>
      <w:r>
        <w:rPr>
          <w:rFonts w:eastAsia="方正仿宋_GBK" w:hint="eastAsia"/>
          <w:sz w:val="32"/>
        </w:rPr>
        <w:t>2024</w:t>
      </w:r>
      <w:r>
        <w:rPr>
          <w:rFonts w:eastAsia="方正仿宋_GBK"/>
          <w:sz w:val="32"/>
        </w:rPr>
        <w:t>年增加</w:t>
      </w:r>
      <w:r>
        <w:rPr>
          <w:rFonts w:eastAsia="方正仿宋_GBK" w:hint="eastAsia"/>
          <w:sz w:val="32"/>
        </w:rPr>
        <w:t>86.86</w:t>
      </w:r>
      <w:r>
        <w:rPr>
          <w:rFonts w:eastAsia="方正仿宋_GBK"/>
          <w:sz w:val="32"/>
        </w:rPr>
        <w:t>万元，主要是</w:t>
      </w:r>
      <w:r>
        <w:rPr>
          <w:rFonts w:eastAsia="方正仿宋_GBK" w:hint="eastAsia"/>
          <w:sz w:val="32"/>
        </w:rPr>
        <w:t>工资调标、社保缴费等人员</w:t>
      </w:r>
      <w:r>
        <w:rPr>
          <w:rFonts w:eastAsia="方正仿宋_GBK"/>
          <w:sz w:val="32"/>
        </w:rPr>
        <w:t>经费拨款增加</w:t>
      </w:r>
      <w:r>
        <w:rPr>
          <w:rFonts w:eastAsia="方正仿宋_GBK" w:hint="eastAsia"/>
          <w:sz w:val="32"/>
        </w:rPr>
        <w:t>86.86</w:t>
      </w:r>
      <w:r>
        <w:rPr>
          <w:rFonts w:eastAsia="方正仿宋_GBK"/>
          <w:sz w:val="32"/>
        </w:rPr>
        <w:t>万元。</w:t>
      </w:r>
    </w:p>
    <w:p w:rsidR="00B06B92" w:rsidRDefault="00173201">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701.79</w:t>
      </w:r>
      <w:r>
        <w:rPr>
          <w:rFonts w:eastAsia="方正仿宋_GBK"/>
          <w:sz w:val="32"/>
        </w:rPr>
        <w:t>万元，其中：教育支出预算</w:t>
      </w:r>
      <w:r>
        <w:rPr>
          <w:rFonts w:eastAsia="方正仿宋_GBK" w:hint="eastAsia"/>
          <w:sz w:val="32"/>
        </w:rPr>
        <w:t>542.81</w:t>
      </w:r>
      <w:r>
        <w:rPr>
          <w:rFonts w:eastAsia="方正仿宋_GBK"/>
          <w:sz w:val="32"/>
        </w:rPr>
        <w:t>万元，社会保障和就业支出预算</w:t>
      </w:r>
      <w:r>
        <w:rPr>
          <w:rFonts w:eastAsia="方正仿宋_GBK" w:hint="eastAsia"/>
          <w:sz w:val="32"/>
        </w:rPr>
        <w:t>94.41</w:t>
      </w:r>
      <w:r>
        <w:rPr>
          <w:rFonts w:eastAsia="方正仿宋_GBK"/>
          <w:sz w:val="32"/>
        </w:rPr>
        <w:t>万元，卫生健康支出预算</w:t>
      </w:r>
      <w:r>
        <w:rPr>
          <w:rFonts w:eastAsia="方正仿宋_GBK" w:hint="eastAsia"/>
          <w:sz w:val="32"/>
        </w:rPr>
        <w:t>32.46</w:t>
      </w:r>
      <w:r>
        <w:rPr>
          <w:rFonts w:eastAsia="方正仿宋_GBK"/>
          <w:sz w:val="32"/>
        </w:rPr>
        <w:t>万元，住房保障支出预算</w:t>
      </w:r>
      <w:r>
        <w:rPr>
          <w:rFonts w:eastAsia="方正仿宋_GBK" w:hint="eastAsia"/>
          <w:sz w:val="32"/>
        </w:rPr>
        <w:t>32.11</w:t>
      </w:r>
      <w:r>
        <w:rPr>
          <w:rFonts w:eastAsia="方正仿宋_GBK"/>
          <w:sz w:val="32"/>
        </w:rPr>
        <w:t>万元。支出预算较</w:t>
      </w:r>
      <w:r>
        <w:rPr>
          <w:rFonts w:eastAsia="方正仿宋_GBK" w:hint="eastAsia"/>
          <w:sz w:val="32"/>
        </w:rPr>
        <w:t>2024</w:t>
      </w:r>
      <w:r>
        <w:rPr>
          <w:rFonts w:eastAsia="方正仿宋_GBK"/>
          <w:sz w:val="32"/>
        </w:rPr>
        <w:t>年增加</w:t>
      </w:r>
      <w:r>
        <w:rPr>
          <w:rFonts w:eastAsia="方正仿宋_GBK" w:hint="eastAsia"/>
          <w:sz w:val="32"/>
        </w:rPr>
        <w:t>86.86</w:t>
      </w:r>
      <w:r>
        <w:rPr>
          <w:rFonts w:eastAsia="方正仿宋_GBK"/>
          <w:sz w:val="32"/>
        </w:rPr>
        <w:t>万元，主要是基本支出预算增加</w:t>
      </w:r>
      <w:r>
        <w:rPr>
          <w:rFonts w:eastAsia="方正仿宋_GBK" w:hint="eastAsia"/>
          <w:sz w:val="32"/>
        </w:rPr>
        <w:t>88.97</w:t>
      </w:r>
      <w:r>
        <w:rPr>
          <w:rFonts w:eastAsia="方正仿宋_GBK"/>
          <w:sz w:val="32"/>
        </w:rPr>
        <w:t>万元，项目支出预算</w:t>
      </w:r>
      <w:r>
        <w:rPr>
          <w:rFonts w:eastAsia="方正仿宋_GBK" w:hint="eastAsia"/>
          <w:sz w:val="32"/>
        </w:rPr>
        <w:t>减少</w:t>
      </w:r>
      <w:r>
        <w:rPr>
          <w:rFonts w:eastAsia="方正仿宋_GBK" w:hint="eastAsia"/>
          <w:sz w:val="32"/>
        </w:rPr>
        <w:t>2.12</w:t>
      </w:r>
      <w:r>
        <w:rPr>
          <w:rFonts w:eastAsia="方正仿宋_GBK"/>
          <w:sz w:val="32"/>
        </w:rPr>
        <w:t>万元。</w:t>
      </w:r>
    </w:p>
    <w:p w:rsidR="00B06B92" w:rsidRDefault="00173201">
      <w:pPr>
        <w:spacing w:line="600" w:lineRule="exact"/>
        <w:ind w:firstLineChars="200" w:firstLine="640"/>
        <w:rPr>
          <w:rFonts w:eastAsia="方正黑体_GBK"/>
          <w:sz w:val="32"/>
        </w:rPr>
      </w:pPr>
      <w:r>
        <w:rPr>
          <w:rFonts w:eastAsia="方正黑体_GBK"/>
          <w:sz w:val="32"/>
        </w:rPr>
        <w:t>三、部门预算情况说明</w:t>
      </w:r>
    </w:p>
    <w:p w:rsidR="00B06B92" w:rsidRDefault="00173201">
      <w:pPr>
        <w:spacing w:line="600" w:lineRule="exact"/>
        <w:ind w:firstLineChars="200" w:firstLine="640"/>
        <w:rPr>
          <w:rFonts w:eastAsia="方正仿宋_GBK"/>
          <w:sz w:val="32"/>
        </w:rPr>
      </w:pPr>
      <w:r>
        <w:rPr>
          <w:rFonts w:eastAsia="方正仿宋_GBK" w:hint="eastAsia"/>
          <w:sz w:val="32"/>
        </w:rPr>
        <w:lastRenderedPageBreak/>
        <w:t>2025</w:t>
      </w:r>
      <w:r>
        <w:rPr>
          <w:rFonts w:eastAsia="方正仿宋_GBK"/>
          <w:sz w:val="32"/>
        </w:rPr>
        <w:t>年一般公共预算财政拨款收入</w:t>
      </w:r>
      <w:r>
        <w:rPr>
          <w:rFonts w:eastAsia="方正仿宋_GBK" w:hint="eastAsia"/>
          <w:sz w:val="32"/>
        </w:rPr>
        <w:t>701.79</w:t>
      </w:r>
      <w:r>
        <w:rPr>
          <w:rFonts w:eastAsia="方正仿宋_GBK"/>
          <w:sz w:val="32"/>
        </w:rPr>
        <w:t>万元，一般公共预算财政拨款支出</w:t>
      </w:r>
      <w:r>
        <w:rPr>
          <w:rFonts w:eastAsia="方正仿宋_GBK" w:hint="eastAsia"/>
          <w:sz w:val="32"/>
        </w:rPr>
        <w:t>701.79</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86.86</w:t>
      </w:r>
      <w:r>
        <w:rPr>
          <w:rFonts w:eastAsia="方正仿宋_GBK"/>
          <w:sz w:val="32"/>
        </w:rPr>
        <w:t>万元。其中：基本支出</w:t>
      </w:r>
      <w:r>
        <w:rPr>
          <w:rFonts w:eastAsia="方正仿宋_GBK" w:hint="eastAsia"/>
          <w:sz w:val="32"/>
        </w:rPr>
        <w:t>653.11</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88.97</w:t>
      </w:r>
      <w:r>
        <w:rPr>
          <w:rFonts w:eastAsia="方正仿宋_GBK"/>
          <w:sz w:val="32"/>
        </w:rPr>
        <w:t>万元，主要原因是</w:t>
      </w:r>
      <w:r>
        <w:rPr>
          <w:rFonts w:ascii="方正仿宋_GBK" w:eastAsia="方正仿宋_GBK" w:hint="eastAsia"/>
          <w:sz w:val="32"/>
        </w:rPr>
        <w:t>人员经费增加</w:t>
      </w:r>
      <w:r>
        <w:rPr>
          <w:rFonts w:eastAsia="方正仿宋_GBK"/>
          <w:sz w:val="32"/>
        </w:rPr>
        <w:t>，主要用于保障在职人员工资福利及社会保险缴费，保障</w:t>
      </w:r>
      <w:r>
        <w:rPr>
          <w:rFonts w:eastAsia="方正仿宋_GBK" w:hint="eastAsia"/>
          <w:sz w:val="32"/>
        </w:rPr>
        <w:t>单位</w:t>
      </w:r>
      <w:r>
        <w:rPr>
          <w:rFonts w:eastAsia="方正仿宋_GBK"/>
          <w:sz w:val="32"/>
        </w:rPr>
        <w:t>正常运转的各项商品服务支出；项目支出</w:t>
      </w:r>
      <w:r>
        <w:rPr>
          <w:rFonts w:eastAsia="方正仿宋_GBK" w:hint="eastAsia"/>
          <w:sz w:val="32"/>
        </w:rPr>
        <w:t>48.67</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2.12</w:t>
      </w:r>
      <w:r>
        <w:rPr>
          <w:rFonts w:eastAsia="方正仿宋_GBK"/>
          <w:sz w:val="32"/>
        </w:rPr>
        <w:t>万元，主要原因是</w:t>
      </w:r>
      <w:r>
        <w:rPr>
          <w:rFonts w:eastAsia="方正仿宋_GBK" w:hint="eastAsia"/>
          <w:sz w:val="32"/>
        </w:rPr>
        <w:t>减少了</w:t>
      </w:r>
      <w:r>
        <w:rPr>
          <w:rFonts w:ascii="方正仿宋_GBK" w:eastAsia="方正仿宋_GBK" w:hint="eastAsia"/>
          <w:sz w:val="32"/>
        </w:rPr>
        <w:t>校园保安服务费</w:t>
      </w:r>
      <w:r>
        <w:rPr>
          <w:rFonts w:eastAsia="方正仿宋_GBK"/>
          <w:sz w:val="32"/>
        </w:rPr>
        <w:t>，主要用于</w:t>
      </w:r>
      <w:r>
        <w:rPr>
          <w:rFonts w:ascii="方正仿宋_GBK" w:eastAsia="方正仿宋_GBK" w:hint="eastAsia"/>
          <w:sz w:val="32"/>
        </w:rPr>
        <w:t>贫困幼儿资助及校舍维修维护</w:t>
      </w:r>
      <w:r>
        <w:rPr>
          <w:rFonts w:eastAsia="方正仿宋_GBK"/>
          <w:sz w:val="32"/>
        </w:rPr>
        <w:t>等重点工作。</w:t>
      </w:r>
    </w:p>
    <w:p w:rsidR="00B06B92" w:rsidRDefault="00173201">
      <w:pPr>
        <w:spacing w:line="600" w:lineRule="exact"/>
        <w:ind w:firstLineChars="200" w:firstLine="640"/>
        <w:rPr>
          <w:rFonts w:eastAsia="方正仿宋_GBK"/>
          <w:sz w:val="32"/>
        </w:rPr>
      </w:pPr>
      <w:r>
        <w:rPr>
          <w:rFonts w:eastAsia="方正仿宋_GBK" w:hint="eastAsia"/>
          <w:sz w:val="32"/>
        </w:rPr>
        <w:t>重庆市开</w:t>
      </w:r>
      <w:proofErr w:type="gramStart"/>
      <w:r>
        <w:rPr>
          <w:rFonts w:eastAsia="方正仿宋_GBK" w:hint="eastAsia"/>
          <w:sz w:val="32"/>
        </w:rPr>
        <w:t>州区云枫第二</w:t>
      </w:r>
      <w:proofErr w:type="gramEnd"/>
      <w:r>
        <w:rPr>
          <w:rFonts w:eastAsia="方正仿宋_GBK" w:hint="eastAsia"/>
          <w:sz w:val="32"/>
        </w:rPr>
        <w:t>中心幼儿园</w:t>
      </w:r>
      <w:r>
        <w:rPr>
          <w:rFonts w:eastAsia="方正仿宋_GBK" w:hint="eastAsia"/>
          <w:sz w:val="32"/>
        </w:rPr>
        <w:t>2025</w:t>
      </w:r>
      <w:r>
        <w:rPr>
          <w:rFonts w:eastAsia="方正仿宋_GBK"/>
          <w:sz w:val="32"/>
        </w:rPr>
        <w:t>年无使用政府性基金预算拨款安排的支出</w:t>
      </w:r>
      <w:r>
        <w:rPr>
          <w:rFonts w:ascii="方正仿宋_GBK" w:eastAsia="方正仿宋_GBK" w:hint="eastAsia"/>
          <w:sz w:val="32"/>
        </w:rPr>
        <w:t>。</w:t>
      </w:r>
    </w:p>
    <w:p w:rsidR="00B06B92" w:rsidRDefault="00173201">
      <w:pPr>
        <w:spacing w:line="600" w:lineRule="exact"/>
        <w:ind w:firstLineChars="200" w:firstLine="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B06B92" w:rsidRDefault="00173201">
      <w:pPr>
        <w:spacing w:line="600" w:lineRule="exact"/>
        <w:ind w:firstLineChars="200" w:firstLine="640"/>
        <w:rPr>
          <w:rFonts w:eastAsia="方正仿宋_GBK"/>
          <w:sz w:val="32"/>
        </w:rPr>
      </w:pPr>
      <w:r>
        <w:rPr>
          <w:rFonts w:eastAsia="方正仿宋_GBK" w:hint="eastAsia"/>
          <w:sz w:val="32"/>
        </w:rPr>
        <w:t>重庆市开</w:t>
      </w:r>
      <w:proofErr w:type="gramStart"/>
      <w:r>
        <w:rPr>
          <w:rFonts w:eastAsia="方正仿宋_GBK" w:hint="eastAsia"/>
          <w:sz w:val="32"/>
        </w:rPr>
        <w:t>州区云枫第二</w:t>
      </w:r>
      <w:proofErr w:type="gramEnd"/>
      <w:r>
        <w:rPr>
          <w:rFonts w:eastAsia="方正仿宋_GBK" w:hint="eastAsia"/>
          <w:sz w:val="32"/>
        </w:rPr>
        <w:t>中心幼儿园</w:t>
      </w:r>
      <w:r>
        <w:rPr>
          <w:rFonts w:eastAsia="方正仿宋_GBK" w:hint="eastAsia"/>
          <w:sz w:val="32"/>
        </w:rPr>
        <w:t>2025</w:t>
      </w:r>
      <w:r>
        <w:rPr>
          <w:rFonts w:eastAsia="方正仿宋_GBK" w:hint="eastAsia"/>
          <w:sz w:val="32"/>
        </w:rPr>
        <w:t>年度未安排“三公”经费预算。</w:t>
      </w:r>
    </w:p>
    <w:p w:rsidR="00B06B92" w:rsidRDefault="00173201">
      <w:pPr>
        <w:spacing w:line="600" w:lineRule="exact"/>
        <w:ind w:firstLineChars="200" w:firstLine="640"/>
        <w:rPr>
          <w:rFonts w:eastAsia="方正黑体_GBK"/>
          <w:sz w:val="32"/>
        </w:rPr>
      </w:pPr>
      <w:r>
        <w:rPr>
          <w:rFonts w:eastAsia="方正黑体_GBK"/>
          <w:sz w:val="32"/>
        </w:rPr>
        <w:t>五、其他重要事项的情况说明</w:t>
      </w:r>
    </w:p>
    <w:p w:rsidR="00B06B92" w:rsidRDefault="00173201">
      <w:pPr>
        <w:spacing w:line="600" w:lineRule="exact"/>
        <w:ind w:firstLineChars="200" w:firstLine="640"/>
        <w:rPr>
          <w:rFonts w:eastAsia="方正仿宋_GBK"/>
          <w:sz w:val="32"/>
        </w:rPr>
      </w:pPr>
      <w:r>
        <w:rPr>
          <w:rFonts w:eastAsia="方正仿宋_GBK"/>
          <w:sz w:val="32"/>
        </w:rPr>
        <w:t>1</w:t>
      </w:r>
      <w:r>
        <w:rPr>
          <w:rFonts w:eastAsia="方正仿宋_GBK"/>
          <w:sz w:val="32"/>
        </w:rPr>
        <w:t>、我单位不在机关运行经费统计范围之内。</w:t>
      </w:r>
    </w:p>
    <w:p w:rsidR="00B06B92" w:rsidRDefault="00173201">
      <w:pPr>
        <w:spacing w:line="600" w:lineRule="exact"/>
        <w:ind w:firstLineChars="200" w:firstLine="643"/>
        <w:rPr>
          <w:rFonts w:eastAsia="方正仿宋_GBK"/>
          <w:sz w:val="32"/>
        </w:rPr>
      </w:pPr>
      <w:r>
        <w:rPr>
          <w:rFonts w:eastAsia="方正仿宋_GBK"/>
          <w:b/>
          <w:sz w:val="32"/>
        </w:rPr>
        <w:t>2</w:t>
      </w:r>
      <w:r>
        <w:rPr>
          <w:rFonts w:eastAsia="方正仿宋_GBK" w:hint="eastAsia"/>
          <w:b/>
          <w:sz w:val="32"/>
        </w:rPr>
        <w:t>．</w:t>
      </w:r>
      <w:r>
        <w:rPr>
          <w:rFonts w:eastAsia="方正仿宋_GBK"/>
          <w:b/>
          <w:sz w:val="32"/>
        </w:rPr>
        <w:t>政府采购情况。</w:t>
      </w:r>
      <w:r>
        <w:rPr>
          <w:rFonts w:eastAsia="方正仿宋_GBK" w:hint="eastAsia"/>
          <w:sz w:val="32"/>
        </w:rPr>
        <w:t>本</w:t>
      </w:r>
      <w:r>
        <w:rPr>
          <w:rFonts w:eastAsia="方正仿宋_GBK"/>
          <w:sz w:val="32"/>
        </w:rPr>
        <w:t>单位政府采购预算总额</w:t>
      </w:r>
      <w:r>
        <w:rPr>
          <w:rFonts w:eastAsia="方正仿宋_GBK" w:hint="eastAsia"/>
          <w:sz w:val="32"/>
        </w:rPr>
        <w:t>5</w:t>
      </w:r>
      <w:r>
        <w:rPr>
          <w:rFonts w:eastAsia="方正仿宋_GBK"/>
          <w:sz w:val="32"/>
        </w:rPr>
        <w:t>万元：政府采购货物预算</w:t>
      </w:r>
      <w:r>
        <w:rPr>
          <w:rFonts w:eastAsia="方正仿宋_GBK" w:hint="eastAsia"/>
          <w:sz w:val="32"/>
        </w:rPr>
        <w:t>5</w:t>
      </w:r>
      <w:r>
        <w:rPr>
          <w:rFonts w:eastAsia="方正仿宋_GBK"/>
          <w:sz w:val="32"/>
        </w:rPr>
        <w:t>万元；其中一般公共预算拨款政府采购</w:t>
      </w:r>
      <w:r>
        <w:rPr>
          <w:rFonts w:eastAsia="方正仿宋_GBK"/>
          <w:sz w:val="32"/>
        </w:rPr>
        <w:t xml:space="preserve">  </w:t>
      </w:r>
      <w:r>
        <w:rPr>
          <w:rFonts w:eastAsia="方正仿宋_GBK" w:hint="eastAsia"/>
          <w:sz w:val="32"/>
        </w:rPr>
        <w:t>5</w:t>
      </w:r>
      <w:r>
        <w:rPr>
          <w:rFonts w:eastAsia="方正仿宋_GBK"/>
          <w:sz w:val="32"/>
        </w:rPr>
        <w:t>万元：政府采购货物预算</w:t>
      </w:r>
      <w:r>
        <w:rPr>
          <w:rFonts w:eastAsia="方正仿宋_GBK" w:hint="eastAsia"/>
          <w:sz w:val="32"/>
        </w:rPr>
        <w:t>5</w:t>
      </w:r>
      <w:r>
        <w:rPr>
          <w:rFonts w:eastAsia="方正仿宋_GBK"/>
          <w:sz w:val="32"/>
        </w:rPr>
        <w:t>万元。</w:t>
      </w:r>
    </w:p>
    <w:p w:rsidR="00B06B92" w:rsidRDefault="00173201">
      <w:pPr>
        <w:spacing w:line="600" w:lineRule="exact"/>
        <w:ind w:firstLineChars="200" w:firstLine="643"/>
        <w:rPr>
          <w:rFonts w:eastAsia="方正仿宋_GBK"/>
          <w:color w:val="000000"/>
          <w:sz w:val="32"/>
        </w:rPr>
      </w:pPr>
      <w:r>
        <w:rPr>
          <w:rFonts w:eastAsia="方正仿宋_GBK"/>
          <w:b/>
          <w:sz w:val="32"/>
        </w:rPr>
        <w:t>3</w:t>
      </w:r>
      <w:r>
        <w:rPr>
          <w:rFonts w:eastAsia="方正仿宋_GBK" w:hint="eastAsia"/>
          <w:b/>
          <w:sz w:val="32"/>
        </w:rPr>
        <w:t>．</w:t>
      </w:r>
      <w:r>
        <w:rPr>
          <w:rFonts w:eastAsia="方正仿宋_GBK"/>
          <w:b/>
          <w:sz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hint="eastAsia"/>
          <w:color w:val="000000"/>
          <w:sz w:val="32"/>
        </w:rPr>
        <w:t>48.67</w:t>
      </w:r>
      <w:r>
        <w:rPr>
          <w:rFonts w:eastAsia="方正仿宋_GBK"/>
          <w:color w:val="000000"/>
          <w:sz w:val="32"/>
        </w:rPr>
        <w:t>万元。</w:t>
      </w:r>
    </w:p>
    <w:p w:rsidR="00B06B92" w:rsidRDefault="00173201">
      <w:pPr>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hint="eastAsia"/>
          <w:b/>
          <w:color w:val="000000"/>
          <w:sz w:val="32"/>
        </w:rPr>
        <w:t>．</w:t>
      </w:r>
      <w:r>
        <w:rPr>
          <w:rFonts w:eastAsia="方正仿宋_GBK"/>
          <w:b/>
          <w:color w:val="000000"/>
          <w:sz w:val="32"/>
        </w:rPr>
        <w:t>国有资产占有使用情况。</w:t>
      </w:r>
      <w:r>
        <w:rPr>
          <w:rFonts w:eastAsia="方正仿宋_GBK"/>
          <w:color w:val="000000"/>
          <w:sz w:val="32"/>
        </w:rPr>
        <w:t>截</w:t>
      </w:r>
      <w:r>
        <w:rPr>
          <w:rFonts w:eastAsia="方正仿宋_GBK" w:hint="eastAsia"/>
          <w:color w:val="000000"/>
          <w:sz w:val="32"/>
        </w:rPr>
        <w:t>至</w:t>
      </w:r>
      <w:r>
        <w:rPr>
          <w:rFonts w:eastAsia="方正仿宋_GBK" w:hint="eastAsia"/>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hint="eastAsia"/>
          <w:color w:val="000000"/>
          <w:sz w:val="32"/>
        </w:rPr>
        <w:t>我</w:t>
      </w:r>
      <w:r>
        <w:rPr>
          <w:rFonts w:eastAsia="方正仿宋_GBK"/>
          <w:color w:val="000000"/>
          <w:sz w:val="32"/>
        </w:rPr>
        <w:t>单位共有车辆</w:t>
      </w:r>
      <w:r>
        <w:rPr>
          <w:rFonts w:eastAsia="方正仿宋_GBK" w:hint="eastAsia"/>
          <w:color w:val="000000"/>
          <w:sz w:val="32"/>
        </w:rPr>
        <w:t>0</w:t>
      </w:r>
      <w:r>
        <w:rPr>
          <w:rFonts w:eastAsia="方正仿宋_GBK"/>
          <w:color w:val="000000"/>
          <w:sz w:val="32"/>
        </w:rPr>
        <w:t>辆。</w:t>
      </w:r>
    </w:p>
    <w:p w:rsidR="00B06B92" w:rsidRDefault="00173201">
      <w:pPr>
        <w:spacing w:line="600"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B06B92" w:rsidRDefault="00173201">
      <w:pPr>
        <w:pStyle w:val="a6"/>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lastRenderedPageBreak/>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B06B92" w:rsidRDefault="00173201">
      <w:pPr>
        <w:pStyle w:val="a6"/>
        <w:tabs>
          <w:tab w:val="center" w:pos="4153"/>
          <w:tab w:val="left" w:pos="7275"/>
        </w:tabs>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B06B92" w:rsidRDefault="00173201">
      <w:pPr>
        <w:pStyle w:val="a6"/>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B06B92" w:rsidRDefault="00173201">
      <w:pPr>
        <w:pStyle w:val="a6"/>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B06B92" w:rsidRDefault="00173201">
      <w:pPr>
        <w:spacing w:line="600"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B06B92" w:rsidRDefault="00B06B92">
      <w:pPr>
        <w:spacing w:line="600" w:lineRule="exact"/>
        <w:rPr>
          <w:rFonts w:eastAsia="方正小标宋_GBK"/>
          <w:sz w:val="44"/>
          <w:szCs w:val="44"/>
        </w:rPr>
      </w:pPr>
    </w:p>
    <w:p w:rsidR="00B06B92" w:rsidRDefault="00B06B92">
      <w:pPr>
        <w:spacing w:line="600" w:lineRule="exact"/>
        <w:rPr>
          <w:rFonts w:eastAsia="方正小标宋_GBK"/>
          <w:sz w:val="44"/>
          <w:szCs w:val="44"/>
        </w:rPr>
      </w:pPr>
    </w:p>
    <w:p w:rsidR="00B06B92" w:rsidRDefault="00B06B92">
      <w:pPr>
        <w:spacing w:line="600" w:lineRule="exact"/>
        <w:rPr>
          <w:rFonts w:eastAsia="方正小标宋_GBK"/>
          <w:sz w:val="44"/>
          <w:szCs w:val="44"/>
        </w:rPr>
      </w:pPr>
    </w:p>
    <w:p w:rsidR="00B06B92" w:rsidRDefault="00B06B92">
      <w:pPr>
        <w:spacing w:line="600" w:lineRule="exact"/>
        <w:rPr>
          <w:rFonts w:eastAsia="方正小标宋_GBK"/>
          <w:sz w:val="44"/>
          <w:szCs w:val="44"/>
        </w:rPr>
      </w:pPr>
    </w:p>
    <w:p w:rsidR="00B06B92" w:rsidRDefault="00B06B92">
      <w:pPr>
        <w:spacing w:line="600" w:lineRule="exact"/>
        <w:ind w:firstLineChars="200" w:firstLine="880"/>
        <w:rPr>
          <w:rFonts w:eastAsia="方正小标宋_GBK"/>
          <w:sz w:val="44"/>
          <w:szCs w:val="44"/>
        </w:rPr>
      </w:pPr>
    </w:p>
    <w:p w:rsidR="00B06B92" w:rsidRDefault="00173201">
      <w:pPr>
        <w:spacing w:line="600" w:lineRule="exact"/>
        <w:ind w:firstLineChars="200" w:firstLine="880"/>
        <w:rPr>
          <w:rFonts w:eastAsia="方正小标宋_GBK"/>
          <w:sz w:val="44"/>
          <w:szCs w:val="44"/>
        </w:rPr>
      </w:pPr>
      <w:r>
        <w:rPr>
          <w:rFonts w:eastAsia="方正小标宋_GBK" w:hint="eastAsia"/>
          <w:sz w:val="44"/>
          <w:szCs w:val="44"/>
        </w:rPr>
        <w:lastRenderedPageBreak/>
        <w:t>第二部分：</w:t>
      </w:r>
      <w:r>
        <w:rPr>
          <w:rFonts w:eastAsia="方正小标宋_GBK" w:hint="eastAsia"/>
          <w:sz w:val="44"/>
          <w:szCs w:val="44"/>
        </w:rPr>
        <w:t>2025</w:t>
      </w:r>
      <w:r>
        <w:rPr>
          <w:rFonts w:eastAsia="方正小标宋_GBK" w:hint="eastAsia"/>
          <w:sz w:val="44"/>
          <w:szCs w:val="44"/>
        </w:rPr>
        <w:t>年部门预算公开报表</w:t>
      </w:r>
    </w:p>
    <w:p w:rsidR="00B06B92" w:rsidRDefault="00B06B92">
      <w:pPr>
        <w:spacing w:line="600" w:lineRule="exact"/>
        <w:ind w:firstLineChars="200" w:firstLine="640"/>
        <w:rPr>
          <w:rFonts w:eastAsia="方正黑体_GBK"/>
          <w:sz w:val="32"/>
        </w:rPr>
      </w:pPr>
    </w:p>
    <w:p w:rsidR="00B06B92" w:rsidRDefault="00173201">
      <w:pPr>
        <w:spacing w:line="600" w:lineRule="exact"/>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年部门预算公开报表（详见附表重庆市开</w:t>
      </w:r>
      <w:proofErr w:type="gramStart"/>
      <w:r>
        <w:rPr>
          <w:rFonts w:eastAsia="方正黑体_GBK" w:hint="eastAsia"/>
          <w:sz w:val="32"/>
        </w:rPr>
        <w:t>州区云枫第二</w:t>
      </w:r>
      <w:proofErr w:type="gramEnd"/>
      <w:r>
        <w:rPr>
          <w:rFonts w:eastAsia="方正黑体_GBK" w:hint="eastAsia"/>
          <w:sz w:val="32"/>
        </w:rPr>
        <w:t>中心幼儿园</w:t>
      </w:r>
      <w:r>
        <w:rPr>
          <w:rFonts w:eastAsia="方正黑体_GBK" w:hint="eastAsia"/>
          <w:sz w:val="32"/>
        </w:rPr>
        <w:t>2025</w:t>
      </w:r>
      <w:r>
        <w:rPr>
          <w:rFonts w:eastAsia="方正黑体_GBK"/>
          <w:sz w:val="32"/>
        </w:rPr>
        <w:t>年部门预算公开报表</w:t>
      </w:r>
      <w:r>
        <w:rPr>
          <w:rFonts w:eastAsia="方正黑体_GBK" w:hint="eastAsia"/>
          <w:sz w:val="32"/>
        </w:rPr>
        <w:t>）</w:t>
      </w:r>
    </w:p>
    <w:p w:rsidR="00B06B92" w:rsidRDefault="00173201">
      <w:pPr>
        <w:spacing w:line="600" w:lineRule="exact"/>
        <w:rPr>
          <w:rFonts w:eastAsia="方正仿宋_GBK"/>
          <w:sz w:val="32"/>
          <w:szCs w:val="32"/>
        </w:rPr>
      </w:pPr>
      <w:r>
        <w:rPr>
          <w:rFonts w:eastAsia="方正仿宋_GBK"/>
          <w:b/>
          <w:sz w:val="32"/>
        </w:rPr>
        <w:t>部门预算公开联系人：</w:t>
      </w:r>
      <w:r>
        <w:rPr>
          <w:rFonts w:eastAsia="方正仿宋_GBK" w:hint="eastAsia"/>
          <w:b/>
          <w:sz w:val="32"/>
        </w:rPr>
        <w:t>邓伟</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81759998</w:t>
      </w:r>
    </w:p>
    <w:p w:rsidR="00B06B92" w:rsidRPr="009F54ED" w:rsidRDefault="00B06B92">
      <w:pPr>
        <w:spacing w:line="600" w:lineRule="exact"/>
        <w:rPr>
          <w:rFonts w:eastAsia="方正仿宋_GBK"/>
          <w:sz w:val="32"/>
          <w:szCs w:val="32"/>
        </w:rPr>
      </w:pPr>
      <w:bookmarkStart w:id="0" w:name="_GoBack"/>
      <w:bookmarkEnd w:id="0"/>
    </w:p>
    <w:p w:rsidR="00B06B92" w:rsidRDefault="00B06B92">
      <w:pPr>
        <w:spacing w:line="600" w:lineRule="exact"/>
        <w:jc w:val="center"/>
        <w:rPr>
          <w:rFonts w:eastAsia="方正小标宋_GBK"/>
          <w:sz w:val="44"/>
          <w:szCs w:val="44"/>
        </w:rPr>
      </w:pPr>
    </w:p>
    <w:p w:rsidR="00B06B92" w:rsidRDefault="00B06B92">
      <w:pPr>
        <w:spacing w:line="600" w:lineRule="exact"/>
        <w:jc w:val="center"/>
        <w:rPr>
          <w:rFonts w:eastAsia="方正小标宋_GBK"/>
          <w:sz w:val="44"/>
          <w:szCs w:val="44"/>
        </w:rPr>
      </w:pPr>
    </w:p>
    <w:p w:rsidR="00173201" w:rsidRDefault="00173201">
      <w:pPr>
        <w:spacing w:line="600" w:lineRule="exact"/>
        <w:jc w:val="center"/>
        <w:rPr>
          <w:rFonts w:eastAsia="方正小标宋_GBK"/>
          <w:sz w:val="44"/>
          <w:szCs w:val="44"/>
        </w:rPr>
      </w:pPr>
    </w:p>
    <w:p w:rsidR="00173201" w:rsidRDefault="00173201">
      <w:pPr>
        <w:spacing w:line="600" w:lineRule="exact"/>
        <w:jc w:val="center"/>
        <w:rPr>
          <w:rFonts w:eastAsia="方正小标宋_GBK"/>
          <w:sz w:val="44"/>
          <w:szCs w:val="44"/>
        </w:rPr>
      </w:pPr>
    </w:p>
    <w:p w:rsidR="00173201" w:rsidRDefault="00173201" w:rsidP="00173201">
      <w:pPr>
        <w:spacing w:line="540" w:lineRule="exact"/>
        <w:jc w:val="center"/>
        <w:rPr>
          <w:rFonts w:ascii="方正仿宋_GBK" w:eastAsia="方正仿宋_GBK" w:hAnsi="方正仿宋_GBK" w:cs="方正仿宋_GBK"/>
          <w:sz w:val="32"/>
          <w:szCs w:val="32"/>
        </w:rPr>
      </w:pPr>
      <w:r>
        <w:rPr>
          <w:rFonts w:eastAsia="方正仿宋_GBK" w:hint="eastAsia"/>
          <w:sz w:val="32"/>
          <w:szCs w:val="32"/>
        </w:rPr>
        <w:t xml:space="preserve">                  </w:t>
      </w:r>
      <w:r>
        <w:rPr>
          <w:rFonts w:eastAsia="方正仿宋_GBK" w:hint="eastAsia"/>
          <w:sz w:val="32"/>
          <w:szCs w:val="32"/>
        </w:rPr>
        <w:t>重庆市开</w:t>
      </w:r>
      <w:proofErr w:type="gramStart"/>
      <w:r>
        <w:rPr>
          <w:rFonts w:eastAsia="方正仿宋_GBK" w:hint="eastAsia"/>
          <w:sz w:val="32"/>
          <w:szCs w:val="32"/>
        </w:rPr>
        <w:t>州区云枫第二</w:t>
      </w:r>
      <w:proofErr w:type="gramEnd"/>
      <w:r>
        <w:rPr>
          <w:rFonts w:eastAsia="方正仿宋_GBK" w:hint="eastAsia"/>
          <w:sz w:val="32"/>
          <w:szCs w:val="32"/>
        </w:rPr>
        <w:t>中心幼儿园</w:t>
      </w:r>
    </w:p>
    <w:p w:rsidR="00173201" w:rsidRDefault="00173201" w:rsidP="00173201">
      <w:pPr>
        <w:spacing w:line="54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eastAsia="方正仿宋_GBK" w:hint="eastAsia"/>
          <w:color w:val="000000"/>
          <w:sz w:val="32"/>
        </w:rPr>
        <w:t>2025</w:t>
      </w:r>
      <w:r>
        <w:rPr>
          <w:rFonts w:eastAsia="方正仿宋_GBK" w:hint="eastAsia"/>
          <w:color w:val="000000"/>
          <w:sz w:val="32"/>
        </w:rPr>
        <w:t>年</w:t>
      </w:r>
      <w:r>
        <w:rPr>
          <w:rFonts w:eastAsia="方正仿宋_GBK" w:hint="eastAsia"/>
          <w:color w:val="000000"/>
          <w:sz w:val="32"/>
        </w:rPr>
        <w:t>3</w:t>
      </w:r>
      <w:r>
        <w:rPr>
          <w:rFonts w:eastAsia="方正仿宋_GBK" w:hint="eastAsia"/>
          <w:color w:val="000000"/>
          <w:sz w:val="32"/>
        </w:rPr>
        <w:t>月</w:t>
      </w:r>
      <w:r>
        <w:rPr>
          <w:rFonts w:eastAsia="方正仿宋_GBK" w:hint="eastAsia"/>
          <w:color w:val="000000"/>
          <w:sz w:val="32"/>
        </w:rPr>
        <w:t>28</w:t>
      </w:r>
      <w:r>
        <w:rPr>
          <w:rFonts w:eastAsia="方正仿宋_GBK" w:hint="eastAsia"/>
          <w:color w:val="000000"/>
          <w:sz w:val="32"/>
        </w:rPr>
        <w:t>日</w:t>
      </w:r>
    </w:p>
    <w:p w:rsidR="00B06B92" w:rsidRDefault="00B06B92">
      <w:pPr>
        <w:spacing w:line="600" w:lineRule="exact"/>
        <w:jc w:val="center"/>
        <w:rPr>
          <w:rFonts w:eastAsia="方正小标宋_GBK"/>
          <w:sz w:val="44"/>
          <w:szCs w:val="44"/>
        </w:rPr>
      </w:pPr>
    </w:p>
    <w:p w:rsidR="00B06B92" w:rsidRDefault="00173201" w:rsidP="00173201">
      <w:pPr>
        <w:spacing w:line="540" w:lineRule="exact"/>
        <w:jc w:val="center"/>
        <w:rPr>
          <w:rFonts w:eastAsia="方正仿宋_GBK"/>
          <w:color w:val="FF0000"/>
          <w:sz w:val="32"/>
          <w:szCs w:val="32"/>
        </w:rPr>
      </w:pPr>
      <w:r>
        <w:rPr>
          <w:rFonts w:eastAsia="方正仿宋_GBK"/>
          <w:sz w:val="32"/>
          <w:szCs w:val="32"/>
        </w:rPr>
        <w:t xml:space="preserve">　</w:t>
      </w:r>
      <w:r>
        <w:rPr>
          <w:rFonts w:eastAsia="方正仿宋_GBK" w:hint="eastAsia"/>
          <w:sz w:val="32"/>
          <w:szCs w:val="32"/>
        </w:rPr>
        <w:t xml:space="preserve">                 </w:t>
      </w:r>
    </w:p>
    <w:p w:rsidR="00B06B92" w:rsidRDefault="00173201">
      <w:pPr>
        <w:spacing w:line="640" w:lineRule="exact"/>
        <w:jc w:val="center"/>
        <w:rPr>
          <w:rFonts w:eastAsia="方正仿宋_GBK"/>
          <w:sz w:val="32"/>
          <w:szCs w:val="32"/>
        </w:rPr>
      </w:pPr>
      <w:r>
        <w:rPr>
          <w:rFonts w:eastAsia="方正仿宋_GBK" w:hint="eastAsia"/>
          <w:sz w:val="32"/>
          <w:szCs w:val="32"/>
        </w:rPr>
        <w:t xml:space="preserve">                          </w:t>
      </w:r>
    </w:p>
    <w:p w:rsidR="00B06B92" w:rsidRDefault="00B06B92">
      <w:pPr>
        <w:spacing w:line="640" w:lineRule="exact"/>
        <w:jc w:val="center"/>
        <w:rPr>
          <w:rFonts w:eastAsia="方正仿宋_GBK"/>
          <w:sz w:val="32"/>
          <w:szCs w:val="32"/>
        </w:rPr>
      </w:pPr>
    </w:p>
    <w:p w:rsidR="00B06B92" w:rsidRDefault="00B06B92">
      <w:pPr>
        <w:spacing w:line="640" w:lineRule="exact"/>
        <w:jc w:val="center"/>
        <w:rPr>
          <w:rFonts w:eastAsia="方正仿宋_GBK"/>
          <w:sz w:val="32"/>
          <w:szCs w:val="32"/>
        </w:rPr>
      </w:pPr>
    </w:p>
    <w:p w:rsidR="00B06B92" w:rsidRDefault="00B06B92">
      <w:pPr>
        <w:spacing w:line="640" w:lineRule="exact"/>
        <w:jc w:val="center"/>
        <w:rPr>
          <w:rFonts w:eastAsia="方正仿宋_GBK"/>
          <w:sz w:val="32"/>
          <w:szCs w:val="32"/>
        </w:rPr>
      </w:pPr>
    </w:p>
    <w:p w:rsidR="00B06B92" w:rsidRDefault="00B06B92">
      <w:pPr>
        <w:spacing w:line="560" w:lineRule="exact"/>
        <w:jc w:val="center"/>
        <w:rPr>
          <w:rFonts w:eastAsia="方正仿宋_GBK"/>
          <w:sz w:val="32"/>
          <w:szCs w:val="32"/>
        </w:rPr>
      </w:pPr>
    </w:p>
    <w:p w:rsidR="00B06B92" w:rsidRDefault="00B06B92">
      <w:pPr>
        <w:spacing w:line="560" w:lineRule="exact"/>
        <w:jc w:val="center"/>
        <w:rPr>
          <w:rFonts w:eastAsia="方正仿宋_GBK"/>
          <w:sz w:val="32"/>
          <w:szCs w:val="32"/>
        </w:rPr>
      </w:pPr>
    </w:p>
    <w:p w:rsidR="00B06B92" w:rsidRDefault="00B06B92">
      <w:pPr>
        <w:spacing w:line="640" w:lineRule="exact"/>
        <w:jc w:val="center"/>
        <w:rPr>
          <w:rFonts w:eastAsia="方正仿宋_GBK"/>
          <w:sz w:val="32"/>
          <w:szCs w:val="32"/>
        </w:rPr>
      </w:pPr>
    </w:p>
    <w:p w:rsidR="00B06B92" w:rsidRDefault="00173201">
      <w:pPr>
        <w:tabs>
          <w:tab w:val="left" w:pos="1440"/>
        </w:tabs>
        <w:spacing w:line="640" w:lineRule="exact"/>
        <w:rPr>
          <w:rFonts w:eastAsia="方正仿宋_GBK"/>
          <w:sz w:val="32"/>
          <w:szCs w:val="32"/>
        </w:rPr>
      </w:pPr>
      <w:r>
        <w:rPr>
          <w:rFonts w:eastAsia="方正仿宋_GBK"/>
          <w:sz w:val="32"/>
          <w:szCs w:val="32"/>
        </w:rPr>
        <w:tab/>
      </w:r>
    </w:p>
    <w:p w:rsidR="00B06B92" w:rsidRDefault="00173201">
      <w:pPr>
        <w:overflowPunct w:val="0"/>
        <w:spacing w:line="480" w:lineRule="exact"/>
        <w:ind w:firstLineChars="100" w:firstLine="210"/>
        <w:jc w:val="left"/>
        <w:rPr>
          <w:rFonts w:eastAsia="方正小标宋_GBK"/>
          <w:sz w:val="44"/>
          <w:szCs w:val="44"/>
        </w:rPr>
      </w:pPr>
      <w:r>
        <w:rPr>
          <w:noProof/>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重庆市开</w:t>
      </w:r>
      <w:proofErr w:type="gramStart"/>
      <w:r>
        <w:rPr>
          <w:rFonts w:eastAsia="方正仿宋_GBK"/>
          <w:kern w:val="0"/>
          <w:sz w:val="28"/>
          <w:szCs w:val="28"/>
        </w:rPr>
        <w:t>州区</w:t>
      </w:r>
      <w:r>
        <w:rPr>
          <w:rFonts w:eastAsia="方正仿宋_GBK" w:hint="eastAsia"/>
          <w:kern w:val="0"/>
          <w:sz w:val="28"/>
          <w:szCs w:val="28"/>
        </w:rPr>
        <w:t>云枫第二</w:t>
      </w:r>
      <w:proofErr w:type="gramEnd"/>
      <w:r>
        <w:rPr>
          <w:rFonts w:eastAsia="方正仿宋_GBK" w:hint="eastAsia"/>
          <w:kern w:val="0"/>
          <w:sz w:val="28"/>
          <w:szCs w:val="28"/>
        </w:rPr>
        <w:t>中心幼儿园</w:t>
      </w:r>
      <w:r>
        <w:rPr>
          <w:rFonts w:eastAsia="方正仿宋_GBK"/>
          <w:kern w:val="0"/>
          <w:sz w:val="28"/>
          <w:szCs w:val="28"/>
        </w:rPr>
        <w:t xml:space="preserve">        </w:t>
      </w:r>
      <w:r>
        <w:rPr>
          <w:rFonts w:eastAsia="方正仿宋_GBK" w:hint="eastAsia"/>
          <w:kern w:val="0"/>
          <w:sz w:val="28"/>
          <w:szCs w:val="28"/>
        </w:rPr>
        <w:t xml:space="preserve"> </w:t>
      </w:r>
      <w:r>
        <w:rPr>
          <w:rFonts w:eastAsia="方正仿宋_GBK"/>
          <w:kern w:val="0"/>
          <w:sz w:val="28"/>
          <w:szCs w:val="28"/>
        </w:rPr>
        <w:t>202</w:t>
      </w:r>
      <w:r>
        <w:rPr>
          <w:rFonts w:eastAsia="方正仿宋_GBK" w:hint="eastAsia"/>
          <w:kern w:val="0"/>
          <w:sz w:val="28"/>
          <w:szCs w:val="28"/>
        </w:rPr>
        <w:t>5</w:t>
      </w:r>
      <w:r>
        <w:rPr>
          <w:rFonts w:eastAsia="方正仿宋_GBK"/>
          <w:kern w:val="0"/>
          <w:sz w:val="28"/>
          <w:szCs w:val="28"/>
        </w:rPr>
        <w:t>年</w:t>
      </w:r>
      <w:r>
        <w:rPr>
          <w:rFonts w:eastAsia="方正仿宋_GBK" w:hint="eastAsia"/>
          <w:kern w:val="0"/>
          <w:sz w:val="28"/>
          <w:szCs w:val="28"/>
        </w:rPr>
        <w:t>3</w:t>
      </w:r>
      <w:r>
        <w:rPr>
          <w:rFonts w:eastAsia="方正仿宋_GBK"/>
          <w:kern w:val="0"/>
          <w:sz w:val="28"/>
          <w:szCs w:val="28"/>
        </w:rPr>
        <w:t>月</w:t>
      </w:r>
      <w:r>
        <w:rPr>
          <w:rFonts w:eastAsia="方正仿宋_GBK" w:hint="eastAsia"/>
          <w:kern w:val="0"/>
          <w:sz w:val="28"/>
          <w:szCs w:val="28"/>
        </w:rPr>
        <w:t>28</w:t>
      </w:r>
      <w:r>
        <w:rPr>
          <w:rFonts w:eastAsia="方正仿宋_GBK"/>
          <w:kern w:val="0"/>
          <w:sz w:val="28"/>
          <w:szCs w:val="28"/>
        </w:rPr>
        <w:t>日印发</w:t>
      </w:r>
    </w:p>
    <w:sectPr w:rsidR="00B06B92" w:rsidSect="00BA2E91">
      <w:footerReference w:type="default" r:id="rId8"/>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16" w:rsidRDefault="00FF0B16" w:rsidP="00BA2E91">
      <w:r>
        <w:separator/>
      </w:r>
    </w:p>
  </w:endnote>
  <w:endnote w:type="continuationSeparator" w:id="0">
    <w:p w:rsidR="00FF0B16" w:rsidRDefault="00FF0B16" w:rsidP="00B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892292"/>
      <w:docPartObj>
        <w:docPartGallery w:val="Page Numbers (Bottom of Page)"/>
        <w:docPartUnique/>
      </w:docPartObj>
    </w:sdtPr>
    <w:sdtEndPr/>
    <w:sdtContent>
      <w:p w:rsidR="00BA2E91" w:rsidRDefault="00BA2E91">
        <w:pPr>
          <w:pStyle w:val="a4"/>
          <w:jc w:val="right"/>
        </w:pPr>
        <w:r>
          <w:fldChar w:fldCharType="begin"/>
        </w:r>
        <w:r>
          <w:instrText>PAGE   \* MERGEFORMAT</w:instrText>
        </w:r>
        <w:r>
          <w:fldChar w:fldCharType="separate"/>
        </w:r>
        <w:r w:rsidR="009F54ED" w:rsidRPr="009F54ED">
          <w:rPr>
            <w:noProof/>
            <w:lang w:val="zh-CN"/>
          </w:rPr>
          <w:t>-</w:t>
        </w:r>
        <w:r w:rsidR="009F54ED">
          <w:rPr>
            <w:noProof/>
          </w:rPr>
          <w:t xml:space="preserve"> 7 -</w:t>
        </w:r>
        <w:r>
          <w:fldChar w:fldCharType="end"/>
        </w:r>
      </w:p>
    </w:sdtContent>
  </w:sdt>
  <w:p w:rsidR="00BA2E91" w:rsidRDefault="00BA2E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16" w:rsidRDefault="00FF0B16" w:rsidP="00BA2E91">
      <w:r>
        <w:separator/>
      </w:r>
    </w:p>
  </w:footnote>
  <w:footnote w:type="continuationSeparator" w:id="0">
    <w:p w:rsidR="00FF0B16" w:rsidRDefault="00FF0B16" w:rsidP="00BA2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92"/>
    <w:rsid w:val="00173201"/>
    <w:rsid w:val="00616D7A"/>
    <w:rsid w:val="00636196"/>
    <w:rsid w:val="009F54ED"/>
    <w:rsid w:val="00B06B92"/>
    <w:rsid w:val="00BA2E91"/>
    <w:rsid w:val="00FF0B16"/>
    <w:rsid w:val="03007143"/>
    <w:rsid w:val="13714276"/>
    <w:rsid w:val="1F350C62"/>
    <w:rsid w:val="24E77EA4"/>
    <w:rsid w:val="351A58DB"/>
    <w:rsid w:val="35AD0D45"/>
    <w:rsid w:val="456D08A8"/>
    <w:rsid w:val="4EB742E2"/>
    <w:rsid w:val="59C32EE7"/>
    <w:rsid w:val="5EAB5518"/>
    <w:rsid w:val="791736B1"/>
    <w:rsid w:val="7FC3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character" w:styleId="a5">
    <w:name w:val="page number"/>
    <w:qFormat/>
  </w:style>
  <w:style w:type="paragraph" w:styleId="a6">
    <w:name w:val="List Paragraph"/>
    <w:basedOn w:val="a"/>
    <w:uiPriority w:val="34"/>
    <w:qFormat/>
    <w:pPr>
      <w:ind w:firstLineChars="200" w:firstLine="420"/>
    </w:pPr>
    <w:rPr>
      <w:rFonts w:ascii="Calibri" w:hAnsi="Calibri"/>
      <w:szCs w:val="22"/>
    </w:rPr>
  </w:style>
  <w:style w:type="paragraph" w:styleId="a7">
    <w:name w:val="header"/>
    <w:basedOn w:val="a"/>
    <w:link w:val="Char0"/>
    <w:rsid w:val="00BA2E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BA2E91"/>
    <w:rPr>
      <w:rFonts w:ascii="Times New Roman" w:eastAsia="宋体" w:hAnsi="Times New Roman" w:cs="Times New Roman"/>
      <w:kern w:val="2"/>
      <w:sz w:val="18"/>
      <w:szCs w:val="18"/>
    </w:rPr>
  </w:style>
  <w:style w:type="character" w:customStyle="1" w:styleId="Char">
    <w:name w:val="页脚 Char"/>
    <w:basedOn w:val="a0"/>
    <w:link w:val="a4"/>
    <w:uiPriority w:val="99"/>
    <w:rsid w:val="00BA2E9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szCs w:val="18"/>
    </w:rPr>
  </w:style>
  <w:style w:type="character" w:styleId="a5">
    <w:name w:val="page number"/>
    <w:qFormat/>
  </w:style>
  <w:style w:type="paragraph" w:styleId="a6">
    <w:name w:val="List Paragraph"/>
    <w:basedOn w:val="a"/>
    <w:uiPriority w:val="34"/>
    <w:qFormat/>
    <w:pPr>
      <w:ind w:firstLineChars="200" w:firstLine="420"/>
    </w:pPr>
    <w:rPr>
      <w:rFonts w:ascii="Calibri" w:hAnsi="Calibri"/>
      <w:szCs w:val="22"/>
    </w:rPr>
  </w:style>
  <w:style w:type="paragraph" w:styleId="a7">
    <w:name w:val="header"/>
    <w:basedOn w:val="a"/>
    <w:link w:val="Char0"/>
    <w:rsid w:val="00BA2E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BA2E91"/>
    <w:rPr>
      <w:rFonts w:ascii="Times New Roman" w:eastAsia="宋体" w:hAnsi="Times New Roman" w:cs="Times New Roman"/>
      <w:kern w:val="2"/>
      <w:sz w:val="18"/>
      <w:szCs w:val="18"/>
    </w:rPr>
  </w:style>
  <w:style w:type="character" w:customStyle="1" w:styleId="Char">
    <w:name w:val="页脚 Char"/>
    <w:basedOn w:val="a0"/>
    <w:link w:val="a4"/>
    <w:uiPriority w:val="99"/>
    <w:rsid w:val="00BA2E9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365</Words>
  <Characters>2081</Characters>
  <Application>Microsoft Office Word</Application>
  <DocSecurity>0</DocSecurity>
  <Lines>17</Lines>
  <Paragraphs>4</Paragraphs>
  <ScaleCrop>false</ScaleCrop>
  <Company>Microsoft</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cp:revision>
  <dcterms:created xsi:type="dcterms:W3CDTF">2025-03-10T03:52:00Z</dcterms:created>
  <dcterms:modified xsi:type="dcterms:W3CDTF">2025-03-17T05:32:00Z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eyJoZGlkIjoiOWI2OGIzZGRhMGQ0ZmViMjdhYzA1MzdkZTc2M2VhMWUiLCJ1c2VySWQiOiIyOTc5MzkwNjgifQ==</vt:lpwstr>
  </property>
  <property fmtid="{D5CDD505-2E9C-101B-9397-08002B2CF9AE}" pid="4" name="ICV">
    <vt:lpwstr>C6CEDEA299F748289074DEEFA27A62F8_13</vt:lpwstr>
  </property>
</Properties>
</file>