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41" w:rsidRDefault="007E2041">
      <w:pPr>
        <w:spacing w:after="0" w:line="620" w:lineRule="exact"/>
        <w:jc w:val="both"/>
        <w:rPr>
          <w:rFonts w:ascii="Times New Roman" w:eastAsia="方正仿宋_GBK" w:hAnsi="Times New Roman" w:cs="Times New Roman"/>
          <w:sz w:val="32"/>
          <w:szCs w:val="32"/>
        </w:rPr>
      </w:pPr>
    </w:p>
    <w:p w:rsidR="007E2041" w:rsidRDefault="007E2041">
      <w:pPr>
        <w:spacing w:after="0" w:line="240" w:lineRule="auto"/>
        <w:jc w:val="center"/>
        <w:rPr>
          <w:rFonts w:ascii="Times New Roman" w:eastAsia="黑体" w:hAnsi="Times New Roman" w:cs="Times New Roman"/>
          <w:sz w:val="36"/>
        </w:rPr>
      </w:pPr>
    </w:p>
    <w:p w:rsidR="007E2041" w:rsidRDefault="007E2041">
      <w:pPr>
        <w:spacing w:after="0" w:line="400" w:lineRule="exact"/>
        <w:jc w:val="center"/>
        <w:rPr>
          <w:rFonts w:ascii="Times New Roman" w:eastAsia="黑体" w:hAnsi="Times New Roman" w:cs="Times New Roman"/>
          <w:sz w:val="36"/>
        </w:rPr>
      </w:pPr>
    </w:p>
    <w:p w:rsidR="007E2041" w:rsidRDefault="00E84480">
      <w:pPr>
        <w:tabs>
          <w:tab w:val="left" w:pos="360"/>
          <w:tab w:val="left" w:pos="8460"/>
        </w:tabs>
        <w:overflowPunct w:val="0"/>
        <w:spacing w:after="0" w:line="1200" w:lineRule="exact"/>
        <w:jc w:val="center"/>
        <w:rPr>
          <w:rFonts w:ascii="Times New Roman" w:eastAsia="方正小标宋_GBK" w:hAnsi="Times New Roman" w:cs="Times New Roman"/>
          <w:b/>
          <w:bCs/>
          <w:color w:val="FF0000"/>
          <w:spacing w:val="80"/>
          <w:w w:val="40"/>
          <w:sz w:val="120"/>
          <w:szCs w:val="120"/>
        </w:rPr>
      </w:pPr>
      <w:r>
        <w:rPr>
          <w:rFonts w:ascii="Times New Roman" w:eastAsia="方正小标宋_GBK" w:hAnsi="Times New Roman" w:cs="Times New Roman"/>
          <w:b/>
          <w:bCs/>
          <w:color w:val="FF0000"/>
          <w:spacing w:val="80"/>
          <w:w w:val="40"/>
          <w:sz w:val="120"/>
          <w:szCs w:val="120"/>
        </w:rPr>
        <w:t>重庆市开州区中兴初级中学</w:t>
      </w:r>
    </w:p>
    <w:p w:rsidR="007E2041" w:rsidRDefault="007E2041">
      <w:pPr>
        <w:spacing w:after="0" w:line="400" w:lineRule="exact"/>
        <w:jc w:val="center"/>
        <w:rPr>
          <w:rFonts w:ascii="Times New Roman" w:eastAsia="黑体" w:hAnsi="Times New Roman" w:cs="Times New Roman"/>
          <w:sz w:val="36"/>
        </w:rPr>
      </w:pPr>
    </w:p>
    <w:p w:rsidR="007E2041" w:rsidRDefault="007E2041">
      <w:pPr>
        <w:spacing w:after="0" w:line="100" w:lineRule="exact"/>
        <w:jc w:val="center"/>
        <w:rPr>
          <w:rFonts w:ascii="Times New Roman" w:eastAsia="黑体" w:hAnsi="Times New Roman" w:cs="Times New Roman"/>
          <w:sz w:val="36"/>
        </w:rPr>
      </w:pPr>
    </w:p>
    <w:p w:rsidR="007E2041" w:rsidRDefault="00E84480">
      <w:pPr>
        <w:spacing w:after="0" w:line="600" w:lineRule="exact"/>
        <w:rPr>
          <w:rFonts w:ascii="Times New Roman" w:eastAsia="方正仿宋_GBK" w:hAnsi="Times New Roman" w:cs="Times New Roman"/>
          <w:sz w:val="32"/>
          <w:szCs w:val="32"/>
        </w:rPr>
      </w:pPr>
      <w:r>
        <w:rPr>
          <w:rFonts w:ascii="Times New Roman" w:eastAsia="方正仿宋_GBK" w:hAnsi="Times New Roman" w:cs="Times New Roman"/>
          <w:sz w:val="32"/>
        </w:rPr>
        <w:t>开州中中办</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2025</w:t>
      </w:r>
      <w:r>
        <w:rPr>
          <w:rFonts w:ascii="Times New Roman" w:eastAsia="方正仿宋_GBK" w:hAnsi="Times New Roman" w:cs="Times New Roman"/>
          <w:color w:val="000000"/>
          <w:sz w:val="32"/>
          <w:szCs w:val="32"/>
        </w:rPr>
        <w:t>〕</w:t>
      </w:r>
      <w:r>
        <w:rPr>
          <w:rFonts w:ascii="Times New Roman" w:eastAsia="方正仿宋_GBK" w:hAnsi="Times New Roman" w:cs="Times New Roman"/>
          <w:sz w:val="32"/>
          <w:szCs w:val="32"/>
        </w:rPr>
        <w:t>01</w:t>
      </w:r>
      <w:r>
        <w:rPr>
          <w:rFonts w:ascii="Times New Roman" w:eastAsia="方正仿宋_GBK" w:hAnsi="Times New Roman" w:cs="Times New Roman"/>
          <w:sz w:val="32"/>
        </w:rPr>
        <w:t>号签发人：</w:t>
      </w:r>
      <w:r>
        <w:rPr>
          <w:rFonts w:ascii="Times New Roman" w:eastAsia="方正仿宋_GBK" w:hAnsi="Times New Roman" w:cs="Times New Roman"/>
          <w:sz w:val="32"/>
          <w:szCs w:val="32"/>
        </w:rPr>
        <w:t>王志</w:t>
      </w:r>
    </w:p>
    <w:p w:rsidR="007E2041" w:rsidRDefault="007E2041">
      <w:pPr>
        <w:spacing w:after="0" w:line="300" w:lineRule="exact"/>
        <w:jc w:val="both"/>
        <w:rPr>
          <w:rFonts w:ascii="Times New Roman" w:eastAsia="方正小标宋简体" w:hAnsi="Times New Roman" w:cs="Times New Roman"/>
          <w:sz w:val="42"/>
          <w:szCs w:val="44"/>
          <w:u w:val="thick" w:color="FF0000"/>
        </w:rPr>
      </w:pPr>
    </w:p>
    <w:p w:rsidR="007E2041" w:rsidRDefault="007E2041">
      <w:pPr>
        <w:spacing w:after="0" w:line="600" w:lineRule="exact"/>
        <w:jc w:val="center"/>
        <w:rPr>
          <w:rFonts w:ascii="Times New Roman" w:eastAsia="方正小标宋简体" w:hAnsi="Times New Roman" w:cs="Times New Roman"/>
          <w:sz w:val="44"/>
          <w:szCs w:val="44"/>
        </w:rPr>
      </w:pPr>
    </w:p>
    <w:p w:rsidR="007E2041" w:rsidRDefault="007E2041">
      <w:pPr>
        <w:spacing w:after="0" w:line="600" w:lineRule="exact"/>
        <w:jc w:val="center"/>
        <w:rPr>
          <w:rFonts w:ascii="Times New Roman" w:eastAsia="方正小标宋简体" w:hAnsi="Times New Roman" w:cs="Times New Roman"/>
          <w:sz w:val="44"/>
          <w:szCs w:val="44"/>
        </w:rPr>
      </w:pPr>
    </w:p>
    <w:p w:rsidR="007E2041" w:rsidRDefault="00E84480">
      <w:pPr>
        <w:spacing w:after="0" w:line="600" w:lineRule="exact"/>
        <w:jc w:val="center"/>
        <w:rPr>
          <w:rFonts w:ascii="Times New Roman" w:eastAsia="方正小标宋_GBK" w:hAnsi="Times New Roman" w:cs="Times New Roman"/>
          <w:sz w:val="32"/>
          <w:szCs w:val="32"/>
        </w:rPr>
      </w:pPr>
      <w:r>
        <w:rPr>
          <w:rFonts w:ascii="Times New Roman" w:eastAsia="方正小标宋_GBK" w:hAnsi="Times New Roman" w:cs="Times New Roman"/>
          <w:color w:val="000000"/>
          <w:sz w:val="44"/>
          <w:szCs w:val="44"/>
        </w:rPr>
        <w:t>重庆市开州区中兴初级中学</w:t>
      </w:r>
    </w:p>
    <w:p w:rsidR="007E2041" w:rsidRDefault="00E84480">
      <w:pPr>
        <w:spacing w:after="0"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w:t>
      </w:r>
      <w:r>
        <w:rPr>
          <w:rFonts w:ascii="Times New Roman" w:eastAsia="方正小标宋_GBK" w:hAnsi="Times New Roman" w:cs="Times New Roman"/>
          <w:sz w:val="44"/>
          <w:szCs w:val="44"/>
        </w:rPr>
        <w:t>2025</w:t>
      </w:r>
      <w:r>
        <w:rPr>
          <w:rFonts w:ascii="Times New Roman" w:eastAsia="方正小标宋_GBK" w:hAnsi="Times New Roman" w:cs="Times New Roman"/>
          <w:sz w:val="44"/>
          <w:szCs w:val="44"/>
        </w:rPr>
        <w:t>年部门预算情况公开的公告</w:t>
      </w:r>
    </w:p>
    <w:p w:rsidR="007E2041" w:rsidRDefault="007E2041">
      <w:pPr>
        <w:spacing w:after="0" w:line="600" w:lineRule="exact"/>
        <w:jc w:val="center"/>
        <w:rPr>
          <w:rFonts w:ascii="Times New Roman" w:eastAsia="方正小标宋_GBK" w:hAnsi="Times New Roman" w:cs="Times New Roman"/>
          <w:sz w:val="44"/>
          <w:szCs w:val="44"/>
        </w:rPr>
      </w:pPr>
    </w:p>
    <w:p w:rsidR="007E2041" w:rsidRDefault="00E84480">
      <w:pPr>
        <w:spacing w:after="0" w:line="60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按照有关财政预算公开的部署和要求，依据《中华人民共和国政府信息公开条例》（国务院令第</w:t>
      </w:r>
      <w:r>
        <w:rPr>
          <w:rFonts w:ascii="Times New Roman" w:eastAsia="方正仿宋_GBK" w:hAnsi="Times New Roman" w:cs="Times New Roman"/>
          <w:sz w:val="32"/>
          <w:szCs w:val="32"/>
        </w:rPr>
        <w:t>492</w:t>
      </w:r>
      <w:r>
        <w:rPr>
          <w:rFonts w:ascii="Times New Roman" w:eastAsia="方正仿宋_GBK" w:hAnsi="Times New Roman" w:cs="Times New Roman"/>
          <w:sz w:val="32"/>
          <w:szCs w:val="32"/>
        </w:rPr>
        <w:t>号）、重庆市开州区财政局《关于批复</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年区级部门预算的通知》（开</w:t>
      </w:r>
      <w:proofErr w:type="gramStart"/>
      <w:r>
        <w:rPr>
          <w:rFonts w:ascii="Times New Roman" w:eastAsia="方正仿宋_GBK" w:hAnsi="Times New Roman" w:cs="Times New Roman"/>
          <w:sz w:val="32"/>
          <w:szCs w:val="32"/>
        </w:rPr>
        <w:t>州财教</w:t>
      </w:r>
      <w:proofErr w:type="gramEnd"/>
      <w:r>
        <w:rPr>
          <w:rFonts w:ascii="Times New Roman" w:eastAsia="方正仿宋_GBK" w:hAnsi="Times New Roman" w:cs="Times New Roman"/>
          <w:sz w:val="32"/>
          <w:szCs w:val="32"/>
        </w:rPr>
        <w:t>发〔</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号）及重庆市开州区教育委员会《关于批复</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年部门预算的通知》（开</w:t>
      </w:r>
      <w:proofErr w:type="gramStart"/>
      <w:r>
        <w:rPr>
          <w:rFonts w:ascii="Times New Roman" w:eastAsia="方正仿宋_GBK" w:hAnsi="Times New Roman" w:cs="Times New Roman"/>
          <w:sz w:val="32"/>
          <w:szCs w:val="32"/>
        </w:rPr>
        <w:t>州教财</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号）要求，现将中兴初级中学</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年部门预算批复情况公开如下：</w:t>
      </w:r>
    </w:p>
    <w:p w:rsidR="007E2041" w:rsidRDefault="00E84480">
      <w:pPr>
        <w:spacing w:after="0" w:line="600" w:lineRule="exact"/>
        <w:jc w:val="center"/>
        <w:rPr>
          <w:rFonts w:ascii="Times New Roman" w:eastAsia="方正小标宋_GBK" w:hAnsi="Times New Roman" w:cs="Times New Roman"/>
          <w:sz w:val="44"/>
          <w:szCs w:val="44"/>
        </w:rPr>
      </w:pPr>
      <w:r>
        <w:rPr>
          <w:rFonts w:ascii="Times New Roman" w:eastAsia="方正仿宋_GBK" w:hAnsi="Times New Roman" w:cs="Times New Roman"/>
          <w:sz w:val="32"/>
          <w:szCs w:val="32"/>
        </w:rPr>
        <w:br w:type="page"/>
      </w:r>
      <w:r>
        <w:rPr>
          <w:rFonts w:ascii="Times New Roman" w:eastAsia="方正小标宋_GBK" w:hAnsi="Times New Roman" w:cs="Times New Roman"/>
          <w:sz w:val="44"/>
          <w:szCs w:val="44"/>
        </w:rPr>
        <w:lastRenderedPageBreak/>
        <w:t>目</w:t>
      </w:r>
      <w:r>
        <w:rPr>
          <w:rFonts w:ascii="Times New Roman" w:eastAsia="方正小标宋_GBK" w:hAnsi="Times New Roman" w:cs="Times New Roman"/>
          <w:sz w:val="44"/>
          <w:szCs w:val="44"/>
        </w:rPr>
        <w:t> </w:t>
      </w:r>
      <w:r>
        <w:rPr>
          <w:rFonts w:ascii="Times New Roman" w:eastAsia="方正小标宋_GBK" w:hAnsi="Times New Roman" w:cs="Times New Roman"/>
          <w:sz w:val="44"/>
          <w:szCs w:val="44"/>
        </w:rPr>
        <w:t>录</w:t>
      </w:r>
    </w:p>
    <w:p w:rsidR="007E2041" w:rsidRDefault="007E2041">
      <w:pPr>
        <w:spacing w:after="0" w:line="600" w:lineRule="exact"/>
        <w:jc w:val="both"/>
        <w:rPr>
          <w:rFonts w:ascii="Times New Roman" w:eastAsia="宋体" w:hAnsi="Times New Roman" w:cs="Times New Roman"/>
          <w:sz w:val="21"/>
        </w:rPr>
      </w:pPr>
    </w:p>
    <w:p w:rsidR="007E2041" w:rsidRDefault="00E84480">
      <w:pPr>
        <w:spacing w:after="0"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第一部分：</w:t>
      </w:r>
      <w:r>
        <w:rPr>
          <w:rFonts w:ascii="Times New Roman" w:eastAsia="方正楷体_GBK" w:hAnsi="Times New Roman" w:cs="Times New Roman"/>
          <w:sz w:val="32"/>
          <w:szCs w:val="32"/>
        </w:rPr>
        <w:t>2025</w:t>
      </w:r>
      <w:r>
        <w:rPr>
          <w:rFonts w:ascii="Times New Roman" w:eastAsia="方正楷体_GBK" w:hAnsi="Times New Roman" w:cs="Times New Roman"/>
          <w:sz w:val="32"/>
          <w:szCs w:val="32"/>
        </w:rPr>
        <w:t>年部门预算情况说明</w:t>
      </w:r>
    </w:p>
    <w:p w:rsidR="007E2041" w:rsidRDefault="007E2041">
      <w:pPr>
        <w:spacing w:after="0" w:line="600" w:lineRule="exact"/>
        <w:jc w:val="both"/>
        <w:rPr>
          <w:rFonts w:ascii="Times New Roman" w:eastAsia="宋体" w:hAnsi="Times New Roman" w:cs="Times New Roman"/>
          <w:sz w:val="21"/>
        </w:rPr>
      </w:pPr>
    </w:p>
    <w:p w:rsidR="007E2041" w:rsidRDefault="00E84480">
      <w:pPr>
        <w:spacing w:after="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一、单位基本情况</w:t>
      </w:r>
    </w:p>
    <w:p w:rsidR="007E2041" w:rsidRDefault="00E84480">
      <w:pPr>
        <w:spacing w:after="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二、部门收支总体情况</w:t>
      </w:r>
    </w:p>
    <w:p w:rsidR="007E2041" w:rsidRDefault="00E84480">
      <w:pPr>
        <w:spacing w:after="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三、部门预算情况说明</w:t>
      </w:r>
    </w:p>
    <w:p w:rsidR="007E2041" w:rsidRDefault="00E84480">
      <w:pPr>
        <w:spacing w:after="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经费情况说明</w:t>
      </w:r>
    </w:p>
    <w:p w:rsidR="007E2041" w:rsidRDefault="00E84480">
      <w:pPr>
        <w:spacing w:after="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五、其他重要事项的情况说明</w:t>
      </w:r>
    </w:p>
    <w:p w:rsidR="007E2041" w:rsidRDefault="00E84480">
      <w:pPr>
        <w:spacing w:after="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六、专业</w:t>
      </w:r>
      <w:proofErr w:type="gramStart"/>
      <w:r>
        <w:rPr>
          <w:rFonts w:ascii="Times New Roman" w:eastAsia="方正仿宋_GBK" w:hAnsi="Times New Roman" w:cs="Times New Roman"/>
          <w:sz w:val="32"/>
          <w:szCs w:val="32"/>
        </w:rPr>
        <w:t>性名</w:t>
      </w:r>
      <w:proofErr w:type="gramEnd"/>
      <w:r>
        <w:rPr>
          <w:rFonts w:ascii="Times New Roman" w:eastAsia="方正仿宋_GBK" w:hAnsi="Times New Roman" w:cs="Times New Roman"/>
          <w:sz w:val="32"/>
          <w:szCs w:val="32"/>
        </w:rPr>
        <w:t>词解释</w:t>
      </w:r>
    </w:p>
    <w:p w:rsidR="007E2041" w:rsidRDefault="007E2041">
      <w:pPr>
        <w:spacing w:after="0" w:line="600" w:lineRule="exact"/>
        <w:jc w:val="both"/>
        <w:rPr>
          <w:rFonts w:ascii="Times New Roman" w:eastAsia="方正仿宋_GBK" w:hAnsi="Times New Roman" w:cs="Times New Roman"/>
          <w:sz w:val="32"/>
          <w:szCs w:val="32"/>
        </w:rPr>
      </w:pPr>
    </w:p>
    <w:p w:rsidR="007E2041" w:rsidRDefault="00E84480">
      <w:pPr>
        <w:spacing w:after="0" w:line="600" w:lineRule="exact"/>
        <w:jc w:val="center"/>
        <w:rPr>
          <w:rFonts w:ascii="Times New Roman" w:eastAsia="宋体" w:hAnsi="Times New Roman" w:cs="Times New Roman"/>
          <w:sz w:val="21"/>
        </w:rPr>
      </w:pPr>
      <w:r>
        <w:rPr>
          <w:rFonts w:ascii="Times New Roman" w:eastAsia="方正楷体_GBK" w:hAnsi="Times New Roman" w:cs="Times New Roman"/>
          <w:sz w:val="32"/>
          <w:szCs w:val="32"/>
        </w:rPr>
        <w:t>第二部分：</w:t>
      </w:r>
      <w:r>
        <w:rPr>
          <w:rFonts w:ascii="Times New Roman" w:eastAsia="方正楷体_GBK" w:hAnsi="Times New Roman" w:cs="Times New Roman"/>
          <w:sz w:val="32"/>
          <w:szCs w:val="32"/>
        </w:rPr>
        <w:t>2025</w:t>
      </w:r>
      <w:r>
        <w:rPr>
          <w:rFonts w:ascii="Times New Roman" w:eastAsia="方正楷体_GBK" w:hAnsi="Times New Roman" w:cs="Times New Roman"/>
          <w:sz w:val="32"/>
          <w:szCs w:val="32"/>
        </w:rPr>
        <w:t>年部门预算公开报表</w:t>
      </w:r>
    </w:p>
    <w:p w:rsidR="007E2041" w:rsidRDefault="007E2041">
      <w:pPr>
        <w:spacing w:after="0" w:line="600" w:lineRule="exact"/>
        <w:jc w:val="both"/>
        <w:rPr>
          <w:rFonts w:ascii="Times New Roman" w:eastAsia="宋体" w:hAnsi="Times New Roman" w:cs="Times New Roman"/>
          <w:sz w:val="21"/>
        </w:rPr>
      </w:pPr>
    </w:p>
    <w:p w:rsidR="007E2041" w:rsidRDefault="00E84480">
      <w:pPr>
        <w:spacing w:after="0" w:line="600" w:lineRule="exact"/>
        <w:ind w:left="960" w:hangingChars="300" w:hanging="96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、重庆市开州区中兴初级中学收支预算总表</w:t>
      </w:r>
    </w:p>
    <w:p w:rsidR="007E2041" w:rsidRDefault="00E84480">
      <w:pPr>
        <w:spacing w:after="0" w:line="600" w:lineRule="exact"/>
        <w:ind w:left="960" w:hangingChars="300" w:hanging="96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、重庆市开州区中兴初级中学收入总表</w:t>
      </w:r>
    </w:p>
    <w:p w:rsidR="007E2041" w:rsidRDefault="00E84480">
      <w:pPr>
        <w:spacing w:after="0" w:line="600" w:lineRule="exact"/>
        <w:ind w:left="960" w:hangingChars="300" w:hanging="96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、重庆市开州区中兴初级中学本年支出预算总表</w:t>
      </w:r>
    </w:p>
    <w:p w:rsidR="007E2041" w:rsidRDefault="00E84480">
      <w:pPr>
        <w:spacing w:after="0" w:line="600" w:lineRule="exact"/>
        <w:ind w:left="960" w:hangingChars="300" w:hanging="96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、重庆市开州区中兴初级中学财政拨款收支预算总表</w:t>
      </w:r>
    </w:p>
    <w:p w:rsidR="007E2041" w:rsidRDefault="00E84480">
      <w:pPr>
        <w:spacing w:after="0" w:line="600" w:lineRule="exact"/>
        <w:ind w:left="960" w:hangingChars="300" w:hanging="96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、重庆市开州区中兴初级中学本年一般公共预算支出预算表</w:t>
      </w:r>
    </w:p>
    <w:p w:rsidR="007E2041" w:rsidRDefault="00E84480">
      <w:pPr>
        <w:spacing w:after="0" w:line="600" w:lineRule="exact"/>
        <w:ind w:left="960" w:hangingChars="300" w:hanging="96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、重庆市开州区中兴初级中学一般公共预算基本支出预算表</w:t>
      </w:r>
    </w:p>
    <w:p w:rsidR="007E2041" w:rsidRDefault="00E84480">
      <w:pPr>
        <w:spacing w:after="0" w:line="600" w:lineRule="exact"/>
        <w:ind w:left="960" w:hangingChars="300" w:hanging="96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、重庆市开州区中兴初级中学一般公共预算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经费支出预算表</w:t>
      </w:r>
    </w:p>
    <w:p w:rsidR="007E2041" w:rsidRDefault="00E84480">
      <w:pPr>
        <w:spacing w:after="0" w:line="600" w:lineRule="exact"/>
        <w:ind w:left="960" w:hangingChars="300" w:hanging="96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、重庆市开州区中兴初级中学政府性基金预算支出预算表</w:t>
      </w:r>
    </w:p>
    <w:p w:rsidR="007E2041" w:rsidRDefault="00E84480">
      <w:pPr>
        <w:spacing w:after="0" w:line="600" w:lineRule="exact"/>
        <w:ind w:left="960" w:hangingChars="300" w:hanging="96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表</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、重庆市开州区中兴初级中学国有资本经营预算支出预算表</w:t>
      </w:r>
    </w:p>
    <w:p w:rsidR="007E2041" w:rsidRDefault="00E84480">
      <w:pPr>
        <w:spacing w:after="0" w:line="600" w:lineRule="exact"/>
        <w:ind w:left="960" w:hangingChars="300" w:hanging="96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、重庆市开州区中兴初级中学项目支出表</w:t>
      </w:r>
    </w:p>
    <w:p w:rsidR="007E2041" w:rsidRDefault="00E84480">
      <w:pPr>
        <w:spacing w:after="0" w:line="600" w:lineRule="exact"/>
        <w:ind w:left="960" w:hangingChars="300" w:hanging="96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年重庆市开州区中兴初级中学项目绩效目标表</w:t>
      </w:r>
    </w:p>
    <w:p w:rsidR="007E2041" w:rsidRDefault="007E2041">
      <w:pPr>
        <w:spacing w:after="0" w:line="600" w:lineRule="exact"/>
        <w:jc w:val="both"/>
        <w:rPr>
          <w:rFonts w:ascii="Times New Roman" w:eastAsia="方正仿宋_GBK" w:hAnsi="Times New Roman" w:cs="Times New Roman"/>
          <w:sz w:val="32"/>
          <w:szCs w:val="32"/>
        </w:rPr>
      </w:pPr>
    </w:p>
    <w:p w:rsidR="007E2041" w:rsidRDefault="00E84480">
      <w:pPr>
        <w:spacing w:after="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注：上述表格详见附表《重庆市开州区中兴初级中学</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年部门预算公开报表》。</w:t>
      </w:r>
    </w:p>
    <w:p w:rsidR="007E2041" w:rsidRDefault="00E84480">
      <w:pPr>
        <w:spacing w:after="0" w:line="600" w:lineRule="exact"/>
        <w:jc w:val="center"/>
        <w:rPr>
          <w:rFonts w:ascii="Times New Roman" w:eastAsia="方正小标宋_GBK" w:hAnsi="Times New Roman" w:cs="Times New Roman"/>
          <w:sz w:val="44"/>
          <w:szCs w:val="44"/>
        </w:rPr>
      </w:pPr>
      <w:r>
        <w:rPr>
          <w:rFonts w:ascii="Times New Roman" w:eastAsia="方正仿宋_GBK" w:hAnsi="Times New Roman" w:cs="Times New Roman"/>
          <w:sz w:val="32"/>
          <w:szCs w:val="32"/>
        </w:rPr>
        <w:br w:type="page"/>
      </w:r>
      <w:r>
        <w:rPr>
          <w:rFonts w:ascii="Times New Roman" w:eastAsia="方正小标宋_GBK" w:hAnsi="Times New Roman" w:cs="Times New Roman"/>
          <w:sz w:val="44"/>
          <w:szCs w:val="44"/>
        </w:rPr>
        <w:lastRenderedPageBreak/>
        <w:t>第一部分：</w:t>
      </w:r>
      <w:r>
        <w:rPr>
          <w:rFonts w:ascii="Times New Roman" w:eastAsia="方正小标宋_GBK" w:hAnsi="Times New Roman" w:cs="Times New Roman"/>
          <w:sz w:val="44"/>
          <w:szCs w:val="44"/>
        </w:rPr>
        <w:t>2025</w:t>
      </w:r>
      <w:r>
        <w:rPr>
          <w:rFonts w:ascii="Times New Roman" w:eastAsia="方正小标宋_GBK" w:hAnsi="Times New Roman" w:cs="Times New Roman"/>
          <w:sz w:val="44"/>
          <w:szCs w:val="44"/>
        </w:rPr>
        <w:t>年部门预算情况说明</w:t>
      </w:r>
    </w:p>
    <w:p w:rsidR="007E2041" w:rsidRDefault="007E2041">
      <w:pPr>
        <w:spacing w:after="0" w:line="600" w:lineRule="exact"/>
        <w:ind w:firstLineChars="200" w:firstLine="880"/>
        <w:jc w:val="center"/>
        <w:rPr>
          <w:rFonts w:ascii="Times New Roman" w:eastAsia="华文中宋" w:hAnsi="Times New Roman" w:cs="Times New Roman"/>
          <w:sz w:val="44"/>
          <w:szCs w:val="44"/>
        </w:rPr>
      </w:pPr>
    </w:p>
    <w:p w:rsidR="007E2041" w:rsidRDefault="00E84480">
      <w:pPr>
        <w:spacing w:after="0" w:line="600" w:lineRule="exact"/>
        <w:ind w:firstLineChars="200" w:firstLine="640"/>
        <w:jc w:val="both"/>
        <w:rPr>
          <w:rFonts w:ascii="Times New Roman" w:eastAsia="方正黑体_GBK" w:hAnsi="Times New Roman" w:cs="Times New Roman"/>
          <w:sz w:val="32"/>
        </w:rPr>
      </w:pPr>
      <w:r>
        <w:rPr>
          <w:rFonts w:ascii="Times New Roman" w:eastAsia="方正黑体_GBK" w:hAnsi="Times New Roman" w:cs="Times New Roman"/>
          <w:sz w:val="32"/>
        </w:rPr>
        <w:t>一、单位基本情况</w:t>
      </w:r>
    </w:p>
    <w:p w:rsidR="007E2041" w:rsidRDefault="00E84480">
      <w:pPr>
        <w:spacing w:after="0" w:line="600" w:lineRule="exact"/>
        <w:ind w:firstLineChars="200" w:firstLine="640"/>
        <w:jc w:val="both"/>
        <w:rPr>
          <w:rFonts w:ascii="Times New Roman" w:eastAsia="方正楷体_GBK" w:hAnsi="Times New Roman" w:cs="Times New Roman"/>
          <w:sz w:val="32"/>
        </w:rPr>
      </w:pPr>
      <w:r>
        <w:rPr>
          <w:rFonts w:ascii="Times New Roman" w:eastAsia="方正楷体_GBK" w:hAnsi="Times New Roman" w:cs="Times New Roman"/>
          <w:sz w:val="32"/>
        </w:rPr>
        <w:t>（一）职能职责</w:t>
      </w:r>
    </w:p>
    <w:p w:rsidR="007E2041" w:rsidRDefault="00E84480">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组织实施教育教学活动，维护学校的教学秩序。</w:t>
      </w:r>
    </w:p>
    <w:p w:rsidR="007E2041" w:rsidRDefault="00E84480">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对受教育者进行学籍管理，实施奖励或者处分，颁发相应的学业证书。</w:t>
      </w:r>
    </w:p>
    <w:p w:rsidR="007E2041" w:rsidRDefault="00E84480">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聘任教职工，实施奖励或者处分。</w:t>
      </w:r>
    </w:p>
    <w:p w:rsidR="007E2041" w:rsidRDefault="00E84480">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维护受教育者、教师及其他职工的合法权益。</w:t>
      </w:r>
    </w:p>
    <w:p w:rsidR="007E2041" w:rsidRDefault="00E84480">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根据学校规模，设置学校管理机构，建立健全各项规章制度和岗位责任制。</w:t>
      </w:r>
    </w:p>
    <w:p w:rsidR="007E2041" w:rsidRDefault="00E84480">
      <w:pPr>
        <w:spacing w:line="52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做好学校安全稳定工作和后勤保障服务工作。</w:t>
      </w:r>
    </w:p>
    <w:p w:rsidR="007E2041" w:rsidRDefault="00E84480">
      <w:pPr>
        <w:spacing w:after="0" w:line="600" w:lineRule="exact"/>
        <w:ind w:firstLineChars="200" w:firstLine="640"/>
        <w:jc w:val="both"/>
        <w:rPr>
          <w:rFonts w:ascii="Times New Roman" w:eastAsia="方正仿宋_GBK" w:hAnsi="Times New Roman" w:cs="Times New Roman"/>
          <w:sz w:val="32"/>
        </w:rPr>
      </w:pPr>
      <w:r>
        <w:rPr>
          <w:rFonts w:ascii="Times New Roman" w:eastAsia="方正黑体_GBK" w:hAnsi="Times New Roman" w:cs="Times New Roman"/>
          <w:sz w:val="32"/>
        </w:rPr>
        <w:t>二、部门收支总体情况</w:t>
      </w:r>
    </w:p>
    <w:p w:rsidR="007E2041" w:rsidRDefault="00E84480">
      <w:pPr>
        <w:spacing w:after="0" w:line="600" w:lineRule="exact"/>
        <w:ind w:firstLineChars="200" w:firstLine="640"/>
        <w:jc w:val="both"/>
        <w:rPr>
          <w:rFonts w:ascii="Times New Roman" w:eastAsia="方正仿宋_GBK" w:hAnsi="Times New Roman" w:cs="Times New Roman"/>
          <w:sz w:val="32"/>
        </w:rPr>
      </w:pPr>
      <w:r>
        <w:rPr>
          <w:rFonts w:ascii="Times New Roman" w:eastAsia="方正楷体_GBK" w:hAnsi="Times New Roman" w:cs="Times New Roman"/>
          <w:sz w:val="32"/>
        </w:rPr>
        <w:t>（一）收入预算：</w:t>
      </w:r>
      <w:r>
        <w:rPr>
          <w:rFonts w:ascii="Times New Roman" w:eastAsia="方正仿宋_GBK" w:hAnsi="Times New Roman" w:cs="Times New Roman"/>
          <w:sz w:val="32"/>
        </w:rPr>
        <w:t>2025</w:t>
      </w:r>
      <w:r>
        <w:rPr>
          <w:rFonts w:ascii="Times New Roman" w:eastAsia="方正仿宋_GBK" w:hAnsi="Times New Roman" w:cs="Times New Roman"/>
          <w:sz w:val="32"/>
        </w:rPr>
        <w:t>年年初预算数</w:t>
      </w:r>
      <w:r>
        <w:rPr>
          <w:rFonts w:ascii="Times New Roman" w:eastAsia="方正仿宋_GBK" w:hAnsi="Times New Roman" w:cs="Times New Roman"/>
          <w:sz w:val="32"/>
        </w:rPr>
        <w:t>494.53</w:t>
      </w:r>
      <w:r>
        <w:rPr>
          <w:rFonts w:ascii="Times New Roman" w:eastAsia="方正仿宋_GBK" w:hAnsi="Times New Roman" w:cs="Times New Roman"/>
          <w:sz w:val="32"/>
        </w:rPr>
        <w:t>万元，其中：一般公共预算拨款</w:t>
      </w:r>
      <w:r>
        <w:rPr>
          <w:rFonts w:ascii="Times New Roman" w:eastAsia="方正仿宋_GBK" w:hAnsi="Times New Roman" w:cs="Times New Roman"/>
          <w:sz w:val="32"/>
        </w:rPr>
        <w:t>494.53</w:t>
      </w:r>
      <w:r w:rsidR="00A6738F">
        <w:rPr>
          <w:rFonts w:ascii="Times New Roman" w:eastAsia="方正仿宋_GBK" w:hAnsi="Times New Roman" w:cs="Times New Roman"/>
          <w:sz w:val="32"/>
        </w:rPr>
        <w:t>万元</w:t>
      </w:r>
      <w:r>
        <w:rPr>
          <w:rFonts w:ascii="Times New Roman" w:eastAsia="方正仿宋_GBK" w:hAnsi="Times New Roman" w:cs="Times New Roman"/>
          <w:sz w:val="32"/>
        </w:rPr>
        <w:t>。收入较</w:t>
      </w:r>
      <w:r>
        <w:rPr>
          <w:rFonts w:ascii="Times New Roman" w:eastAsia="方正仿宋_GBK" w:hAnsi="Times New Roman" w:cs="Times New Roman"/>
          <w:sz w:val="32"/>
        </w:rPr>
        <w:t>2024</w:t>
      </w:r>
      <w:r>
        <w:rPr>
          <w:rFonts w:ascii="Times New Roman" w:eastAsia="方正仿宋_GBK" w:hAnsi="Times New Roman" w:cs="Times New Roman"/>
          <w:sz w:val="32"/>
        </w:rPr>
        <w:t>年减少</w:t>
      </w:r>
      <w:r>
        <w:rPr>
          <w:rFonts w:ascii="Times New Roman" w:eastAsia="方正仿宋_GBK" w:hAnsi="Times New Roman" w:cs="Times New Roman"/>
          <w:sz w:val="32"/>
        </w:rPr>
        <w:t>40.75</w:t>
      </w:r>
      <w:r>
        <w:rPr>
          <w:rFonts w:ascii="Times New Roman" w:eastAsia="方正仿宋_GBK" w:hAnsi="Times New Roman" w:cs="Times New Roman"/>
          <w:sz w:val="32"/>
        </w:rPr>
        <w:t>万元，主要是一般公共预算拨款减少</w:t>
      </w:r>
      <w:r>
        <w:rPr>
          <w:rFonts w:ascii="Times New Roman" w:eastAsia="方正仿宋_GBK" w:hAnsi="Times New Roman" w:cs="Times New Roman"/>
          <w:sz w:val="32"/>
        </w:rPr>
        <w:t>40.75</w:t>
      </w:r>
      <w:r>
        <w:rPr>
          <w:rFonts w:ascii="Times New Roman" w:eastAsia="方正仿宋_GBK" w:hAnsi="Times New Roman" w:cs="Times New Roman"/>
          <w:sz w:val="32"/>
        </w:rPr>
        <w:t>万元。</w:t>
      </w:r>
    </w:p>
    <w:p w:rsidR="007E2041" w:rsidRDefault="00E84480">
      <w:pPr>
        <w:spacing w:after="0" w:line="600" w:lineRule="exact"/>
        <w:ind w:firstLineChars="200" w:firstLine="640"/>
        <w:jc w:val="both"/>
        <w:rPr>
          <w:rFonts w:ascii="Times New Roman" w:eastAsia="方正仿宋_GBK" w:hAnsi="Times New Roman" w:cs="Times New Roman"/>
          <w:sz w:val="32"/>
        </w:rPr>
      </w:pPr>
      <w:r>
        <w:rPr>
          <w:rFonts w:ascii="Times New Roman" w:eastAsia="方正楷体_GBK" w:hAnsi="Times New Roman" w:cs="Times New Roman"/>
          <w:sz w:val="32"/>
        </w:rPr>
        <w:t>（二）支出预算：</w:t>
      </w:r>
      <w:r>
        <w:rPr>
          <w:rFonts w:ascii="Times New Roman" w:eastAsia="方正仿宋_GBK" w:hAnsi="Times New Roman" w:cs="Times New Roman"/>
          <w:sz w:val="32"/>
        </w:rPr>
        <w:t>2025</w:t>
      </w:r>
      <w:r>
        <w:rPr>
          <w:rFonts w:ascii="Times New Roman" w:eastAsia="方正仿宋_GBK" w:hAnsi="Times New Roman" w:cs="Times New Roman"/>
          <w:sz w:val="32"/>
        </w:rPr>
        <w:t>年年初预算数</w:t>
      </w:r>
      <w:r>
        <w:rPr>
          <w:rFonts w:ascii="Times New Roman" w:eastAsia="方正仿宋_GBK" w:hAnsi="Times New Roman" w:cs="Times New Roman"/>
          <w:sz w:val="32"/>
        </w:rPr>
        <w:t>494.53</w:t>
      </w:r>
      <w:r>
        <w:rPr>
          <w:rFonts w:ascii="Times New Roman" w:eastAsia="方正仿宋_GBK" w:hAnsi="Times New Roman" w:cs="Times New Roman"/>
          <w:sz w:val="32"/>
        </w:rPr>
        <w:t>万元，其中：教育支出预算</w:t>
      </w:r>
      <w:r>
        <w:rPr>
          <w:rFonts w:ascii="Times New Roman" w:eastAsia="方正仿宋_GBK" w:hAnsi="Times New Roman" w:cs="Times New Roman"/>
          <w:sz w:val="32"/>
        </w:rPr>
        <w:t>390.38</w:t>
      </w:r>
      <w:r>
        <w:rPr>
          <w:rFonts w:ascii="Times New Roman" w:eastAsia="方正仿宋_GBK" w:hAnsi="Times New Roman" w:cs="Times New Roman"/>
          <w:sz w:val="32"/>
        </w:rPr>
        <w:t>万元，社会保障和就业支出预算</w:t>
      </w:r>
      <w:r>
        <w:rPr>
          <w:rFonts w:ascii="Times New Roman" w:eastAsia="方正仿宋_GBK" w:hAnsi="Times New Roman" w:cs="Times New Roman"/>
          <w:sz w:val="32"/>
        </w:rPr>
        <w:t>63.24</w:t>
      </w:r>
      <w:r>
        <w:rPr>
          <w:rFonts w:ascii="Times New Roman" w:eastAsia="方正仿宋_GBK" w:hAnsi="Times New Roman" w:cs="Times New Roman"/>
          <w:sz w:val="32"/>
        </w:rPr>
        <w:t>万元，卫生健康支出预算</w:t>
      </w:r>
      <w:r>
        <w:rPr>
          <w:rFonts w:ascii="Times New Roman" w:eastAsia="方正仿宋_GBK" w:hAnsi="Times New Roman" w:cs="Times New Roman"/>
          <w:sz w:val="32"/>
        </w:rPr>
        <w:t>20.65</w:t>
      </w:r>
      <w:r>
        <w:rPr>
          <w:rFonts w:ascii="Times New Roman" w:eastAsia="方正仿宋_GBK" w:hAnsi="Times New Roman" w:cs="Times New Roman"/>
          <w:sz w:val="32"/>
        </w:rPr>
        <w:t>万元，住房保障支出预算</w:t>
      </w:r>
      <w:r>
        <w:rPr>
          <w:rFonts w:ascii="Times New Roman" w:eastAsia="方正仿宋_GBK" w:hAnsi="Times New Roman" w:cs="Times New Roman"/>
          <w:sz w:val="32"/>
        </w:rPr>
        <w:t>20.25</w:t>
      </w:r>
      <w:r>
        <w:rPr>
          <w:rFonts w:ascii="Times New Roman" w:eastAsia="方正仿宋_GBK" w:hAnsi="Times New Roman" w:cs="Times New Roman"/>
          <w:sz w:val="32"/>
        </w:rPr>
        <w:t>万元。支出预算较</w:t>
      </w:r>
      <w:r>
        <w:rPr>
          <w:rFonts w:ascii="Times New Roman" w:eastAsia="方正仿宋_GBK" w:hAnsi="Times New Roman" w:cs="Times New Roman"/>
          <w:sz w:val="32"/>
        </w:rPr>
        <w:t>2024</w:t>
      </w:r>
      <w:r>
        <w:rPr>
          <w:rFonts w:ascii="Times New Roman" w:eastAsia="方正仿宋_GBK" w:hAnsi="Times New Roman" w:cs="Times New Roman"/>
          <w:sz w:val="32"/>
        </w:rPr>
        <w:t>年减少</w:t>
      </w:r>
      <w:r>
        <w:rPr>
          <w:rFonts w:ascii="Times New Roman" w:eastAsia="方正仿宋_GBK" w:hAnsi="Times New Roman" w:cs="Times New Roman"/>
          <w:sz w:val="32"/>
        </w:rPr>
        <w:t>40.75</w:t>
      </w:r>
      <w:r>
        <w:rPr>
          <w:rFonts w:ascii="Times New Roman" w:eastAsia="方正仿宋_GBK" w:hAnsi="Times New Roman" w:cs="Times New Roman"/>
          <w:sz w:val="32"/>
        </w:rPr>
        <w:t>万元，主要是基本支出预算减少</w:t>
      </w:r>
      <w:r>
        <w:rPr>
          <w:rFonts w:ascii="Times New Roman" w:eastAsia="方正仿宋_GBK" w:hAnsi="Times New Roman" w:cs="Times New Roman"/>
          <w:sz w:val="32"/>
        </w:rPr>
        <w:t>12.83</w:t>
      </w:r>
      <w:r>
        <w:rPr>
          <w:rFonts w:ascii="Times New Roman" w:eastAsia="方正仿宋_GBK" w:hAnsi="Times New Roman" w:cs="Times New Roman"/>
          <w:sz w:val="32"/>
        </w:rPr>
        <w:t>万元，项目支出预算减少</w:t>
      </w:r>
      <w:r>
        <w:rPr>
          <w:rFonts w:ascii="Times New Roman" w:eastAsia="方正仿宋_GBK" w:hAnsi="Times New Roman" w:cs="Times New Roman"/>
          <w:sz w:val="32"/>
        </w:rPr>
        <w:t>27.92</w:t>
      </w:r>
      <w:r>
        <w:rPr>
          <w:rFonts w:ascii="Times New Roman" w:eastAsia="方正仿宋_GBK" w:hAnsi="Times New Roman" w:cs="Times New Roman"/>
          <w:sz w:val="32"/>
        </w:rPr>
        <w:t>万元。</w:t>
      </w:r>
    </w:p>
    <w:p w:rsidR="007E2041" w:rsidRDefault="00E84480">
      <w:pPr>
        <w:spacing w:after="0" w:line="600" w:lineRule="exact"/>
        <w:ind w:firstLineChars="200" w:firstLine="640"/>
        <w:jc w:val="both"/>
        <w:rPr>
          <w:rFonts w:ascii="Times New Roman" w:eastAsia="方正黑体_GBK" w:hAnsi="Times New Roman" w:cs="Times New Roman"/>
          <w:sz w:val="32"/>
        </w:rPr>
      </w:pPr>
      <w:r>
        <w:rPr>
          <w:rFonts w:ascii="Times New Roman" w:eastAsia="方正黑体_GBK" w:hAnsi="Times New Roman" w:cs="Times New Roman"/>
          <w:sz w:val="32"/>
        </w:rPr>
        <w:t>三、部门预算情况说明</w:t>
      </w:r>
    </w:p>
    <w:p w:rsidR="007E2041" w:rsidRDefault="00E84480">
      <w:pPr>
        <w:overflowPunct w:val="0"/>
        <w:spacing w:after="0"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2025</w:t>
      </w:r>
      <w:r>
        <w:rPr>
          <w:rFonts w:ascii="Times New Roman" w:eastAsia="方正仿宋_GBK" w:hAnsi="Times New Roman" w:cs="Times New Roman"/>
          <w:sz w:val="32"/>
        </w:rPr>
        <w:t>年一般公共预算财政拨款收入</w:t>
      </w:r>
      <w:r>
        <w:rPr>
          <w:rFonts w:ascii="Times New Roman" w:eastAsia="方正仿宋_GBK" w:hAnsi="Times New Roman" w:cs="Times New Roman"/>
          <w:sz w:val="32"/>
        </w:rPr>
        <w:t>494.53</w:t>
      </w:r>
      <w:r>
        <w:rPr>
          <w:rFonts w:ascii="Times New Roman" w:eastAsia="方正仿宋_GBK" w:hAnsi="Times New Roman" w:cs="Times New Roman"/>
          <w:sz w:val="32"/>
        </w:rPr>
        <w:t>万元，一般公共预算财政拨款支出</w:t>
      </w:r>
      <w:r>
        <w:rPr>
          <w:rFonts w:ascii="Times New Roman" w:eastAsia="方正仿宋_GBK" w:hAnsi="Times New Roman" w:cs="Times New Roman"/>
          <w:sz w:val="32"/>
        </w:rPr>
        <w:t>494.53</w:t>
      </w:r>
      <w:r>
        <w:rPr>
          <w:rFonts w:ascii="Times New Roman" w:eastAsia="方正仿宋_GBK" w:hAnsi="Times New Roman" w:cs="Times New Roman"/>
          <w:sz w:val="32"/>
        </w:rPr>
        <w:t>万元，比</w:t>
      </w:r>
      <w:r>
        <w:rPr>
          <w:rFonts w:ascii="Times New Roman" w:eastAsia="方正仿宋_GBK" w:hAnsi="Times New Roman" w:cs="Times New Roman"/>
          <w:sz w:val="32"/>
        </w:rPr>
        <w:t>2024</w:t>
      </w:r>
      <w:r>
        <w:rPr>
          <w:rFonts w:ascii="Times New Roman" w:eastAsia="方正仿宋_GBK" w:hAnsi="Times New Roman" w:cs="Times New Roman"/>
          <w:sz w:val="32"/>
        </w:rPr>
        <w:t>年或减少</w:t>
      </w:r>
      <w:r>
        <w:rPr>
          <w:rFonts w:ascii="Times New Roman" w:eastAsia="方正仿宋_GBK" w:hAnsi="Times New Roman" w:cs="Times New Roman"/>
          <w:sz w:val="32"/>
        </w:rPr>
        <w:t>40.75</w:t>
      </w:r>
      <w:r>
        <w:rPr>
          <w:rFonts w:ascii="Times New Roman" w:eastAsia="方正仿宋_GBK" w:hAnsi="Times New Roman" w:cs="Times New Roman"/>
          <w:sz w:val="32"/>
        </w:rPr>
        <w:t>万元。其中：基本支出</w:t>
      </w:r>
      <w:r>
        <w:rPr>
          <w:rFonts w:ascii="Times New Roman" w:eastAsia="方正仿宋_GBK" w:hAnsi="Times New Roman" w:cs="Times New Roman"/>
          <w:sz w:val="32"/>
        </w:rPr>
        <w:t>439.95</w:t>
      </w:r>
      <w:r>
        <w:rPr>
          <w:rFonts w:ascii="Times New Roman" w:eastAsia="方正仿宋_GBK" w:hAnsi="Times New Roman" w:cs="Times New Roman"/>
          <w:sz w:val="32"/>
        </w:rPr>
        <w:t>万元，比</w:t>
      </w:r>
      <w:r>
        <w:rPr>
          <w:rFonts w:ascii="Times New Roman" w:eastAsia="方正仿宋_GBK" w:hAnsi="Times New Roman" w:cs="Times New Roman"/>
          <w:sz w:val="32"/>
        </w:rPr>
        <w:t>2024</w:t>
      </w:r>
      <w:r>
        <w:rPr>
          <w:rFonts w:ascii="Times New Roman" w:eastAsia="方正仿宋_GBK" w:hAnsi="Times New Roman" w:cs="Times New Roman"/>
          <w:sz w:val="32"/>
        </w:rPr>
        <w:t>年或减少</w:t>
      </w:r>
      <w:r>
        <w:rPr>
          <w:rFonts w:ascii="Times New Roman" w:eastAsia="方正仿宋_GBK" w:hAnsi="Times New Roman" w:cs="Times New Roman"/>
          <w:sz w:val="32"/>
        </w:rPr>
        <w:t>12.83</w:t>
      </w:r>
      <w:r>
        <w:rPr>
          <w:rFonts w:ascii="Times New Roman" w:eastAsia="方正仿宋_GBK" w:hAnsi="Times New Roman" w:cs="Times New Roman"/>
          <w:sz w:val="32"/>
        </w:rPr>
        <w:t>万元，主要原因是本年在职教师人数减少导致基本教育支出减少</w:t>
      </w:r>
      <w:r>
        <w:rPr>
          <w:rFonts w:ascii="Times New Roman" w:eastAsia="方正仿宋_GBK" w:hAnsi="Times New Roman" w:cs="Times New Roman"/>
          <w:sz w:val="32"/>
        </w:rPr>
        <w:t>12.83</w:t>
      </w:r>
      <w:r>
        <w:rPr>
          <w:rFonts w:ascii="Times New Roman" w:eastAsia="方正仿宋_GBK" w:hAnsi="Times New Roman" w:cs="Times New Roman"/>
          <w:sz w:val="32"/>
        </w:rPr>
        <w:t>万等，因超额绩效纳入养老保险和职业年金基数，导致社会保障和就业支出增加</w:t>
      </w:r>
      <w:r>
        <w:rPr>
          <w:rFonts w:ascii="Times New Roman" w:eastAsia="方正仿宋_GBK" w:hAnsi="Times New Roman" w:cs="Times New Roman"/>
          <w:sz w:val="32"/>
        </w:rPr>
        <w:t>12.05</w:t>
      </w:r>
      <w:r>
        <w:rPr>
          <w:rFonts w:ascii="Times New Roman" w:eastAsia="方正仿宋_GBK" w:hAnsi="Times New Roman" w:cs="Times New Roman"/>
          <w:sz w:val="32"/>
        </w:rPr>
        <w:t>万元，卫生健康支出减少</w:t>
      </w:r>
      <w:r>
        <w:rPr>
          <w:rFonts w:ascii="Times New Roman" w:eastAsia="方正仿宋_GBK" w:hAnsi="Times New Roman" w:cs="Times New Roman"/>
          <w:sz w:val="32"/>
        </w:rPr>
        <w:t>2.27</w:t>
      </w:r>
      <w:r>
        <w:rPr>
          <w:rFonts w:ascii="Times New Roman" w:eastAsia="方正仿宋_GBK" w:hAnsi="Times New Roman" w:cs="Times New Roman"/>
          <w:sz w:val="32"/>
        </w:rPr>
        <w:t>万元，住房保障支出减少</w:t>
      </w:r>
      <w:r>
        <w:rPr>
          <w:rFonts w:ascii="Times New Roman" w:eastAsia="方正仿宋_GBK" w:hAnsi="Times New Roman" w:cs="Times New Roman"/>
          <w:sz w:val="32"/>
        </w:rPr>
        <w:t>1.89</w:t>
      </w:r>
      <w:r>
        <w:rPr>
          <w:rFonts w:ascii="Times New Roman" w:eastAsia="方正仿宋_GBK" w:hAnsi="Times New Roman" w:cs="Times New Roman"/>
          <w:sz w:val="32"/>
        </w:rPr>
        <w:t>万元，主要用于保障我单位在职人员工资福利及社会保险缴费，退休人员补助等，保障部门正常运转的各项商品服务支出；项目支出</w:t>
      </w:r>
      <w:r>
        <w:rPr>
          <w:rFonts w:ascii="Times New Roman" w:eastAsia="方正仿宋_GBK" w:hAnsi="Times New Roman" w:cs="Times New Roman"/>
          <w:sz w:val="32"/>
        </w:rPr>
        <w:t>54.58</w:t>
      </w:r>
      <w:r>
        <w:rPr>
          <w:rFonts w:ascii="Times New Roman" w:eastAsia="方正仿宋_GBK" w:hAnsi="Times New Roman" w:cs="Times New Roman"/>
          <w:sz w:val="32"/>
        </w:rPr>
        <w:t>万元，比</w:t>
      </w:r>
      <w:r>
        <w:rPr>
          <w:rFonts w:ascii="Times New Roman" w:eastAsia="方正仿宋_GBK" w:hAnsi="Times New Roman" w:cs="Times New Roman"/>
          <w:sz w:val="32"/>
        </w:rPr>
        <w:t>2024</w:t>
      </w:r>
      <w:r>
        <w:rPr>
          <w:rFonts w:ascii="Times New Roman" w:eastAsia="方正仿宋_GBK" w:hAnsi="Times New Roman" w:cs="Times New Roman"/>
          <w:sz w:val="32"/>
        </w:rPr>
        <w:t>年减少</w:t>
      </w:r>
      <w:r>
        <w:rPr>
          <w:rFonts w:ascii="Times New Roman" w:eastAsia="方正仿宋_GBK" w:hAnsi="Times New Roman" w:cs="Times New Roman"/>
          <w:sz w:val="32"/>
        </w:rPr>
        <w:t>27.92</w:t>
      </w:r>
      <w:r>
        <w:rPr>
          <w:rFonts w:ascii="Times New Roman" w:eastAsia="方正仿宋_GBK" w:hAnsi="Times New Roman" w:cs="Times New Roman"/>
          <w:sz w:val="32"/>
        </w:rPr>
        <w:t>万元，主要原因是预算项目减少，主要用于排除学校安全隐患、改善办学条件、解决学生营养相对不足，提高学生素质等重点工作。</w:t>
      </w:r>
    </w:p>
    <w:p w:rsidR="007E2041" w:rsidRDefault="00E84480">
      <w:pPr>
        <w:overflowPunct w:val="0"/>
        <w:spacing w:after="0" w:line="60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我单位</w:t>
      </w:r>
      <w:r>
        <w:rPr>
          <w:rFonts w:ascii="Times New Roman" w:eastAsia="方正仿宋_GBK" w:hAnsi="Times New Roman" w:cs="Times New Roman"/>
          <w:sz w:val="32"/>
        </w:rPr>
        <w:t>2025</w:t>
      </w:r>
      <w:r>
        <w:rPr>
          <w:rFonts w:ascii="Times New Roman" w:eastAsia="方正仿宋_GBK" w:hAnsi="Times New Roman" w:cs="Times New Roman"/>
          <w:sz w:val="32"/>
        </w:rPr>
        <w:t>年无使用政府性基金预算拨款安排的支出。</w:t>
      </w:r>
    </w:p>
    <w:p w:rsidR="007E2041" w:rsidRDefault="00E84480">
      <w:pPr>
        <w:spacing w:after="0" w:line="600" w:lineRule="exact"/>
        <w:ind w:firstLineChars="200" w:firstLine="640"/>
        <w:jc w:val="both"/>
        <w:rPr>
          <w:rFonts w:ascii="Times New Roman" w:eastAsia="方正仿宋_GBK" w:hAnsi="Times New Roman" w:cs="Times New Roman"/>
          <w:sz w:val="32"/>
        </w:rPr>
      </w:pPr>
      <w:r>
        <w:rPr>
          <w:rFonts w:ascii="Times New Roman" w:eastAsia="方正黑体_GBK" w:hAnsi="Times New Roman" w:cs="Times New Roman"/>
          <w:sz w:val="32"/>
        </w:rPr>
        <w:t>四、</w:t>
      </w:r>
      <w:r>
        <w:rPr>
          <w:rFonts w:ascii="Times New Roman" w:eastAsia="方正黑体_GBK" w:hAnsi="Times New Roman" w:cs="Times New Roman"/>
          <w:sz w:val="32"/>
        </w:rPr>
        <w:t>“</w:t>
      </w:r>
      <w:r>
        <w:rPr>
          <w:rFonts w:ascii="Times New Roman" w:eastAsia="方正黑体_GBK" w:hAnsi="Times New Roman" w:cs="Times New Roman"/>
          <w:sz w:val="32"/>
        </w:rPr>
        <w:t>三公</w:t>
      </w:r>
      <w:r>
        <w:rPr>
          <w:rFonts w:ascii="Times New Roman" w:eastAsia="方正黑体_GBK" w:hAnsi="Times New Roman" w:cs="Times New Roman"/>
          <w:sz w:val="32"/>
        </w:rPr>
        <w:t>”</w:t>
      </w:r>
      <w:r>
        <w:rPr>
          <w:rFonts w:ascii="Times New Roman" w:eastAsia="方正黑体_GBK" w:hAnsi="Times New Roman" w:cs="Times New Roman"/>
          <w:sz w:val="32"/>
        </w:rPr>
        <w:t>经费情况说明</w:t>
      </w:r>
    </w:p>
    <w:p w:rsidR="007E2041" w:rsidRDefault="00E84480">
      <w:pPr>
        <w:spacing w:after="0" w:line="600" w:lineRule="exact"/>
        <w:ind w:firstLine="600"/>
        <w:rPr>
          <w:rFonts w:ascii="Times New Roman" w:eastAsia="方正仿宋_GBK" w:hAnsi="Times New Roman" w:cs="Times New Roman"/>
          <w:sz w:val="32"/>
        </w:rPr>
      </w:pPr>
      <w:r>
        <w:rPr>
          <w:rFonts w:ascii="Times New Roman" w:eastAsia="方正仿宋_GBK" w:hAnsi="Times New Roman" w:cs="Times New Roman"/>
          <w:sz w:val="32"/>
        </w:rPr>
        <w:t>我单位</w:t>
      </w:r>
      <w:r>
        <w:rPr>
          <w:rFonts w:ascii="Times New Roman" w:eastAsia="方正仿宋_GBK" w:hAnsi="Times New Roman" w:cs="Times New Roman"/>
          <w:sz w:val="32"/>
        </w:rPr>
        <w:t>2024</w:t>
      </w:r>
      <w:r>
        <w:rPr>
          <w:rFonts w:ascii="Times New Roman" w:eastAsia="方正仿宋_GBK" w:hAnsi="Times New Roman" w:cs="Times New Roman"/>
          <w:sz w:val="32"/>
        </w:rPr>
        <w:t>年和</w:t>
      </w:r>
      <w:r>
        <w:rPr>
          <w:rFonts w:ascii="Times New Roman" w:eastAsia="方正仿宋_GBK" w:hAnsi="Times New Roman" w:cs="Times New Roman"/>
          <w:sz w:val="32"/>
        </w:rPr>
        <w:t>2025</w:t>
      </w:r>
      <w:r>
        <w:rPr>
          <w:rFonts w:ascii="Times New Roman" w:eastAsia="方正仿宋_GBK" w:hAnsi="Times New Roman" w:cs="Times New Roman"/>
          <w:sz w:val="32"/>
        </w:rPr>
        <w:t>年均无</w:t>
      </w:r>
      <w:r>
        <w:rPr>
          <w:rFonts w:ascii="Times New Roman" w:eastAsia="方正仿宋_GBK" w:hAnsi="Times New Roman" w:cs="Times New Roman"/>
          <w:sz w:val="32"/>
        </w:rPr>
        <w:t>“</w:t>
      </w:r>
      <w:r>
        <w:rPr>
          <w:rFonts w:ascii="Times New Roman" w:eastAsia="方正仿宋_GBK" w:hAnsi="Times New Roman" w:cs="Times New Roman"/>
          <w:sz w:val="32"/>
        </w:rPr>
        <w:t>三公</w:t>
      </w:r>
      <w:r>
        <w:rPr>
          <w:rFonts w:ascii="Times New Roman" w:eastAsia="方正仿宋_GBK" w:hAnsi="Times New Roman" w:cs="Times New Roman"/>
          <w:sz w:val="32"/>
        </w:rPr>
        <w:t>”</w:t>
      </w:r>
      <w:r>
        <w:rPr>
          <w:rFonts w:ascii="Times New Roman" w:eastAsia="方正仿宋_GBK" w:hAnsi="Times New Roman" w:cs="Times New Roman"/>
          <w:sz w:val="32"/>
        </w:rPr>
        <w:t>经费预算。</w:t>
      </w:r>
    </w:p>
    <w:p w:rsidR="007E2041" w:rsidRDefault="00E84480">
      <w:pPr>
        <w:spacing w:after="0" w:line="600" w:lineRule="exact"/>
        <w:ind w:firstLineChars="200" w:firstLine="640"/>
        <w:jc w:val="both"/>
        <w:rPr>
          <w:rFonts w:ascii="Times New Roman" w:eastAsia="方正黑体_GBK" w:hAnsi="Times New Roman" w:cs="Times New Roman"/>
          <w:sz w:val="32"/>
        </w:rPr>
      </w:pPr>
      <w:r>
        <w:rPr>
          <w:rFonts w:ascii="Times New Roman" w:eastAsia="方正黑体_GBK" w:hAnsi="Times New Roman" w:cs="Times New Roman"/>
          <w:sz w:val="32"/>
        </w:rPr>
        <w:t>五、其他重要事项的情况说明</w:t>
      </w:r>
    </w:p>
    <w:p w:rsidR="007E2041" w:rsidRDefault="00E84480">
      <w:pPr>
        <w:overflowPunct w:val="0"/>
        <w:spacing w:line="600" w:lineRule="exact"/>
        <w:ind w:firstLineChars="200" w:firstLine="643"/>
        <w:rPr>
          <w:rFonts w:ascii="Times New Roman" w:eastAsia="方正仿宋_GBK" w:hAnsi="Times New Roman" w:cs="Times New Roman"/>
          <w:sz w:val="32"/>
        </w:rPr>
      </w:pPr>
      <w:r>
        <w:rPr>
          <w:rFonts w:ascii="Times New Roman" w:eastAsia="方正仿宋_GBK" w:hAnsi="Times New Roman" w:cs="Times New Roman"/>
          <w:b/>
          <w:bCs/>
          <w:sz w:val="32"/>
        </w:rPr>
        <w:t>1</w:t>
      </w:r>
      <w:r>
        <w:rPr>
          <w:rFonts w:ascii="Times New Roman" w:eastAsia="方正仿宋_GBK" w:hAnsi="Times New Roman" w:cs="Times New Roman"/>
          <w:b/>
          <w:bCs/>
          <w:sz w:val="32"/>
        </w:rPr>
        <w:t>．</w:t>
      </w:r>
      <w:r>
        <w:rPr>
          <w:rFonts w:ascii="Times New Roman" w:eastAsia="方正仿宋_GBK" w:hAnsi="Times New Roman" w:cs="Times New Roman"/>
          <w:sz w:val="32"/>
        </w:rPr>
        <w:t>我单位不在机关运行经费统计范围之内。</w:t>
      </w:r>
    </w:p>
    <w:p w:rsidR="007E2041" w:rsidRDefault="00E84480">
      <w:pPr>
        <w:overflowPunct w:val="0"/>
        <w:spacing w:after="0" w:line="600" w:lineRule="exact"/>
        <w:ind w:firstLineChars="200" w:firstLine="643"/>
        <w:rPr>
          <w:rFonts w:eastAsia="方正仿宋_GBK"/>
          <w:sz w:val="32"/>
        </w:rPr>
      </w:pPr>
      <w:r>
        <w:rPr>
          <w:rFonts w:ascii="Times New Roman" w:eastAsia="方正仿宋_GBK" w:hAnsi="Times New Roman" w:cs="Times New Roman"/>
          <w:b/>
          <w:bCs/>
          <w:sz w:val="32"/>
        </w:rPr>
        <w:t>2</w:t>
      </w:r>
      <w:r>
        <w:rPr>
          <w:rFonts w:ascii="Times New Roman" w:eastAsia="方正仿宋_GBK" w:hAnsi="Times New Roman" w:cs="Times New Roman"/>
          <w:b/>
          <w:bCs/>
          <w:sz w:val="32"/>
        </w:rPr>
        <w:t>．</w:t>
      </w:r>
      <w:r>
        <w:rPr>
          <w:rFonts w:eastAsia="方正仿宋_GBK"/>
          <w:b/>
          <w:bCs/>
          <w:sz w:val="32"/>
        </w:rPr>
        <w:t>政府采购情况</w:t>
      </w:r>
      <w:r>
        <w:rPr>
          <w:rFonts w:eastAsia="方正仿宋_GBK" w:hint="eastAsia"/>
          <w:b/>
          <w:bCs/>
          <w:sz w:val="32"/>
        </w:rPr>
        <w:t>。</w:t>
      </w:r>
      <w:r>
        <w:rPr>
          <w:rFonts w:ascii="Times New Roman" w:eastAsia="方正仿宋_GBK" w:hAnsi="Times New Roman" w:cs="Times New Roman" w:hint="eastAsia"/>
          <w:sz w:val="32"/>
        </w:rPr>
        <w:t>本</w:t>
      </w:r>
      <w:r>
        <w:rPr>
          <w:rFonts w:ascii="Times New Roman" w:eastAsia="方正仿宋_GBK" w:hAnsi="Times New Roman" w:cs="Times New Roman"/>
          <w:sz w:val="32"/>
        </w:rPr>
        <w:t>单位</w:t>
      </w:r>
      <w:r>
        <w:rPr>
          <w:rFonts w:ascii="Times New Roman" w:eastAsia="方正仿宋_GBK" w:hAnsi="Times New Roman" w:cs="Times New Roman" w:hint="eastAsia"/>
          <w:sz w:val="32"/>
        </w:rPr>
        <w:t>2025</w:t>
      </w:r>
      <w:r>
        <w:rPr>
          <w:rFonts w:ascii="Times New Roman" w:eastAsia="方正仿宋_GBK" w:hAnsi="Times New Roman" w:cs="Times New Roman" w:hint="eastAsia"/>
          <w:sz w:val="32"/>
        </w:rPr>
        <w:t>年</w:t>
      </w:r>
      <w:r>
        <w:rPr>
          <w:rFonts w:eastAsia="方正仿宋_GBK"/>
          <w:sz w:val="32"/>
        </w:rPr>
        <w:t>政府采购预算总额</w:t>
      </w:r>
      <w:r>
        <w:rPr>
          <w:rFonts w:eastAsia="方正仿宋_GBK" w:hint="eastAsia"/>
          <w:sz w:val="32"/>
        </w:rPr>
        <w:t>3</w:t>
      </w:r>
      <w:r>
        <w:rPr>
          <w:rFonts w:eastAsia="方正仿宋_GBK"/>
          <w:sz w:val="32"/>
        </w:rPr>
        <w:t>万元：政府采购货物预算</w:t>
      </w:r>
      <w:r>
        <w:rPr>
          <w:rFonts w:eastAsia="方正仿宋_GBK" w:hint="eastAsia"/>
          <w:sz w:val="32"/>
        </w:rPr>
        <w:t>3</w:t>
      </w:r>
      <w:r>
        <w:rPr>
          <w:rFonts w:eastAsia="方正仿宋_GBK"/>
          <w:sz w:val="32"/>
        </w:rPr>
        <w:t>万元；其中一般公共预算拨款政府采购</w:t>
      </w:r>
      <w:r>
        <w:rPr>
          <w:rFonts w:eastAsia="方正仿宋_GBK" w:hint="eastAsia"/>
          <w:sz w:val="32"/>
        </w:rPr>
        <w:t>3</w:t>
      </w:r>
      <w:r>
        <w:rPr>
          <w:rFonts w:eastAsia="方正仿宋_GBK"/>
          <w:sz w:val="32"/>
        </w:rPr>
        <w:t>万元：政府采购货物预算</w:t>
      </w:r>
      <w:r>
        <w:rPr>
          <w:rFonts w:eastAsia="方正仿宋_GBK" w:hint="eastAsia"/>
          <w:sz w:val="32"/>
        </w:rPr>
        <w:t>3</w:t>
      </w:r>
      <w:r>
        <w:rPr>
          <w:rFonts w:eastAsia="方正仿宋_GBK"/>
          <w:sz w:val="32"/>
        </w:rPr>
        <w:t>万元。</w:t>
      </w:r>
    </w:p>
    <w:p w:rsidR="007E2041" w:rsidRDefault="00E84480">
      <w:pPr>
        <w:overflowPunct w:val="0"/>
        <w:spacing w:after="0" w:line="600" w:lineRule="exact"/>
        <w:ind w:firstLineChars="200" w:firstLine="643"/>
        <w:rPr>
          <w:rFonts w:ascii="Times New Roman" w:eastAsia="方正仿宋_GBK" w:hAnsi="Times New Roman" w:cs="Times New Roman"/>
          <w:color w:val="000000"/>
          <w:sz w:val="32"/>
        </w:rPr>
      </w:pPr>
      <w:r>
        <w:rPr>
          <w:rFonts w:ascii="Times New Roman" w:eastAsia="方正仿宋_GBK" w:hAnsi="Times New Roman" w:cs="Times New Roman"/>
          <w:b/>
          <w:bCs/>
          <w:sz w:val="32"/>
        </w:rPr>
        <w:t>3</w:t>
      </w:r>
      <w:r>
        <w:rPr>
          <w:rFonts w:ascii="Times New Roman" w:eastAsia="方正仿宋_GBK" w:hAnsi="Times New Roman" w:cs="Times New Roman"/>
          <w:b/>
          <w:bCs/>
          <w:sz w:val="32"/>
        </w:rPr>
        <w:t>．绩效目标设置情况。</w:t>
      </w:r>
      <w:r>
        <w:rPr>
          <w:rFonts w:ascii="Times New Roman" w:eastAsia="方正仿宋_GBK" w:hAnsi="Times New Roman" w:cs="Times New Roman"/>
          <w:color w:val="000000"/>
          <w:sz w:val="32"/>
        </w:rPr>
        <w:t>2025</w:t>
      </w:r>
      <w:r>
        <w:rPr>
          <w:rFonts w:ascii="Times New Roman" w:eastAsia="方正仿宋_GBK" w:hAnsi="Times New Roman" w:cs="Times New Roman"/>
          <w:color w:val="000000"/>
          <w:sz w:val="32"/>
        </w:rPr>
        <w:t>年项目支出均实行了绩效目标管理，涉及一般公共预算当年财政拨款</w:t>
      </w:r>
      <w:r>
        <w:rPr>
          <w:rFonts w:ascii="Times New Roman" w:eastAsia="方正仿宋_GBK" w:hAnsi="Times New Roman" w:cs="Times New Roman"/>
          <w:color w:val="000000"/>
          <w:sz w:val="32"/>
        </w:rPr>
        <w:t>54.58</w:t>
      </w:r>
      <w:r>
        <w:rPr>
          <w:rFonts w:ascii="Times New Roman" w:eastAsia="方正仿宋_GBK" w:hAnsi="Times New Roman" w:cs="Times New Roman"/>
          <w:color w:val="000000"/>
          <w:sz w:val="32"/>
        </w:rPr>
        <w:t>万元。</w:t>
      </w:r>
    </w:p>
    <w:p w:rsidR="007E2041" w:rsidRDefault="00E84480">
      <w:pPr>
        <w:overflowPunct w:val="0"/>
        <w:spacing w:after="0" w:line="600" w:lineRule="exact"/>
        <w:ind w:firstLineChars="200" w:firstLine="643"/>
        <w:rPr>
          <w:rFonts w:ascii="Times New Roman" w:eastAsia="方正仿宋_GBK" w:hAnsi="Times New Roman" w:cs="Times New Roman"/>
          <w:color w:val="000000"/>
          <w:sz w:val="32"/>
        </w:rPr>
      </w:pPr>
      <w:r>
        <w:rPr>
          <w:rFonts w:ascii="Times New Roman" w:eastAsia="方正仿宋_GBK" w:hAnsi="Times New Roman" w:cs="Times New Roman"/>
          <w:b/>
          <w:bCs/>
          <w:sz w:val="32"/>
        </w:rPr>
        <w:t>4</w:t>
      </w:r>
      <w:r>
        <w:rPr>
          <w:rFonts w:ascii="Times New Roman" w:eastAsia="方正仿宋_GBK" w:hAnsi="Times New Roman" w:cs="Times New Roman"/>
          <w:b/>
          <w:bCs/>
          <w:sz w:val="32"/>
        </w:rPr>
        <w:t>．国有资产占有使用情况</w:t>
      </w:r>
      <w:r>
        <w:rPr>
          <w:rFonts w:ascii="Times New Roman" w:eastAsia="方正仿宋_GBK" w:hAnsi="Times New Roman" w:cs="Times New Roman"/>
          <w:b/>
          <w:bCs/>
          <w:color w:val="000000"/>
          <w:sz w:val="32"/>
        </w:rPr>
        <w:t>。</w:t>
      </w:r>
      <w:r w:rsidR="005478AB">
        <w:rPr>
          <w:rFonts w:eastAsia="方正仿宋_GBK" w:hint="eastAsia"/>
          <w:color w:val="000000"/>
          <w:sz w:val="32"/>
        </w:rPr>
        <w:t>截至</w:t>
      </w:r>
      <w:r>
        <w:rPr>
          <w:rFonts w:ascii="Times New Roman" w:eastAsia="方正仿宋_GBK" w:hAnsi="Times New Roman" w:cs="Times New Roman"/>
          <w:color w:val="000000"/>
          <w:sz w:val="32"/>
        </w:rPr>
        <w:t>2024</w:t>
      </w:r>
      <w:r>
        <w:rPr>
          <w:rFonts w:ascii="Times New Roman" w:eastAsia="方正仿宋_GBK" w:hAnsi="Times New Roman" w:cs="Times New Roman"/>
          <w:color w:val="000000"/>
          <w:sz w:val="32"/>
        </w:rPr>
        <w:t>年</w:t>
      </w:r>
      <w:r>
        <w:rPr>
          <w:rFonts w:ascii="Times New Roman" w:eastAsia="方正仿宋_GBK" w:hAnsi="Times New Roman" w:cs="Times New Roman"/>
          <w:color w:val="000000"/>
          <w:sz w:val="32"/>
        </w:rPr>
        <w:t>12</w:t>
      </w:r>
      <w:r>
        <w:rPr>
          <w:rFonts w:ascii="Times New Roman" w:eastAsia="方正仿宋_GBK" w:hAnsi="Times New Roman" w:cs="Times New Roman"/>
          <w:color w:val="000000"/>
          <w:sz w:val="32"/>
        </w:rPr>
        <w:t>月，我单位共有车辆</w:t>
      </w:r>
      <w:r>
        <w:rPr>
          <w:rFonts w:ascii="Times New Roman" w:eastAsia="方正仿宋_GBK" w:hAnsi="Times New Roman" w:cs="Times New Roman"/>
          <w:color w:val="000000"/>
          <w:sz w:val="32"/>
        </w:rPr>
        <w:t>0</w:t>
      </w:r>
      <w:r>
        <w:rPr>
          <w:rFonts w:ascii="Times New Roman" w:eastAsia="方正仿宋_GBK" w:hAnsi="Times New Roman" w:cs="Times New Roman"/>
          <w:color w:val="000000"/>
          <w:sz w:val="32"/>
        </w:rPr>
        <w:t>辆。</w:t>
      </w:r>
      <w:r>
        <w:rPr>
          <w:rFonts w:ascii="Times New Roman" w:eastAsia="方正仿宋_GBK" w:hAnsi="Times New Roman" w:cs="Times New Roman"/>
          <w:color w:val="000000"/>
          <w:sz w:val="32"/>
        </w:rPr>
        <w:t>202</w:t>
      </w:r>
      <w:r>
        <w:rPr>
          <w:rFonts w:ascii="Times New Roman" w:eastAsia="方正仿宋_GBK" w:hAnsi="Times New Roman" w:cs="Times New Roman" w:hint="eastAsia"/>
          <w:color w:val="000000"/>
          <w:sz w:val="32"/>
        </w:rPr>
        <w:t>5</w:t>
      </w:r>
      <w:r>
        <w:rPr>
          <w:rFonts w:ascii="Times New Roman" w:eastAsia="方正仿宋_GBK" w:hAnsi="Times New Roman" w:cs="Times New Roman"/>
          <w:color w:val="000000"/>
          <w:sz w:val="32"/>
        </w:rPr>
        <w:t>年一般公共预算安排购置车辆</w:t>
      </w:r>
      <w:r>
        <w:rPr>
          <w:rFonts w:ascii="Times New Roman" w:eastAsia="方正仿宋_GBK" w:hAnsi="Times New Roman" w:cs="Times New Roman"/>
          <w:color w:val="000000"/>
          <w:sz w:val="32"/>
        </w:rPr>
        <w:t>0</w:t>
      </w:r>
      <w:r>
        <w:rPr>
          <w:rFonts w:ascii="Times New Roman" w:eastAsia="方正仿宋_GBK" w:hAnsi="Times New Roman" w:cs="Times New Roman"/>
          <w:color w:val="000000"/>
          <w:sz w:val="32"/>
        </w:rPr>
        <w:t>辆。</w:t>
      </w:r>
    </w:p>
    <w:p w:rsidR="007E2041" w:rsidRDefault="00E84480">
      <w:pPr>
        <w:spacing w:after="0" w:line="600" w:lineRule="exact"/>
        <w:ind w:firstLineChars="200" w:firstLine="640"/>
        <w:jc w:val="both"/>
        <w:rPr>
          <w:rFonts w:ascii="Times New Roman" w:eastAsia="方正黑体_GBK" w:hAnsi="Times New Roman" w:cs="Times New Roman"/>
          <w:sz w:val="32"/>
        </w:rPr>
      </w:pPr>
      <w:r>
        <w:rPr>
          <w:rFonts w:ascii="Times New Roman" w:eastAsia="方正黑体_GBK" w:hAnsi="Times New Roman" w:cs="Times New Roman"/>
          <w:sz w:val="32"/>
        </w:rPr>
        <w:t>六、专业</w:t>
      </w:r>
      <w:proofErr w:type="gramStart"/>
      <w:r>
        <w:rPr>
          <w:rFonts w:ascii="Times New Roman" w:eastAsia="方正黑体_GBK" w:hAnsi="Times New Roman" w:cs="Times New Roman"/>
          <w:sz w:val="32"/>
        </w:rPr>
        <w:t>性名</w:t>
      </w:r>
      <w:proofErr w:type="gramEnd"/>
      <w:r>
        <w:rPr>
          <w:rFonts w:ascii="Times New Roman" w:eastAsia="方正黑体_GBK" w:hAnsi="Times New Roman" w:cs="Times New Roman"/>
          <w:sz w:val="32"/>
        </w:rPr>
        <w:t>词解释</w:t>
      </w:r>
    </w:p>
    <w:p w:rsidR="007E2041" w:rsidRDefault="00E84480">
      <w:pPr>
        <w:tabs>
          <w:tab w:val="center" w:pos="4153"/>
          <w:tab w:val="left" w:pos="7275"/>
        </w:tabs>
        <w:spacing w:after="0" w:line="600" w:lineRule="exact"/>
        <w:ind w:firstLineChars="200" w:firstLine="640"/>
        <w:jc w:val="both"/>
        <w:rPr>
          <w:rFonts w:ascii="Times New Roman" w:eastAsia="方正仿宋_GBK" w:hAnsi="Times New Roman" w:cs="Times New Roman"/>
          <w:sz w:val="32"/>
          <w:szCs w:val="32"/>
        </w:rPr>
      </w:pPr>
      <w:r>
        <w:rPr>
          <w:rFonts w:ascii="Times New Roman" w:eastAsia="方正楷体_GBK" w:hAnsi="Times New Roman" w:cs="Times New Roman"/>
          <w:sz w:val="32"/>
          <w:szCs w:val="32"/>
        </w:rPr>
        <w:t>（一）财政拨款收入：</w:t>
      </w:r>
      <w:r>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7E2041" w:rsidRDefault="00E84480">
      <w:pPr>
        <w:tabs>
          <w:tab w:val="center" w:pos="4153"/>
          <w:tab w:val="left" w:pos="7275"/>
        </w:tabs>
        <w:spacing w:after="0" w:line="600" w:lineRule="exact"/>
        <w:ind w:firstLineChars="200" w:firstLine="640"/>
        <w:jc w:val="both"/>
        <w:rPr>
          <w:rFonts w:ascii="Times New Roman" w:eastAsia="方正仿宋_GBK" w:hAnsi="Times New Roman" w:cs="Times New Roman"/>
          <w:sz w:val="32"/>
          <w:szCs w:val="32"/>
        </w:rPr>
      </w:pPr>
      <w:r>
        <w:rPr>
          <w:rFonts w:ascii="Times New Roman" w:eastAsia="方正楷体_GBK" w:hAnsi="Times New Roman" w:cs="Times New Roman"/>
          <w:sz w:val="32"/>
          <w:szCs w:val="32"/>
        </w:rPr>
        <w:t>（二）其他收入：</w:t>
      </w:r>
      <w:r>
        <w:rPr>
          <w:rFonts w:ascii="Times New Roman" w:eastAsia="方正仿宋_GBK" w:hAnsi="Times New Roman"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w:t>
      </w:r>
    </w:p>
    <w:p w:rsidR="007E2041" w:rsidRDefault="00E84480">
      <w:pPr>
        <w:tabs>
          <w:tab w:val="center" w:pos="4153"/>
          <w:tab w:val="left" w:pos="7275"/>
        </w:tabs>
        <w:spacing w:after="0" w:line="600" w:lineRule="exact"/>
        <w:ind w:firstLineChars="200" w:firstLine="640"/>
        <w:jc w:val="both"/>
        <w:rPr>
          <w:rFonts w:ascii="Times New Roman" w:eastAsia="方正仿宋_GBK" w:hAnsi="Times New Roman" w:cs="Times New Roman"/>
          <w:sz w:val="32"/>
          <w:szCs w:val="32"/>
        </w:rPr>
      </w:pPr>
      <w:r>
        <w:rPr>
          <w:rFonts w:ascii="Times New Roman" w:eastAsia="方正楷体_GBK" w:hAnsi="Times New Roman" w:cs="Times New Roman"/>
          <w:sz w:val="32"/>
          <w:szCs w:val="32"/>
        </w:rPr>
        <w:t>（三）基本支出：</w:t>
      </w:r>
      <w:r>
        <w:rPr>
          <w:rFonts w:ascii="Times New Roman" w:eastAsia="方正仿宋_GBK" w:hAnsi="Times New Roman" w:cs="Times New Roman"/>
          <w:sz w:val="32"/>
          <w:szCs w:val="32"/>
        </w:rPr>
        <w:t>指为保障机构正常运转、完成日常工作任务而发生的人员经费和公用经费。</w:t>
      </w:r>
    </w:p>
    <w:p w:rsidR="007E2041" w:rsidRDefault="00E84480">
      <w:pPr>
        <w:tabs>
          <w:tab w:val="center" w:pos="4153"/>
          <w:tab w:val="left" w:pos="7275"/>
        </w:tabs>
        <w:spacing w:after="0" w:line="600" w:lineRule="exact"/>
        <w:ind w:firstLineChars="200" w:firstLine="640"/>
        <w:jc w:val="both"/>
        <w:rPr>
          <w:rFonts w:ascii="Times New Roman" w:eastAsia="方正仿宋_GBK" w:hAnsi="Times New Roman" w:cs="Times New Roman"/>
          <w:sz w:val="32"/>
          <w:szCs w:val="32"/>
        </w:rPr>
      </w:pPr>
      <w:r>
        <w:rPr>
          <w:rFonts w:ascii="Times New Roman" w:eastAsia="方正楷体_GBK" w:hAnsi="Times New Roman" w:cs="Times New Roman"/>
          <w:sz w:val="32"/>
          <w:szCs w:val="32"/>
        </w:rPr>
        <w:t>（四）项目支出：</w:t>
      </w:r>
      <w:r>
        <w:rPr>
          <w:rFonts w:ascii="Times New Roman" w:eastAsia="方正仿宋_GBK" w:hAnsi="Times New Roman" w:cs="Times New Roman"/>
          <w:sz w:val="32"/>
          <w:szCs w:val="32"/>
        </w:rPr>
        <w:t>指在基本支出之外为完成特定行政任务和事业发展目标所发生的支出。</w:t>
      </w:r>
    </w:p>
    <w:p w:rsidR="007E2041" w:rsidRDefault="00E84480">
      <w:pPr>
        <w:spacing w:after="0" w:line="600" w:lineRule="exact"/>
        <w:ind w:firstLineChars="200" w:firstLine="640"/>
        <w:jc w:val="both"/>
        <w:rPr>
          <w:rFonts w:ascii="Times New Roman" w:eastAsia="方正仿宋_GBK" w:hAnsi="Times New Roman" w:cs="Times New Roman"/>
          <w:sz w:val="32"/>
          <w:szCs w:val="32"/>
        </w:rPr>
      </w:pPr>
      <w:r>
        <w:rPr>
          <w:rFonts w:ascii="Times New Roman" w:eastAsia="方正楷体_GBK" w:hAnsi="Times New Roman" w:cs="Times New Roman"/>
          <w:sz w:val="32"/>
          <w:szCs w:val="32"/>
        </w:rPr>
        <w:t>（五）</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三公</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经费：</w:t>
      </w:r>
      <w:r>
        <w:rPr>
          <w:rFonts w:ascii="Times New Roman" w:eastAsia="方正仿宋_GBK" w:hAnsi="Times New Roman" w:cs="Times New Roman"/>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单位公务用车购置支出（</w:t>
      </w:r>
      <w:proofErr w:type="gramStart"/>
      <w:r>
        <w:rPr>
          <w:rFonts w:ascii="Times New Roman" w:eastAsia="方正仿宋_GBK" w:hAnsi="Times New Roman" w:cs="Times New Roman"/>
          <w:sz w:val="32"/>
          <w:szCs w:val="32"/>
        </w:rPr>
        <w:t>含车辆</w:t>
      </w:r>
      <w:proofErr w:type="gramEnd"/>
      <w:r>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7E2041" w:rsidRDefault="007E2041">
      <w:pPr>
        <w:spacing w:after="0" w:line="600" w:lineRule="exact"/>
        <w:jc w:val="both"/>
        <w:rPr>
          <w:rFonts w:ascii="Times New Roman" w:eastAsia="方正小标宋_GBK" w:hAnsi="Times New Roman" w:cs="Times New Roman"/>
          <w:sz w:val="44"/>
          <w:szCs w:val="44"/>
        </w:rPr>
      </w:pPr>
    </w:p>
    <w:p w:rsidR="007E2041" w:rsidRDefault="007E2041">
      <w:pPr>
        <w:spacing w:after="0" w:line="600" w:lineRule="exact"/>
        <w:jc w:val="both"/>
        <w:rPr>
          <w:rFonts w:ascii="Times New Roman" w:eastAsia="方正小标宋_GBK" w:hAnsi="Times New Roman" w:cs="Times New Roman"/>
          <w:sz w:val="44"/>
          <w:szCs w:val="44"/>
        </w:rPr>
      </w:pPr>
    </w:p>
    <w:p w:rsidR="007E2041" w:rsidRDefault="007E2041">
      <w:pPr>
        <w:spacing w:after="0" w:line="600" w:lineRule="exact"/>
        <w:ind w:firstLineChars="200" w:firstLine="880"/>
        <w:jc w:val="both"/>
        <w:rPr>
          <w:rFonts w:ascii="Times New Roman" w:eastAsia="方正小标宋_GBK" w:hAnsi="Times New Roman" w:cs="Times New Roman"/>
          <w:sz w:val="44"/>
          <w:szCs w:val="44"/>
        </w:rPr>
        <w:sectPr w:rsidR="007E2041">
          <w:pgSz w:w="11906" w:h="16838"/>
          <w:pgMar w:top="1985" w:right="1446" w:bottom="1644" w:left="1446" w:header="851" w:footer="1474" w:gutter="0"/>
          <w:cols w:space="425"/>
          <w:docGrid w:type="lines" w:linePitch="312"/>
        </w:sectPr>
      </w:pPr>
      <w:bookmarkStart w:id="0" w:name="_GoBack"/>
      <w:bookmarkEnd w:id="0"/>
    </w:p>
    <w:p w:rsidR="007E2041" w:rsidRDefault="00E84480">
      <w:pPr>
        <w:spacing w:after="0" w:line="600" w:lineRule="exact"/>
        <w:ind w:firstLineChars="200" w:firstLine="880"/>
        <w:jc w:val="both"/>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第二部分：</w:t>
      </w:r>
      <w:r>
        <w:rPr>
          <w:rFonts w:ascii="Times New Roman" w:eastAsia="方正小标宋_GBK" w:hAnsi="Times New Roman" w:cs="Times New Roman"/>
          <w:sz w:val="44"/>
          <w:szCs w:val="44"/>
        </w:rPr>
        <w:t>2025</w:t>
      </w:r>
      <w:r>
        <w:rPr>
          <w:rFonts w:ascii="Times New Roman" w:eastAsia="方正小标宋_GBK" w:hAnsi="Times New Roman" w:cs="Times New Roman"/>
          <w:sz w:val="44"/>
          <w:szCs w:val="44"/>
        </w:rPr>
        <w:t>年部门预算公开报表</w:t>
      </w:r>
    </w:p>
    <w:p w:rsidR="007E2041" w:rsidRDefault="007E2041">
      <w:pPr>
        <w:spacing w:after="0" w:line="600" w:lineRule="exact"/>
        <w:ind w:firstLineChars="200" w:firstLine="640"/>
        <w:jc w:val="both"/>
        <w:rPr>
          <w:rFonts w:ascii="Times New Roman" w:eastAsia="方正黑体_GBK" w:hAnsi="Times New Roman" w:cs="Times New Roman"/>
          <w:sz w:val="32"/>
        </w:rPr>
      </w:pPr>
    </w:p>
    <w:p w:rsidR="007E2041" w:rsidRDefault="00E84480">
      <w:pPr>
        <w:spacing w:after="0" w:line="600" w:lineRule="exact"/>
        <w:ind w:firstLineChars="200" w:firstLine="640"/>
        <w:jc w:val="both"/>
        <w:rPr>
          <w:rFonts w:ascii="Times New Roman" w:eastAsia="方正黑体_GBK" w:hAnsi="Times New Roman" w:cs="Times New Roman"/>
          <w:sz w:val="32"/>
        </w:rPr>
      </w:pPr>
      <w:r>
        <w:rPr>
          <w:rFonts w:ascii="Times New Roman" w:eastAsia="方正黑体_GBK" w:hAnsi="Times New Roman" w:cs="Times New Roman"/>
          <w:sz w:val="32"/>
        </w:rPr>
        <w:t>2025</w:t>
      </w:r>
      <w:r>
        <w:rPr>
          <w:rFonts w:ascii="Times New Roman" w:eastAsia="方正黑体_GBK" w:hAnsi="Times New Roman" w:cs="Times New Roman"/>
          <w:sz w:val="32"/>
        </w:rPr>
        <w:t>年部门预算公开报表（详见附表重庆市开州区中兴初级中学</w:t>
      </w:r>
      <w:r>
        <w:rPr>
          <w:rFonts w:ascii="Times New Roman" w:eastAsia="方正黑体_GBK" w:hAnsi="Times New Roman" w:cs="Times New Roman"/>
          <w:sz w:val="32"/>
        </w:rPr>
        <w:t>2025</w:t>
      </w:r>
      <w:r>
        <w:rPr>
          <w:rFonts w:ascii="Times New Roman" w:eastAsia="方正黑体_GBK" w:hAnsi="Times New Roman" w:cs="Times New Roman"/>
          <w:sz w:val="32"/>
        </w:rPr>
        <w:t>年部门预算公开报表）</w:t>
      </w:r>
    </w:p>
    <w:p w:rsidR="007E2041" w:rsidRDefault="00E84480">
      <w:pPr>
        <w:spacing w:after="0" w:line="600" w:lineRule="exact"/>
        <w:jc w:val="both"/>
        <w:rPr>
          <w:rFonts w:ascii="Times New Roman" w:eastAsia="方正仿宋_GBK" w:hAnsi="Times New Roman" w:cs="Times New Roman"/>
          <w:sz w:val="32"/>
          <w:szCs w:val="32"/>
        </w:rPr>
      </w:pPr>
      <w:r>
        <w:rPr>
          <w:rFonts w:ascii="Times New Roman" w:eastAsia="方正仿宋_GBK" w:hAnsi="Times New Roman" w:cs="Times New Roman"/>
          <w:b/>
          <w:sz w:val="32"/>
        </w:rPr>
        <w:t>部门预算公开联系人：刘欢联系方式：</w:t>
      </w:r>
      <w:r>
        <w:rPr>
          <w:rFonts w:ascii="Times New Roman" w:eastAsia="方正仿宋_GBK" w:hAnsi="Times New Roman" w:cs="Times New Roman"/>
          <w:b/>
          <w:sz w:val="32"/>
        </w:rPr>
        <w:t>023-52865708</w:t>
      </w:r>
    </w:p>
    <w:p w:rsidR="007E2041" w:rsidRDefault="007E2041">
      <w:pPr>
        <w:spacing w:after="0" w:line="600" w:lineRule="exact"/>
        <w:jc w:val="center"/>
        <w:rPr>
          <w:rFonts w:ascii="Times New Roman" w:eastAsia="方正小标宋_GBK" w:hAnsi="Times New Roman" w:cs="Times New Roman"/>
          <w:sz w:val="44"/>
          <w:szCs w:val="44"/>
        </w:rPr>
      </w:pPr>
    </w:p>
    <w:p w:rsidR="007E2041" w:rsidRDefault="007E2041">
      <w:pPr>
        <w:spacing w:after="0" w:line="600" w:lineRule="exact"/>
        <w:jc w:val="center"/>
        <w:rPr>
          <w:rFonts w:ascii="Times New Roman" w:eastAsia="方正小标宋_GBK" w:hAnsi="Times New Roman" w:cs="Times New Roman"/>
          <w:sz w:val="44"/>
          <w:szCs w:val="44"/>
        </w:rPr>
      </w:pPr>
    </w:p>
    <w:p w:rsidR="007E2041" w:rsidRDefault="007E2041">
      <w:pPr>
        <w:spacing w:after="0" w:line="600" w:lineRule="exact"/>
        <w:jc w:val="center"/>
        <w:rPr>
          <w:rFonts w:ascii="Times New Roman" w:eastAsia="方正小标宋_GBK" w:hAnsi="Times New Roman" w:cs="Times New Roman"/>
          <w:sz w:val="44"/>
          <w:szCs w:val="44"/>
        </w:rPr>
      </w:pPr>
    </w:p>
    <w:p w:rsidR="007E2041" w:rsidRDefault="00E84480">
      <w:pPr>
        <w:spacing w:after="0"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重庆市开州区中兴初级中学</w:t>
      </w:r>
    </w:p>
    <w:p w:rsidR="007E2041" w:rsidRDefault="00E84480">
      <w:pPr>
        <w:spacing w:after="0"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28</w:t>
      </w:r>
      <w:r>
        <w:rPr>
          <w:rFonts w:ascii="Times New Roman" w:eastAsia="方正仿宋_GBK" w:hAnsi="Times New Roman" w:cs="Times New Roman"/>
          <w:sz w:val="32"/>
          <w:szCs w:val="32"/>
        </w:rPr>
        <w:t>日</w:t>
      </w:r>
    </w:p>
    <w:p w:rsidR="007E2041" w:rsidRDefault="007E2041">
      <w:pPr>
        <w:spacing w:after="0" w:line="600" w:lineRule="exact"/>
        <w:jc w:val="center"/>
        <w:rPr>
          <w:rFonts w:ascii="Times New Roman" w:eastAsia="方正仿宋_GBK" w:hAnsi="Times New Roman" w:cs="Times New Roman"/>
          <w:sz w:val="32"/>
          <w:szCs w:val="32"/>
        </w:rPr>
      </w:pPr>
    </w:p>
    <w:p w:rsidR="007E2041" w:rsidRDefault="007E2041">
      <w:pPr>
        <w:spacing w:after="0" w:line="600" w:lineRule="exact"/>
        <w:jc w:val="center"/>
        <w:rPr>
          <w:rFonts w:ascii="Times New Roman" w:eastAsia="方正仿宋_GBK" w:hAnsi="Times New Roman" w:cs="Times New Roman"/>
          <w:sz w:val="32"/>
          <w:szCs w:val="32"/>
        </w:rPr>
      </w:pPr>
    </w:p>
    <w:p w:rsidR="007E2041" w:rsidRDefault="007E2041">
      <w:pPr>
        <w:spacing w:after="0" w:line="600" w:lineRule="exact"/>
        <w:jc w:val="center"/>
        <w:rPr>
          <w:rFonts w:ascii="Times New Roman" w:eastAsia="方正仿宋_GBK" w:hAnsi="Times New Roman" w:cs="Times New Roman"/>
          <w:sz w:val="32"/>
          <w:szCs w:val="32"/>
        </w:rPr>
      </w:pPr>
    </w:p>
    <w:p w:rsidR="007E2041" w:rsidRDefault="007E2041">
      <w:pPr>
        <w:spacing w:after="0" w:line="600" w:lineRule="exact"/>
        <w:jc w:val="center"/>
        <w:rPr>
          <w:rFonts w:ascii="Times New Roman" w:eastAsia="方正仿宋_GBK" w:hAnsi="Times New Roman" w:cs="Times New Roman"/>
          <w:sz w:val="32"/>
          <w:szCs w:val="32"/>
        </w:rPr>
      </w:pPr>
    </w:p>
    <w:p w:rsidR="007E2041" w:rsidRDefault="007E2041">
      <w:pPr>
        <w:spacing w:after="0" w:line="600" w:lineRule="exact"/>
        <w:jc w:val="center"/>
        <w:rPr>
          <w:rFonts w:ascii="Times New Roman" w:eastAsia="方正仿宋_GBK" w:hAnsi="Times New Roman" w:cs="Times New Roman"/>
          <w:sz w:val="32"/>
          <w:szCs w:val="32"/>
        </w:rPr>
      </w:pPr>
    </w:p>
    <w:p w:rsidR="007E2041" w:rsidRDefault="007E2041">
      <w:pPr>
        <w:spacing w:after="0" w:line="600" w:lineRule="exact"/>
        <w:jc w:val="center"/>
        <w:rPr>
          <w:rFonts w:ascii="Times New Roman" w:eastAsia="方正仿宋_GBK" w:hAnsi="Times New Roman" w:cs="Times New Roman"/>
          <w:sz w:val="32"/>
          <w:szCs w:val="32"/>
        </w:rPr>
      </w:pPr>
    </w:p>
    <w:p w:rsidR="007E2041" w:rsidRDefault="007E2041">
      <w:pPr>
        <w:spacing w:after="0" w:line="600" w:lineRule="exact"/>
        <w:jc w:val="center"/>
        <w:rPr>
          <w:rFonts w:ascii="Times New Roman" w:eastAsia="方正仿宋_GBK" w:hAnsi="Times New Roman" w:cs="Times New Roman"/>
          <w:sz w:val="32"/>
          <w:szCs w:val="32"/>
        </w:rPr>
      </w:pPr>
    </w:p>
    <w:p w:rsidR="007E2041" w:rsidRDefault="007E2041">
      <w:pPr>
        <w:spacing w:after="0" w:line="600" w:lineRule="exact"/>
        <w:jc w:val="center"/>
        <w:rPr>
          <w:rFonts w:ascii="Times New Roman" w:eastAsia="方正仿宋_GBK" w:hAnsi="Times New Roman" w:cs="Times New Roman"/>
          <w:sz w:val="32"/>
          <w:szCs w:val="32"/>
        </w:rPr>
      </w:pPr>
    </w:p>
    <w:p w:rsidR="007E2041" w:rsidRDefault="007E2041">
      <w:pPr>
        <w:spacing w:after="0" w:line="600" w:lineRule="exact"/>
        <w:jc w:val="center"/>
        <w:rPr>
          <w:rFonts w:ascii="Times New Roman" w:eastAsia="方正仿宋_GBK" w:hAnsi="Times New Roman" w:cs="Times New Roman"/>
          <w:sz w:val="32"/>
          <w:szCs w:val="32"/>
        </w:rPr>
      </w:pPr>
    </w:p>
    <w:p w:rsidR="007E2041" w:rsidRDefault="007E2041">
      <w:pPr>
        <w:spacing w:after="0" w:line="600" w:lineRule="exact"/>
        <w:jc w:val="center"/>
        <w:rPr>
          <w:rFonts w:ascii="Times New Roman" w:eastAsia="方正仿宋_GBK" w:hAnsi="Times New Roman" w:cs="Times New Roman"/>
          <w:sz w:val="32"/>
          <w:szCs w:val="32"/>
        </w:rPr>
      </w:pPr>
    </w:p>
    <w:p w:rsidR="007E2041" w:rsidRDefault="007E2041">
      <w:pPr>
        <w:spacing w:after="0" w:line="600" w:lineRule="exact"/>
        <w:rPr>
          <w:rFonts w:ascii="Times New Roman" w:eastAsia="方正小标宋_GBK" w:hAnsi="Times New Roman" w:cs="Times New Roman"/>
          <w:sz w:val="44"/>
          <w:szCs w:val="44"/>
        </w:rPr>
      </w:pPr>
    </w:p>
    <w:p w:rsidR="007E2041" w:rsidRDefault="00450981">
      <w:pPr>
        <w:overflowPunct w:val="0"/>
        <w:spacing w:line="480" w:lineRule="exact"/>
        <w:rPr>
          <w:rFonts w:ascii="Times New Roman" w:hAnsi="Times New Roman" w:cs="Times New Roman"/>
        </w:rPr>
      </w:pPr>
      <w:r>
        <w:rPr>
          <w:rFonts w:ascii="Times New Roman" w:hAnsi="Times New Roman" w:cs="Times New Roman"/>
          <w:noProof/>
        </w:rPr>
        <w:pict>
          <v:line id="_x0000_s1026" style="position:absolute;z-index:251661312;mso-position-horizontal-relative:margin;mso-width-relative:page;mso-height-relative:page" from="4.95pt,26.75pt" to="445.95pt,26.75pt" o:gfxdata="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jOf1dQAAAAHAQAADwAAAAAAAAABACAAAAAiAAAAZHJzL2Rvd25yZXYueG1sUEsBAhQAFAAA&#10;AAgAh07iQH+hEIbzAQAAygMAAA4AAAAAAAAAAQAgAAAAIwEAAGRycy9lMm9Eb2MueG1sUEsFBgAA&#10;AAAGAAYAWQEAAIgFAAAAAA==&#10;">
            <w10:wrap anchorx="margin"/>
          </v:line>
        </w:pict>
      </w:r>
      <w:r>
        <w:rPr>
          <w:rFonts w:ascii="Times New Roman" w:hAnsi="Times New Roman" w:cs="Times New Roman"/>
          <w:noProof/>
        </w:rPr>
        <w:pict>
          <v:line id="_x0000_s1028" style="position:absolute;z-index:251660288;mso-position-horizontal:right;mso-position-horizontal-relative:margin;mso-width-relative:page;mso-height-relative:page" from="404pt,1.25pt" to="848pt,3.5pt" o:gfxdata="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7dnH9&#10;0wAAAAQBAAAPAAAAAAAAAAEAIAAAACIAAABkcnMvZG93bnJldi54bWxQSwECFAAUAAAACACHTuJA&#10;FkGiOe0BAAC8AwAADgAAAAAAAAABACAAAAAiAQAAZHJzL2Uyb0RvYy54bWxQSwUGAAAAAAYABgBZ&#10;AQAAgQUAAAAA&#10;">
            <w10:wrap anchorx="margin"/>
          </v:line>
        </w:pict>
      </w:r>
      <w:r>
        <w:rPr>
          <w:rFonts w:ascii="Times New Roman" w:hAnsi="Times New Roman" w:cs="Times New Roman"/>
          <w:noProof/>
        </w:rPr>
        <w:pict>
          <v:line id="_x0000_s1027" style="position:absolute;z-index:251659264;mso-position-horizontal-relative:margin;mso-width-relative:page;mso-height-relative:page" from="4.1pt,26.95pt" to="413.5pt,27.65pt" o:gfxdata="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B&#10;hChx1gAAAAcBAAAPAAAAAAAAAAEAIAAAACIAAABkcnMvZG93bnJldi54bWxQSwECFAAUAAAACACH&#10;TuJAROCXfe0BAAC7AwAADgAAAAAAAAABACAAAAAlAQAAZHJzL2Uyb0RvYy54bWxQSwUGAAAAAAYA&#10;BgBZAQAAhAUAAAAA&#10;">
            <w10:wrap anchorx="margin"/>
          </v:line>
        </w:pict>
      </w:r>
      <w:r w:rsidR="00E84480">
        <w:rPr>
          <w:rFonts w:ascii="Times New Roman" w:eastAsia="方正仿宋_GBK" w:hAnsi="Times New Roman" w:cs="Times New Roman"/>
          <w:kern w:val="0"/>
          <w:sz w:val="28"/>
          <w:szCs w:val="28"/>
        </w:rPr>
        <w:t>重庆市开州区中兴初级中学办公室</w:t>
      </w:r>
      <w:r w:rsidR="00E84480">
        <w:rPr>
          <w:rFonts w:ascii="Times New Roman" w:eastAsia="方正仿宋_GBK" w:hAnsi="Times New Roman" w:cs="Times New Roman"/>
          <w:kern w:val="0"/>
          <w:sz w:val="28"/>
          <w:szCs w:val="28"/>
        </w:rPr>
        <w:t xml:space="preserve">         2025</w:t>
      </w:r>
      <w:r w:rsidR="00E84480">
        <w:rPr>
          <w:rFonts w:ascii="Times New Roman" w:eastAsia="方正仿宋_GBK" w:hAnsi="Times New Roman" w:cs="Times New Roman"/>
          <w:kern w:val="0"/>
          <w:sz w:val="28"/>
          <w:szCs w:val="28"/>
        </w:rPr>
        <w:t>年</w:t>
      </w:r>
      <w:r w:rsidR="00E84480">
        <w:rPr>
          <w:rFonts w:ascii="Times New Roman" w:eastAsia="方正仿宋_GBK" w:hAnsi="Times New Roman" w:cs="Times New Roman"/>
          <w:kern w:val="0"/>
          <w:sz w:val="28"/>
          <w:szCs w:val="28"/>
        </w:rPr>
        <w:t>3</w:t>
      </w:r>
      <w:r w:rsidR="00E84480">
        <w:rPr>
          <w:rFonts w:ascii="Times New Roman" w:eastAsia="方正仿宋_GBK" w:hAnsi="Times New Roman" w:cs="Times New Roman"/>
          <w:kern w:val="0"/>
          <w:sz w:val="28"/>
          <w:szCs w:val="28"/>
        </w:rPr>
        <w:t>月</w:t>
      </w:r>
      <w:r w:rsidR="00E84480">
        <w:rPr>
          <w:rFonts w:ascii="Times New Roman" w:eastAsia="方正仿宋_GBK" w:hAnsi="Times New Roman" w:cs="Times New Roman"/>
          <w:kern w:val="0"/>
          <w:sz w:val="28"/>
          <w:szCs w:val="28"/>
        </w:rPr>
        <w:t>28</w:t>
      </w:r>
      <w:r w:rsidR="00E84480">
        <w:rPr>
          <w:rFonts w:ascii="Times New Roman" w:eastAsia="方正仿宋_GBK" w:hAnsi="Times New Roman" w:cs="Times New Roman"/>
          <w:kern w:val="0"/>
          <w:sz w:val="28"/>
          <w:szCs w:val="28"/>
        </w:rPr>
        <w:t>日印发</w:t>
      </w:r>
    </w:p>
    <w:sectPr w:rsidR="007E2041" w:rsidSect="00450981">
      <w:pgSz w:w="11906" w:h="16838"/>
      <w:pgMar w:top="1985" w:right="1446" w:bottom="1644" w:left="1446"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480" w:rsidRDefault="00E84480">
      <w:pPr>
        <w:spacing w:line="240" w:lineRule="auto"/>
      </w:pPr>
      <w:r>
        <w:separator/>
      </w:r>
    </w:p>
  </w:endnote>
  <w:endnote w:type="continuationSeparator" w:id="1">
    <w:p w:rsidR="00E84480" w:rsidRDefault="00E844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default"/>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480" w:rsidRDefault="00E84480">
      <w:pPr>
        <w:spacing w:after="0"/>
      </w:pPr>
      <w:r>
        <w:separator/>
      </w:r>
    </w:p>
  </w:footnote>
  <w:footnote w:type="continuationSeparator" w:id="1">
    <w:p w:rsidR="00E84480" w:rsidRDefault="00E8448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1FE8"/>
    <w:rsid w:val="00040824"/>
    <w:rsid w:val="00165CEC"/>
    <w:rsid w:val="002F4D64"/>
    <w:rsid w:val="003C19B0"/>
    <w:rsid w:val="00450981"/>
    <w:rsid w:val="00465229"/>
    <w:rsid w:val="004B1DE0"/>
    <w:rsid w:val="005478AB"/>
    <w:rsid w:val="00601FE8"/>
    <w:rsid w:val="00762CD7"/>
    <w:rsid w:val="007E2041"/>
    <w:rsid w:val="0089740D"/>
    <w:rsid w:val="00957473"/>
    <w:rsid w:val="009D685D"/>
    <w:rsid w:val="00A6738F"/>
    <w:rsid w:val="00AB7D35"/>
    <w:rsid w:val="00B7188D"/>
    <w:rsid w:val="00D55850"/>
    <w:rsid w:val="00DE1C3F"/>
    <w:rsid w:val="00DE1C63"/>
    <w:rsid w:val="00E84480"/>
    <w:rsid w:val="00F65067"/>
    <w:rsid w:val="00F91762"/>
    <w:rsid w:val="10CE2C40"/>
    <w:rsid w:val="24D10D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981"/>
    <w:pPr>
      <w:widowControl w:val="0"/>
      <w:spacing w:after="160" w:line="278" w:lineRule="auto"/>
    </w:pPr>
    <w:rPr>
      <w:kern w:val="2"/>
      <w:sz w:val="22"/>
      <w:szCs w:val="24"/>
    </w:rPr>
  </w:style>
  <w:style w:type="paragraph" w:styleId="1">
    <w:name w:val="heading 1"/>
    <w:basedOn w:val="a"/>
    <w:next w:val="a"/>
    <w:link w:val="1Char"/>
    <w:uiPriority w:val="9"/>
    <w:qFormat/>
    <w:rsid w:val="0045098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45098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45098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45098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450981"/>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450981"/>
    <w:pPr>
      <w:keepNext/>
      <w:keepLines/>
      <w:spacing w:before="40" w:after="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450981"/>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450981"/>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rsid w:val="00450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50981"/>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qFormat/>
    <w:rsid w:val="00450981"/>
    <w:pPr>
      <w:tabs>
        <w:tab w:val="center" w:pos="4153"/>
        <w:tab w:val="right" w:pos="8306"/>
      </w:tabs>
      <w:snapToGrid w:val="0"/>
      <w:spacing w:line="240" w:lineRule="auto"/>
      <w:jc w:val="center"/>
    </w:pPr>
    <w:rPr>
      <w:sz w:val="18"/>
      <w:szCs w:val="18"/>
    </w:rPr>
  </w:style>
  <w:style w:type="paragraph" w:styleId="a5">
    <w:name w:val="Subtitle"/>
    <w:basedOn w:val="a"/>
    <w:next w:val="a"/>
    <w:link w:val="Char1"/>
    <w:uiPriority w:val="11"/>
    <w:qFormat/>
    <w:rsid w:val="00450981"/>
    <w:pPr>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rsid w:val="00450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Char">
    <w:name w:val="标题 1 Char"/>
    <w:basedOn w:val="a0"/>
    <w:link w:val="1"/>
    <w:uiPriority w:val="9"/>
    <w:rsid w:val="00450981"/>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sid w:val="00450981"/>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450981"/>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sid w:val="00450981"/>
    <w:rPr>
      <w:rFonts w:cstheme="majorBidi"/>
      <w:color w:val="0F4761" w:themeColor="accent1" w:themeShade="BF"/>
      <w:sz w:val="28"/>
      <w:szCs w:val="28"/>
    </w:rPr>
  </w:style>
  <w:style w:type="character" w:customStyle="1" w:styleId="5Char">
    <w:name w:val="标题 5 Char"/>
    <w:basedOn w:val="a0"/>
    <w:link w:val="5"/>
    <w:uiPriority w:val="9"/>
    <w:semiHidden/>
    <w:rsid w:val="00450981"/>
    <w:rPr>
      <w:rFonts w:cstheme="majorBidi"/>
      <w:color w:val="0F4761" w:themeColor="accent1" w:themeShade="BF"/>
      <w:sz w:val="24"/>
    </w:rPr>
  </w:style>
  <w:style w:type="character" w:customStyle="1" w:styleId="6Char">
    <w:name w:val="标题 6 Char"/>
    <w:basedOn w:val="a0"/>
    <w:link w:val="6"/>
    <w:uiPriority w:val="9"/>
    <w:semiHidden/>
    <w:rsid w:val="00450981"/>
    <w:rPr>
      <w:rFonts w:cstheme="majorBidi"/>
      <w:b/>
      <w:bCs/>
      <w:color w:val="0F4761" w:themeColor="accent1" w:themeShade="BF"/>
    </w:rPr>
  </w:style>
  <w:style w:type="character" w:customStyle="1" w:styleId="7Char">
    <w:name w:val="标题 7 Char"/>
    <w:basedOn w:val="a0"/>
    <w:link w:val="7"/>
    <w:uiPriority w:val="9"/>
    <w:semiHidden/>
    <w:rsid w:val="00450981"/>
    <w:rPr>
      <w:rFonts w:cstheme="majorBidi"/>
      <w:b/>
      <w:bCs/>
      <w:color w:val="595959" w:themeColor="text1" w:themeTint="A6"/>
    </w:rPr>
  </w:style>
  <w:style w:type="character" w:customStyle="1" w:styleId="8Char">
    <w:name w:val="标题 8 Char"/>
    <w:basedOn w:val="a0"/>
    <w:link w:val="8"/>
    <w:uiPriority w:val="9"/>
    <w:semiHidden/>
    <w:qFormat/>
    <w:rsid w:val="00450981"/>
    <w:rPr>
      <w:rFonts w:cstheme="majorBidi"/>
      <w:color w:val="595959" w:themeColor="text1" w:themeTint="A6"/>
    </w:rPr>
  </w:style>
  <w:style w:type="character" w:customStyle="1" w:styleId="9Char">
    <w:name w:val="标题 9 Char"/>
    <w:basedOn w:val="a0"/>
    <w:link w:val="9"/>
    <w:uiPriority w:val="9"/>
    <w:semiHidden/>
    <w:rsid w:val="00450981"/>
    <w:rPr>
      <w:rFonts w:eastAsiaTheme="majorEastAsia" w:cstheme="majorBidi"/>
      <w:color w:val="595959" w:themeColor="text1" w:themeTint="A6"/>
    </w:rPr>
  </w:style>
  <w:style w:type="character" w:customStyle="1" w:styleId="Char2">
    <w:name w:val="标题 Char"/>
    <w:basedOn w:val="a0"/>
    <w:link w:val="a6"/>
    <w:uiPriority w:val="10"/>
    <w:qFormat/>
    <w:rsid w:val="00450981"/>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sid w:val="00450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Char3"/>
    <w:uiPriority w:val="29"/>
    <w:qFormat/>
    <w:rsid w:val="00450981"/>
    <w:pPr>
      <w:spacing w:before="160"/>
      <w:jc w:val="center"/>
    </w:pPr>
    <w:rPr>
      <w:i/>
      <w:iCs/>
      <w:color w:val="404040" w:themeColor="text1" w:themeTint="BF"/>
    </w:rPr>
  </w:style>
  <w:style w:type="character" w:customStyle="1" w:styleId="Char3">
    <w:name w:val="引用 Char"/>
    <w:basedOn w:val="a0"/>
    <w:link w:val="a7"/>
    <w:uiPriority w:val="29"/>
    <w:qFormat/>
    <w:rsid w:val="00450981"/>
    <w:rPr>
      <w:i/>
      <w:iCs/>
      <w:color w:val="404040" w:themeColor="text1" w:themeTint="BF"/>
    </w:rPr>
  </w:style>
  <w:style w:type="paragraph" w:styleId="a8">
    <w:name w:val="List Paragraph"/>
    <w:basedOn w:val="a"/>
    <w:uiPriority w:val="34"/>
    <w:qFormat/>
    <w:rsid w:val="00450981"/>
    <w:pPr>
      <w:ind w:left="720"/>
      <w:contextualSpacing/>
    </w:pPr>
  </w:style>
  <w:style w:type="character" w:customStyle="1" w:styleId="10">
    <w:name w:val="明显强调1"/>
    <w:basedOn w:val="a0"/>
    <w:uiPriority w:val="21"/>
    <w:qFormat/>
    <w:rsid w:val="00450981"/>
    <w:rPr>
      <w:i/>
      <w:iCs/>
      <w:color w:val="0F4761" w:themeColor="accent1" w:themeShade="BF"/>
    </w:rPr>
  </w:style>
  <w:style w:type="paragraph" w:styleId="a9">
    <w:name w:val="Intense Quote"/>
    <w:basedOn w:val="a"/>
    <w:next w:val="a"/>
    <w:link w:val="Char4"/>
    <w:uiPriority w:val="30"/>
    <w:qFormat/>
    <w:rsid w:val="00450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明显引用 Char"/>
    <w:basedOn w:val="a0"/>
    <w:link w:val="a9"/>
    <w:uiPriority w:val="30"/>
    <w:rsid w:val="00450981"/>
    <w:rPr>
      <w:i/>
      <w:iCs/>
      <w:color w:val="0F4761" w:themeColor="accent1" w:themeShade="BF"/>
    </w:rPr>
  </w:style>
  <w:style w:type="character" w:customStyle="1" w:styleId="11">
    <w:name w:val="明显参考1"/>
    <w:basedOn w:val="a0"/>
    <w:uiPriority w:val="32"/>
    <w:qFormat/>
    <w:rsid w:val="00450981"/>
    <w:rPr>
      <w:b/>
      <w:bCs/>
      <w:smallCaps/>
      <w:color w:val="0F4761" w:themeColor="accent1" w:themeShade="BF"/>
      <w:spacing w:val="5"/>
    </w:rPr>
  </w:style>
  <w:style w:type="character" w:customStyle="1" w:styleId="Char0">
    <w:name w:val="页眉 Char"/>
    <w:basedOn w:val="a0"/>
    <w:link w:val="a4"/>
    <w:uiPriority w:val="99"/>
    <w:qFormat/>
    <w:rsid w:val="00450981"/>
    <w:rPr>
      <w:sz w:val="18"/>
      <w:szCs w:val="18"/>
    </w:rPr>
  </w:style>
  <w:style w:type="character" w:customStyle="1" w:styleId="Char">
    <w:name w:val="页脚 Char"/>
    <w:basedOn w:val="a0"/>
    <w:link w:val="a3"/>
    <w:uiPriority w:val="99"/>
    <w:qFormat/>
    <w:rsid w:val="00450981"/>
    <w:rPr>
      <w:sz w:val="18"/>
      <w:szCs w:val="18"/>
    </w:rPr>
  </w:style>
  <w:style w:type="character" w:customStyle="1" w:styleId="25">
    <w:name w:val="25"/>
    <w:basedOn w:val="a0"/>
    <w:qFormat/>
    <w:rsid w:val="00450981"/>
    <w:rPr>
      <w:rFonts w:ascii="Times New Roman" w:hAnsi="Times New Roman" w:cs="Times New Roman" w:hint="default"/>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Char"/>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qFormat/>
    <w:pPr>
      <w:tabs>
        <w:tab w:val="center" w:pos="4153"/>
        <w:tab w:val="right" w:pos="8306"/>
      </w:tabs>
      <w:snapToGrid w:val="0"/>
      <w:spacing w:line="240" w:lineRule="auto"/>
      <w:jc w:val="center"/>
    </w:pPr>
    <w:rPr>
      <w:sz w:val="18"/>
      <w:szCs w:val="18"/>
    </w:rPr>
  </w:style>
  <w:style w:type="paragraph" w:styleId="a5">
    <w:name w:val="Subtitle"/>
    <w:basedOn w:val="a"/>
    <w:next w:val="a"/>
    <w:link w:val="Char1"/>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Char">
    <w:name w:val="标题 1 Char"/>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Pr>
      <w:rFonts w:cstheme="majorBidi"/>
      <w:color w:val="0F4761" w:themeColor="accent1" w:themeShade="BF"/>
      <w:sz w:val="28"/>
      <w:szCs w:val="28"/>
    </w:rPr>
  </w:style>
  <w:style w:type="character" w:customStyle="1" w:styleId="5Char">
    <w:name w:val="标题 5 Char"/>
    <w:basedOn w:val="a0"/>
    <w:link w:val="5"/>
    <w:uiPriority w:val="9"/>
    <w:semiHidden/>
    <w:rPr>
      <w:rFonts w:cstheme="majorBidi"/>
      <w:color w:val="0F4761" w:themeColor="accent1" w:themeShade="BF"/>
      <w:sz w:val="24"/>
    </w:rPr>
  </w:style>
  <w:style w:type="character" w:customStyle="1" w:styleId="6Char">
    <w:name w:val="标题 6 Char"/>
    <w:basedOn w:val="a0"/>
    <w:link w:val="6"/>
    <w:uiPriority w:val="9"/>
    <w:semiHidden/>
    <w:rPr>
      <w:rFonts w:cstheme="majorBidi"/>
      <w:b/>
      <w:bCs/>
      <w:color w:val="0F4761" w:themeColor="accent1" w:themeShade="BF"/>
    </w:rPr>
  </w:style>
  <w:style w:type="character" w:customStyle="1" w:styleId="7Char">
    <w:name w:val="标题 7 Char"/>
    <w:basedOn w:val="a0"/>
    <w:link w:val="7"/>
    <w:uiPriority w:val="9"/>
    <w:semiHidden/>
    <w:rPr>
      <w:rFonts w:cstheme="majorBidi"/>
      <w:b/>
      <w:bCs/>
      <w:color w:val="595959" w:themeColor="text1" w:themeTint="A6"/>
    </w:rPr>
  </w:style>
  <w:style w:type="character" w:customStyle="1" w:styleId="8Char">
    <w:name w:val="标题 8 Char"/>
    <w:basedOn w:val="a0"/>
    <w:link w:val="8"/>
    <w:uiPriority w:val="9"/>
    <w:semiHidden/>
    <w:qFormat/>
    <w:rPr>
      <w:rFonts w:cstheme="majorBidi"/>
      <w:color w:val="595959" w:themeColor="text1" w:themeTint="A6"/>
    </w:rPr>
  </w:style>
  <w:style w:type="character" w:customStyle="1" w:styleId="9Char">
    <w:name w:val="标题 9 Char"/>
    <w:basedOn w:val="a0"/>
    <w:link w:val="9"/>
    <w:uiPriority w:val="9"/>
    <w:semiHidden/>
    <w:rPr>
      <w:rFonts w:eastAsiaTheme="majorEastAsia" w:cstheme="majorBidi"/>
      <w:color w:val="595959" w:themeColor="text1" w:themeTint="A6"/>
    </w:rPr>
  </w:style>
  <w:style w:type="character" w:customStyle="1" w:styleId="Char2">
    <w:name w:val="标题 Char"/>
    <w:basedOn w:val="a0"/>
    <w:link w:val="a6"/>
    <w:uiPriority w:val="10"/>
    <w:qFormat/>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Char3"/>
    <w:uiPriority w:val="29"/>
    <w:qFormat/>
    <w:pPr>
      <w:spacing w:before="160"/>
      <w:jc w:val="center"/>
    </w:pPr>
    <w:rPr>
      <w:i/>
      <w:iCs/>
      <w:color w:val="404040" w:themeColor="text1" w:themeTint="BF"/>
    </w:rPr>
  </w:style>
  <w:style w:type="character" w:customStyle="1" w:styleId="Char3">
    <w:name w:val="引用 Char"/>
    <w:basedOn w:val="a0"/>
    <w:link w:val="a7"/>
    <w:uiPriority w:val="29"/>
    <w:qFormat/>
    <w:rPr>
      <w:i/>
      <w:iCs/>
      <w:color w:val="404040" w:themeColor="text1" w:themeTint="BF"/>
    </w:rPr>
  </w:style>
  <w:style w:type="paragraph" w:styleId="a8">
    <w:name w:val="List Paragraph"/>
    <w:basedOn w:val="a"/>
    <w:uiPriority w:val="34"/>
    <w:qFormat/>
    <w:pPr>
      <w:ind w:left="720"/>
      <w:contextualSpacing/>
    </w:pPr>
  </w:style>
  <w:style w:type="character" w:customStyle="1" w:styleId="10">
    <w:name w:val="明显强调1"/>
    <w:basedOn w:val="a0"/>
    <w:uiPriority w:val="21"/>
    <w:qFormat/>
    <w:rPr>
      <w:i/>
      <w:iCs/>
      <w:color w:val="0F4761" w:themeColor="accent1" w:themeShade="BF"/>
    </w:rPr>
  </w:style>
  <w:style w:type="paragraph" w:styleId="a9">
    <w:name w:val="Intense Quote"/>
    <w:basedOn w:val="a"/>
    <w:next w:val="a"/>
    <w:link w:val="Char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明显引用 Char"/>
    <w:basedOn w:val="a0"/>
    <w:link w:val="a9"/>
    <w:uiPriority w:val="30"/>
    <w:rPr>
      <w:i/>
      <w:iCs/>
      <w:color w:val="0F4761" w:themeColor="accent1" w:themeShade="BF"/>
    </w:rPr>
  </w:style>
  <w:style w:type="character" w:customStyle="1" w:styleId="11">
    <w:name w:val="明显参考1"/>
    <w:basedOn w:val="a0"/>
    <w:uiPriority w:val="32"/>
    <w:qFormat/>
    <w:rPr>
      <w:b/>
      <w:bCs/>
      <w:smallCaps/>
      <w:color w:val="0F4761" w:themeColor="accent1" w:themeShade="BF"/>
      <w:spacing w:val="5"/>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25">
    <w:name w:val="25"/>
    <w:basedOn w:val="a0"/>
    <w:qFormat/>
    <w:rPr>
      <w:rFonts w:ascii="Times New Roman" w:hAnsi="Times New Roman" w:cs="Times New Roman" w:hint="default"/>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354</Words>
  <Characters>2022</Characters>
  <Application>Microsoft Office Word</Application>
  <DocSecurity>0</DocSecurity>
  <Lines>16</Lines>
  <Paragraphs>4</Paragraphs>
  <ScaleCrop>false</ScaleCrop>
  <Company>Microsoft</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7</cp:revision>
  <cp:lastPrinted>2025-03-11T04:55:00Z</cp:lastPrinted>
  <dcterms:created xsi:type="dcterms:W3CDTF">2025-03-11T03:18:00Z</dcterms:created>
  <dcterms:modified xsi:type="dcterms:W3CDTF">2025-03-27T07:21:00Z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eyJoZGlkIjoiMmE2MzQ0NTJjYWY0ODk5OWM4ZDEyMDMzYTcwMzk1YmIiLCJ1c2VySWQiOiI3MTg2NTc4In0=</vt:lpwstr>
  </property>
  <property fmtid="{D5CDD505-2E9C-101B-9397-08002B2CF9AE}" pid="3" name="KSOProductBuildVer">
    <vt:lpwstr>2052-12.1.0.19302</vt:lpwstr>
  </property>
  <property fmtid="{D5CDD505-2E9C-101B-9397-08002B2CF9AE}" pid="4" name="ICV">
    <vt:lpwstr>796F15427C30402F89B0E78790C7CC3E_12</vt:lpwstr>
  </property>
</Properties>
</file>