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EB" w:rsidRDefault="006C1CEB">
      <w:pPr>
        <w:tabs>
          <w:tab w:val="left" w:pos="360"/>
          <w:tab w:val="left" w:pos="8460"/>
        </w:tabs>
        <w:overflowPunct w:val="0"/>
        <w:spacing w:line="1200" w:lineRule="exact"/>
        <w:jc w:val="center"/>
        <w:rPr>
          <w:rFonts w:eastAsia="方正小标宋_GBK"/>
          <w:b/>
          <w:bCs/>
          <w:color w:val="FF0000"/>
          <w:spacing w:val="80"/>
          <w:w w:val="40"/>
          <w:sz w:val="112"/>
          <w:szCs w:val="112"/>
        </w:rPr>
      </w:pPr>
    </w:p>
    <w:p w:rsidR="006C1CEB" w:rsidRDefault="006C1CEB">
      <w:pPr>
        <w:tabs>
          <w:tab w:val="left" w:pos="360"/>
          <w:tab w:val="left" w:pos="8460"/>
        </w:tabs>
        <w:overflowPunct w:val="0"/>
        <w:spacing w:line="1200" w:lineRule="exact"/>
        <w:jc w:val="center"/>
        <w:rPr>
          <w:rFonts w:eastAsia="方正小标宋_GBK"/>
          <w:b/>
          <w:bCs/>
          <w:color w:val="FF0000"/>
          <w:spacing w:val="80"/>
          <w:w w:val="40"/>
          <w:sz w:val="112"/>
          <w:szCs w:val="112"/>
        </w:rPr>
      </w:pPr>
    </w:p>
    <w:p w:rsidR="006C1CEB" w:rsidRDefault="006A1642">
      <w:pPr>
        <w:tabs>
          <w:tab w:val="left" w:pos="360"/>
          <w:tab w:val="left" w:pos="8460"/>
        </w:tabs>
        <w:overflowPunct w:val="0"/>
        <w:spacing w:line="1200" w:lineRule="exact"/>
        <w:jc w:val="center"/>
        <w:rPr>
          <w:rFonts w:eastAsia="方正小标宋_GBK"/>
          <w:b/>
          <w:bCs/>
          <w:color w:val="FF0000"/>
          <w:spacing w:val="80"/>
          <w:w w:val="40"/>
          <w:sz w:val="112"/>
          <w:szCs w:val="112"/>
        </w:rPr>
      </w:pPr>
      <w:r>
        <w:rPr>
          <w:rFonts w:eastAsia="方正小标宋_GBK"/>
          <w:b/>
          <w:bCs/>
          <w:color w:val="FF0000"/>
          <w:spacing w:val="80"/>
          <w:w w:val="40"/>
          <w:sz w:val="112"/>
          <w:szCs w:val="112"/>
        </w:rPr>
        <w:t>重庆市开州区大进镇中心小学</w:t>
      </w:r>
    </w:p>
    <w:p w:rsidR="006C1CEB" w:rsidRDefault="006C1CEB">
      <w:pPr>
        <w:spacing w:line="400" w:lineRule="exact"/>
        <w:jc w:val="center"/>
        <w:rPr>
          <w:rFonts w:eastAsia="黑体"/>
          <w:sz w:val="36"/>
        </w:rPr>
      </w:pPr>
    </w:p>
    <w:p w:rsidR="006C1CEB" w:rsidRDefault="006C1CEB">
      <w:pPr>
        <w:spacing w:line="100" w:lineRule="exact"/>
        <w:jc w:val="center"/>
        <w:rPr>
          <w:rFonts w:eastAsia="黑体"/>
          <w:sz w:val="36"/>
        </w:rPr>
      </w:pPr>
    </w:p>
    <w:p w:rsidR="006C1CEB" w:rsidRDefault="006A1642">
      <w:pPr>
        <w:spacing w:line="600" w:lineRule="exact"/>
        <w:jc w:val="center"/>
        <w:rPr>
          <w:rFonts w:eastAsia="方正仿宋_GBK"/>
          <w:sz w:val="32"/>
          <w:szCs w:val="32"/>
        </w:rPr>
      </w:pPr>
      <w:r>
        <w:rPr>
          <w:rFonts w:eastAsia="方正仿宋_GBK"/>
          <w:sz w:val="32"/>
        </w:rPr>
        <w:t>开州大进镇小</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r>
        <w:rPr>
          <w:rFonts w:eastAsia="方正仿宋_GBK"/>
          <w:color w:val="000000"/>
          <w:sz w:val="32"/>
          <w:szCs w:val="32"/>
        </w:rPr>
        <w:t>2</w:t>
      </w:r>
      <w:r>
        <w:rPr>
          <w:rFonts w:eastAsia="方正仿宋_GBK"/>
          <w:sz w:val="32"/>
        </w:rPr>
        <w:t>号签发人：</w:t>
      </w:r>
      <w:r>
        <w:rPr>
          <w:rFonts w:eastAsia="方正楷体_GBK"/>
          <w:sz w:val="32"/>
        </w:rPr>
        <w:t>陈佑兵</w:t>
      </w:r>
    </w:p>
    <w:p w:rsidR="006C1CEB" w:rsidRDefault="006C1CEB">
      <w:pPr>
        <w:spacing w:line="300" w:lineRule="exact"/>
        <w:rPr>
          <w:rFonts w:eastAsia="方正小标宋简体"/>
          <w:sz w:val="42"/>
          <w:szCs w:val="44"/>
          <w:u w:val="thick" w:color="FF0000"/>
        </w:rPr>
      </w:pPr>
    </w:p>
    <w:p w:rsidR="006C1CEB" w:rsidRDefault="006C1CEB">
      <w:pPr>
        <w:spacing w:line="600" w:lineRule="exact"/>
        <w:jc w:val="center"/>
        <w:rPr>
          <w:rFonts w:eastAsia="方正小标宋简体"/>
          <w:sz w:val="44"/>
          <w:szCs w:val="44"/>
        </w:rPr>
      </w:pPr>
    </w:p>
    <w:p w:rsidR="006C1CEB" w:rsidRDefault="006C1CEB">
      <w:pPr>
        <w:spacing w:line="600" w:lineRule="exact"/>
        <w:jc w:val="center"/>
        <w:rPr>
          <w:rFonts w:eastAsia="方正小标宋简体"/>
          <w:sz w:val="44"/>
          <w:szCs w:val="44"/>
        </w:rPr>
      </w:pPr>
    </w:p>
    <w:p w:rsidR="006C1CEB" w:rsidRDefault="006A1642">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重庆市开州区大进镇中心小学</w:t>
      </w:r>
    </w:p>
    <w:p w:rsidR="006C1CEB" w:rsidRDefault="006A1642">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6C1CEB" w:rsidRDefault="006C1CEB">
      <w:pPr>
        <w:spacing w:line="600" w:lineRule="exact"/>
        <w:jc w:val="center"/>
        <w:rPr>
          <w:rFonts w:eastAsia="方正小标宋_GBK"/>
          <w:sz w:val="44"/>
          <w:szCs w:val="44"/>
        </w:rPr>
      </w:pPr>
    </w:p>
    <w:p w:rsidR="006C1CEB" w:rsidRDefault="006A1642">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2025</w:t>
      </w:r>
      <w:r>
        <w:rPr>
          <w:rFonts w:eastAsia="方正仿宋_GBK"/>
          <w:sz w:val="32"/>
          <w:szCs w:val="32"/>
        </w:rPr>
        <w:t>年区级部门预算的通知》（开州财教发〔</w:t>
      </w:r>
      <w:r>
        <w:rPr>
          <w:rFonts w:eastAsia="方正仿宋_GBK"/>
          <w:sz w:val="32"/>
          <w:szCs w:val="32"/>
        </w:rPr>
        <w:t>2025</w:t>
      </w:r>
      <w:r>
        <w:rPr>
          <w:rFonts w:eastAsia="方正仿宋_GBK"/>
          <w:sz w:val="32"/>
          <w:szCs w:val="32"/>
        </w:rPr>
        <w:t>〕</w:t>
      </w:r>
      <w:r>
        <w:rPr>
          <w:rFonts w:eastAsia="方正仿宋_GBK"/>
          <w:sz w:val="32"/>
          <w:szCs w:val="32"/>
        </w:rPr>
        <w:t>4</w:t>
      </w:r>
      <w:r>
        <w:rPr>
          <w:rFonts w:eastAsia="方正仿宋_GBK"/>
          <w:sz w:val="32"/>
          <w:szCs w:val="32"/>
        </w:rPr>
        <w:t>号）及重庆市开州区教育委员会《关于批复</w:t>
      </w:r>
      <w:r>
        <w:rPr>
          <w:rFonts w:eastAsia="方正仿宋_GBK"/>
          <w:sz w:val="32"/>
          <w:szCs w:val="32"/>
        </w:rPr>
        <w:t>2025</w:t>
      </w:r>
      <w:r>
        <w:rPr>
          <w:rFonts w:eastAsia="方正仿宋_GBK"/>
          <w:sz w:val="32"/>
          <w:szCs w:val="32"/>
        </w:rPr>
        <w:t>年部门预算的通知》（开州教财〔</w:t>
      </w:r>
      <w:r>
        <w:rPr>
          <w:rFonts w:eastAsia="方正仿宋_GBK"/>
          <w:sz w:val="32"/>
          <w:szCs w:val="32"/>
        </w:rPr>
        <w:t>2025</w:t>
      </w:r>
      <w:r>
        <w:rPr>
          <w:rFonts w:eastAsia="方正仿宋_GBK"/>
          <w:sz w:val="32"/>
          <w:szCs w:val="32"/>
        </w:rPr>
        <w:t>〕</w:t>
      </w:r>
      <w:r>
        <w:rPr>
          <w:rFonts w:eastAsia="方正仿宋_GBK"/>
          <w:sz w:val="32"/>
          <w:szCs w:val="32"/>
        </w:rPr>
        <w:t>6</w:t>
      </w:r>
      <w:r>
        <w:rPr>
          <w:rFonts w:eastAsia="方正仿宋_GBK"/>
          <w:sz w:val="32"/>
          <w:szCs w:val="32"/>
        </w:rPr>
        <w:t>号）要求，现将重庆市开州区大进镇中心小学</w:t>
      </w:r>
      <w:r>
        <w:rPr>
          <w:rFonts w:eastAsia="方正仿宋_GBK"/>
          <w:sz w:val="32"/>
          <w:szCs w:val="32"/>
        </w:rPr>
        <w:t>2025</w:t>
      </w:r>
      <w:r>
        <w:rPr>
          <w:rFonts w:eastAsia="方正仿宋_GBK"/>
          <w:sz w:val="32"/>
          <w:szCs w:val="32"/>
        </w:rPr>
        <w:t>年部门预算批复情况公开如下：</w:t>
      </w:r>
    </w:p>
    <w:p w:rsidR="006C1CEB" w:rsidRDefault="006A1642">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录</w:t>
      </w:r>
    </w:p>
    <w:p w:rsidR="006C1CEB" w:rsidRDefault="006C1CEB">
      <w:pPr>
        <w:spacing w:line="600" w:lineRule="exact"/>
      </w:pPr>
    </w:p>
    <w:p w:rsidR="006C1CEB" w:rsidRDefault="006A1642">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6C1CEB" w:rsidRDefault="006C1CEB">
      <w:pPr>
        <w:spacing w:line="600" w:lineRule="exact"/>
      </w:pPr>
    </w:p>
    <w:p w:rsidR="006C1CEB" w:rsidRDefault="006A1642">
      <w:pPr>
        <w:spacing w:line="600" w:lineRule="exact"/>
        <w:rPr>
          <w:rFonts w:eastAsia="方正仿宋_GBK"/>
          <w:sz w:val="32"/>
          <w:szCs w:val="32"/>
        </w:rPr>
      </w:pPr>
      <w:r>
        <w:rPr>
          <w:rFonts w:eastAsia="方正仿宋_GBK"/>
          <w:sz w:val="32"/>
          <w:szCs w:val="32"/>
        </w:rPr>
        <w:t>一、单位基本情况</w:t>
      </w:r>
    </w:p>
    <w:p w:rsidR="006C1CEB" w:rsidRDefault="006A1642">
      <w:pPr>
        <w:spacing w:line="600" w:lineRule="exact"/>
        <w:rPr>
          <w:rFonts w:eastAsia="方正仿宋_GBK"/>
          <w:sz w:val="32"/>
          <w:szCs w:val="32"/>
        </w:rPr>
      </w:pPr>
      <w:r>
        <w:rPr>
          <w:rFonts w:eastAsia="方正仿宋_GBK"/>
          <w:sz w:val="32"/>
          <w:szCs w:val="32"/>
        </w:rPr>
        <w:t>二、部门收支总体情况</w:t>
      </w:r>
    </w:p>
    <w:p w:rsidR="006C1CEB" w:rsidRDefault="006A1642">
      <w:pPr>
        <w:spacing w:line="600" w:lineRule="exact"/>
        <w:rPr>
          <w:rFonts w:eastAsia="方正仿宋_GBK"/>
          <w:sz w:val="32"/>
          <w:szCs w:val="32"/>
        </w:rPr>
      </w:pPr>
      <w:r>
        <w:rPr>
          <w:rFonts w:eastAsia="方正仿宋_GBK"/>
          <w:sz w:val="32"/>
          <w:szCs w:val="32"/>
        </w:rPr>
        <w:t>三、部门预算情况说明</w:t>
      </w:r>
    </w:p>
    <w:p w:rsidR="006C1CEB" w:rsidRDefault="006A1642">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6C1CEB" w:rsidRDefault="006A1642">
      <w:pPr>
        <w:spacing w:line="600" w:lineRule="exact"/>
        <w:rPr>
          <w:rFonts w:eastAsia="方正仿宋_GBK"/>
          <w:sz w:val="32"/>
          <w:szCs w:val="32"/>
        </w:rPr>
      </w:pPr>
      <w:r>
        <w:rPr>
          <w:rFonts w:eastAsia="方正仿宋_GBK"/>
          <w:sz w:val="32"/>
          <w:szCs w:val="32"/>
        </w:rPr>
        <w:t>五、其他重要事项的情况说明</w:t>
      </w:r>
    </w:p>
    <w:p w:rsidR="006C1CEB" w:rsidRDefault="006A1642">
      <w:pPr>
        <w:spacing w:line="600" w:lineRule="exact"/>
        <w:rPr>
          <w:rFonts w:eastAsia="方正仿宋_GBK"/>
          <w:sz w:val="32"/>
          <w:szCs w:val="32"/>
        </w:rPr>
      </w:pPr>
      <w:r>
        <w:rPr>
          <w:rFonts w:eastAsia="方正仿宋_GBK"/>
          <w:sz w:val="32"/>
          <w:szCs w:val="32"/>
        </w:rPr>
        <w:t>六、专业性名词解释</w:t>
      </w:r>
    </w:p>
    <w:p w:rsidR="006C1CEB" w:rsidRDefault="006C1CEB">
      <w:pPr>
        <w:spacing w:line="600" w:lineRule="exact"/>
        <w:rPr>
          <w:rFonts w:eastAsia="方正仿宋_GBK"/>
          <w:sz w:val="32"/>
          <w:szCs w:val="32"/>
        </w:rPr>
      </w:pPr>
    </w:p>
    <w:p w:rsidR="006C1CEB" w:rsidRDefault="006A1642">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6C1CEB" w:rsidRDefault="006C1CEB">
      <w:pPr>
        <w:spacing w:line="600" w:lineRule="exact"/>
      </w:pP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、重庆市开州区大进镇中心小学收支预算总表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、重庆市开州区大进镇中心小学收入总表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、重庆市开州区大进镇中心小学本年支出预算总表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、重庆市开州区大进镇中心小学财政拨款收支预算总表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、重庆市开州区大进镇中心小学本年一般公共预算支出预算表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、重庆市开州区大进镇中心小学一般公共预算基本支出预算表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、重庆市开州区大进镇中心小学一般公共预算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w:t>
      </w:r>
      <w:r>
        <w:rPr>
          <w:rFonts w:eastAsia="方正仿宋_GBK"/>
          <w:sz w:val="32"/>
          <w:szCs w:val="32"/>
        </w:rPr>
        <w:lastRenderedPageBreak/>
        <w:t>预算表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、重庆市开州区大进镇中心小学政府性基金预算支出预算表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、重庆市开州区大进镇中心小学国有资本经营预算支出预算表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、重庆市开州区大进镇中心小学项目支出表</w:t>
      </w:r>
    </w:p>
    <w:p w:rsidR="006C1CEB" w:rsidRDefault="006A1642">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年重庆市开州区大进镇中心小学项目绩效目标表</w:t>
      </w:r>
    </w:p>
    <w:p w:rsidR="006C1CEB" w:rsidRDefault="006C1CEB">
      <w:pPr>
        <w:spacing w:line="600" w:lineRule="exact"/>
        <w:rPr>
          <w:rFonts w:eastAsia="方正仿宋_GBK"/>
          <w:sz w:val="32"/>
          <w:szCs w:val="32"/>
        </w:rPr>
      </w:pPr>
    </w:p>
    <w:p w:rsidR="006C1CEB" w:rsidRDefault="006A1642">
      <w:pPr>
        <w:spacing w:line="600" w:lineRule="exact"/>
        <w:rPr>
          <w:rFonts w:eastAsia="方正仿宋_GBK"/>
          <w:sz w:val="32"/>
          <w:szCs w:val="32"/>
        </w:rPr>
      </w:pPr>
      <w:r>
        <w:rPr>
          <w:rFonts w:eastAsia="方正仿宋_GBK"/>
          <w:sz w:val="32"/>
          <w:szCs w:val="32"/>
        </w:rPr>
        <w:t>注：上述表格详见附表《大进镇中心小学</w:t>
      </w:r>
      <w:r>
        <w:rPr>
          <w:rFonts w:eastAsia="方正仿宋_GBK"/>
          <w:sz w:val="32"/>
          <w:szCs w:val="32"/>
        </w:rPr>
        <w:t>2025</w:t>
      </w:r>
      <w:r>
        <w:rPr>
          <w:rFonts w:eastAsia="方正仿宋_GBK"/>
          <w:sz w:val="32"/>
          <w:szCs w:val="32"/>
        </w:rPr>
        <w:t>年部门预算公开报表》。</w:t>
      </w:r>
    </w:p>
    <w:p w:rsidR="006C1CEB" w:rsidRDefault="006A1642">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6C1CEB" w:rsidRDefault="006C1CEB">
      <w:pPr>
        <w:spacing w:line="600" w:lineRule="exact"/>
        <w:ind w:firstLineChars="200" w:firstLine="880"/>
        <w:jc w:val="center"/>
        <w:rPr>
          <w:rFonts w:eastAsia="华文中宋"/>
          <w:sz w:val="44"/>
          <w:szCs w:val="44"/>
        </w:rPr>
      </w:pPr>
    </w:p>
    <w:p w:rsidR="006C1CEB" w:rsidRDefault="006A1642">
      <w:pPr>
        <w:spacing w:line="600" w:lineRule="exact"/>
        <w:ind w:firstLineChars="200" w:firstLine="640"/>
        <w:rPr>
          <w:rFonts w:eastAsia="方正黑体_GBK"/>
          <w:sz w:val="32"/>
        </w:rPr>
      </w:pPr>
      <w:r>
        <w:rPr>
          <w:rFonts w:eastAsia="方正黑体_GBK"/>
          <w:sz w:val="32"/>
        </w:rPr>
        <w:t>一、单位基本情况</w:t>
      </w:r>
    </w:p>
    <w:p w:rsidR="006C1CEB" w:rsidRDefault="006A1642">
      <w:pPr>
        <w:spacing w:line="600" w:lineRule="exact"/>
        <w:ind w:firstLineChars="200" w:firstLine="640"/>
        <w:rPr>
          <w:rFonts w:eastAsia="方正楷体_GBK"/>
          <w:sz w:val="32"/>
        </w:rPr>
      </w:pPr>
      <w:r>
        <w:rPr>
          <w:rFonts w:eastAsia="方正楷体_GBK"/>
          <w:sz w:val="32"/>
        </w:rPr>
        <w:t>（一）职能职责</w:t>
      </w:r>
    </w:p>
    <w:p w:rsidR="006C1CEB" w:rsidRDefault="006A1642">
      <w:pPr>
        <w:spacing w:line="520" w:lineRule="exact"/>
        <w:ind w:firstLineChars="200" w:firstLine="640"/>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组织实施教育教学活动，维护学校的教学秩序。</w:t>
      </w:r>
    </w:p>
    <w:p w:rsidR="006C1CEB" w:rsidRDefault="006A1642">
      <w:pPr>
        <w:spacing w:line="520" w:lineRule="exact"/>
        <w:ind w:firstLineChars="200" w:firstLine="640"/>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对受教育者进行学籍管理，实施奖励或者处分，颁发相应的学业证书。</w:t>
      </w:r>
    </w:p>
    <w:p w:rsidR="006C1CEB" w:rsidRDefault="006A1642">
      <w:pPr>
        <w:spacing w:line="520" w:lineRule="exact"/>
        <w:ind w:firstLineChars="200" w:firstLine="640"/>
        <w:rPr>
          <w:rFonts w:eastAsia="方正仿宋_GBK"/>
          <w:sz w:val="32"/>
          <w:szCs w:val="32"/>
        </w:rPr>
      </w:pPr>
      <w:r>
        <w:rPr>
          <w:rFonts w:eastAsia="方正仿宋_GBK"/>
          <w:sz w:val="32"/>
          <w:szCs w:val="32"/>
        </w:rPr>
        <w:t>3</w:t>
      </w:r>
      <w:r>
        <w:rPr>
          <w:rFonts w:eastAsia="方正仿宋_GBK"/>
          <w:color w:val="000000"/>
          <w:sz w:val="32"/>
          <w:szCs w:val="32"/>
        </w:rPr>
        <w:t>．</w:t>
      </w:r>
      <w:r>
        <w:rPr>
          <w:rFonts w:eastAsia="方正仿宋_GBK"/>
          <w:sz w:val="32"/>
          <w:szCs w:val="32"/>
        </w:rPr>
        <w:t>聘任教职工，实施奖励或者处分。</w:t>
      </w:r>
    </w:p>
    <w:p w:rsidR="006C1CEB" w:rsidRDefault="006A1642">
      <w:pPr>
        <w:spacing w:line="520" w:lineRule="exact"/>
        <w:ind w:firstLineChars="200" w:firstLine="640"/>
        <w:rPr>
          <w:rFonts w:eastAsia="方正仿宋_GBK"/>
          <w:sz w:val="32"/>
          <w:szCs w:val="32"/>
        </w:rPr>
      </w:pPr>
      <w:r>
        <w:rPr>
          <w:rFonts w:eastAsia="方正仿宋_GBK"/>
          <w:sz w:val="32"/>
          <w:szCs w:val="32"/>
        </w:rPr>
        <w:t>4</w:t>
      </w:r>
      <w:r>
        <w:rPr>
          <w:rFonts w:eastAsia="方正仿宋_GBK"/>
          <w:color w:val="000000"/>
          <w:sz w:val="32"/>
          <w:szCs w:val="32"/>
        </w:rPr>
        <w:t>．</w:t>
      </w:r>
      <w:r>
        <w:rPr>
          <w:rFonts w:eastAsia="方正仿宋_GBK"/>
          <w:sz w:val="32"/>
          <w:szCs w:val="32"/>
        </w:rPr>
        <w:t>维护受教育者、教师及其他职工的合法权益。</w:t>
      </w:r>
    </w:p>
    <w:p w:rsidR="006C1CEB" w:rsidRDefault="006A1642">
      <w:pPr>
        <w:spacing w:line="520" w:lineRule="exact"/>
        <w:ind w:firstLineChars="200" w:firstLine="640"/>
        <w:rPr>
          <w:rFonts w:eastAsia="方正仿宋_GBK"/>
          <w:sz w:val="32"/>
          <w:szCs w:val="32"/>
        </w:rPr>
      </w:pPr>
      <w:r>
        <w:rPr>
          <w:rFonts w:eastAsia="方正仿宋_GBK"/>
          <w:sz w:val="32"/>
          <w:szCs w:val="32"/>
        </w:rPr>
        <w:t>5</w:t>
      </w:r>
      <w:r>
        <w:rPr>
          <w:rFonts w:eastAsia="方正仿宋_GBK"/>
          <w:color w:val="000000"/>
          <w:sz w:val="32"/>
          <w:szCs w:val="32"/>
        </w:rPr>
        <w:t>．</w:t>
      </w:r>
      <w:r>
        <w:rPr>
          <w:rFonts w:eastAsia="方正仿宋_GBK"/>
          <w:sz w:val="32"/>
          <w:szCs w:val="32"/>
        </w:rPr>
        <w:t>根据学校规模，设置学校管理机构，建立健全各项规章制度和岗位责任制。</w:t>
      </w:r>
    </w:p>
    <w:p w:rsidR="006C1CEB" w:rsidRDefault="006A1642">
      <w:pPr>
        <w:spacing w:line="520" w:lineRule="exact"/>
        <w:ind w:firstLineChars="200" w:firstLine="640"/>
        <w:rPr>
          <w:rFonts w:eastAsia="方正仿宋_GBK"/>
          <w:sz w:val="32"/>
          <w:szCs w:val="32"/>
        </w:rPr>
      </w:pPr>
      <w:r>
        <w:rPr>
          <w:rFonts w:eastAsia="方正仿宋_GBK"/>
          <w:sz w:val="32"/>
          <w:szCs w:val="32"/>
        </w:rPr>
        <w:t>6</w:t>
      </w:r>
      <w:r>
        <w:rPr>
          <w:rFonts w:eastAsia="方正仿宋_GBK"/>
          <w:color w:val="000000"/>
          <w:sz w:val="32"/>
          <w:szCs w:val="32"/>
        </w:rPr>
        <w:t>．</w:t>
      </w:r>
      <w:r>
        <w:rPr>
          <w:rFonts w:eastAsia="方正仿宋_GBK"/>
          <w:sz w:val="32"/>
          <w:szCs w:val="32"/>
        </w:rPr>
        <w:t>做好学校安全稳定工作和后勤保障服务工作。</w:t>
      </w:r>
    </w:p>
    <w:p w:rsidR="006C1CEB" w:rsidRDefault="006A1642">
      <w:pPr>
        <w:pStyle w:val="a6"/>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（二）单位构成</w:t>
      </w:r>
    </w:p>
    <w:p w:rsidR="006C1CEB" w:rsidRDefault="006A1642">
      <w:pPr>
        <w:spacing w:line="600" w:lineRule="exact"/>
        <w:ind w:firstLineChars="200" w:firstLine="640"/>
        <w:rPr>
          <w:rFonts w:eastAsia="方正仿宋_GBK"/>
          <w:sz w:val="32"/>
        </w:rPr>
      </w:pPr>
      <w:r>
        <w:rPr>
          <w:rFonts w:eastAsia="方正仿宋_GBK"/>
          <w:sz w:val="32"/>
          <w:szCs w:val="32"/>
        </w:rPr>
        <w:t>重庆市开州区大进镇中心小学内设</w:t>
      </w:r>
      <w:r>
        <w:rPr>
          <w:rFonts w:eastAsia="方正仿宋_GBK"/>
          <w:sz w:val="32"/>
          <w:szCs w:val="32"/>
        </w:rPr>
        <w:t>4</w:t>
      </w:r>
      <w:r>
        <w:rPr>
          <w:rFonts w:eastAsia="方正仿宋_GBK"/>
          <w:sz w:val="32"/>
          <w:szCs w:val="32"/>
        </w:rPr>
        <w:t>个职能处室（开州编委发〔</w:t>
      </w:r>
      <w:r>
        <w:rPr>
          <w:rFonts w:eastAsia="方正仿宋_GBK"/>
          <w:sz w:val="32"/>
          <w:szCs w:val="32"/>
        </w:rPr>
        <w:t>2016</w:t>
      </w:r>
      <w:r>
        <w:rPr>
          <w:rFonts w:eastAsia="方正仿宋_GBK"/>
          <w:sz w:val="32"/>
          <w:szCs w:val="32"/>
        </w:rPr>
        <w:t>〕</w:t>
      </w:r>
      <w:r>
        <w:rPr>
          <w:rFonts w:eastAsia="方正仿宋_GBK"/>
          <w:sz w:val="32"/>
          <w:szCs w:val="32"/>
        </w:rPr>
        <w:t>67</w:t>
      </w:r>
      <w:r>
        <w:rPr>
          <w:rFonts w:eastAsia="方正仿宋_GBK"/>
          <w:sz w:val="32"/>
          <w:szCs w:val="32"/>
        </w:rPr>
        <w:t>号），分别为教务处、安稳办、总务处、大队部</w:t>
      </w:r>
      <w:r>
        <w:rPr>
          <w:rFonts w:eastAsia="方正仿宋_GBK"/>
          <w:sz w:val="32"/>
        </w:rPr>
        <w:t>。</w:t>
      </w:r>
    </w:p>
    <w:p w:rsidR="006C1CEB" w:rsidRDefault="006A1642">
      <w:pPr>
        <w:spacing w:line="600" w:lineRule="exact"/>
        <w:ind w:firstLineChars="200" w:firstLine="640"/>
        <w:rPr>
          <w:rFonts w:eastAsia="方正仿宋_GBK"/>
          <w:sz w:val="32"/>
        </w:rPr>
      </w:pPr>
      <w:r>
        <w:rPr>
          <w:rFonts w:eastAsia="方正黑体_GBK"/>
          <w:sz w:val="32"/>
        </w:rPr>
        <w:t>二、部门收支总体情况</w:t>
      </w:r>
    </w:p>
    <w:p w:rsidR="006C1CEB" w:rsidRDefault="006A1642">
      <w:pPr>
        <w:spacing w:line="600" w:lineRule="exact"/>
        <w:ind w:firstLineChars="200" w:firstLine="640"/>
        <w:rPr>
          <w:rFonts w:eastAsia="方正仿宋_GBK"/>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2568.66</w:t>
      </w:r>
      <w:r>
        <w:rPr>
          <w:rFonts w:eastAsia="方正仿宋_GBK"/>
          <w:sz w:val="32"/>
        </w:rPr>
        <w:t>万元其中：一般公共预算拨款</w:t>
      </w:r>
      <w:r>
        <w:rPr>
          <w:rFonts w:eastAsia="方正仿宋_GBK"/>
          <w:sz w:val="32"/>
        </w:rPr>
        <w:t>2568.66</w:t>
      </w:r>
      <w:r>
        <w:rPr>
          <w:rFonts w:eastAsia="方正仿宋_GBK"/>
          <w:sz w:val="32"/>
        </w:rPr>
        <w:t>万元。收入较</w:t>
      </w:r>
      <w:r>
        <w:rPr>
          <w:rFonts w:eastAsia="方正仿宋_GBK"/>
          <w:sz w:val="32"/>
        </w:rPr>
        <w:t>2024</w:t>
      </w:r>
      <w:r>
        <w:rPr>
          <w:rFonts w:eastAsia="方正仿宋_GBK"/>
          <w:sz w:val="32"/>
        </w:rPr>
        <w:t>年增加</w:t>
      </w:r>
      <w:r>
        <w:rPr>
          <w:rFonts w:eastAsia="方正仿宋_GBK"/>
          <w:sz w:val="32"/>
        </w:rPr>
        <w:t>223.18</w:t>
      </w:r>
      <w:r>
        <w:rPr>
          <w:rFonts w:eastAsia="方正仿宋_GBK"/>
          <w:sz w:val="32"/>
        </w:rPr>
        <w:t>万元，主要是教育支出经费拨款增加</w:t>
      </w:r>
      <w:r>
        <w:rPr>
          <w:rFonts w:eastAsia="方正仿宋_GBK"/>
          <w:sz w:val="32"/>
        </w:rPr>
        <w:t>86.92</w:t>
      </w:r>
      <w:r>
        <w:rPr>
          <w:rFonts w:eastAsia="方正仿宋_GBK"/>
          <w:sz w:val="32"/>
        </w:rPr>
        <w:t>万元，社会保障和就业支出增加</w:t>
      </w:r>
      <w:r>
        <w:rPr>
          <w:rFonts w:eastAsia="方正仿宋_GBK"/>
          <w:sz w:val="32"/>
        </w:rPr>
        <w:t>117.54</w:t>
      </w:r>
      <w:r>
        <w:rPr>
          <w:rFonts w:eastAsia="方正仿宋_GBK"/>
          <w:sz w:val="32"/>
        </w:rPr>
        <w:t>万元，卫生健康支出增加</w:t>
      </w:r>
      <w:r>
        <w:rPr>
          <w:rFonts w:eastAsia="方正仿宋_GBK"/>
          <w:sz w:val="32"/>
        </w:rPr>
        <w:t>9.75</w:t>
      </w:r>
      <w:r>
        <w:rPr>
          <w:rFonts w:eastAsia="方正仿宋_GBK"/>
          <w:sz w:val="32"/>
        </w:rPr>
        <w:t>万元，住房保障支出增加</w:t>
      </w:r>
      <w:r>
        <w:rPr>
          <w:rFonts w:eastAsia="方正仿宋_GBK"/>
          <w:sz w:val="32"/>
        </w:rPr>
        <w:t>8.97</w:t>
      </w:r>
      <w:r>
        <w:rPr>
          <w:rFonts w:eastAsia="方正仿宋_GBK"/>
          <w:sz w:val="32"/>
        </w:rPr>
        <w:t>万元。</w:t>
      </w:r>
    </w:p>
    <w:p w:rsidR="006C1CEB" w:rsidRDefault="006A1642">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w:t>
      </w:r>
      <w:r>
        <w:rPr>
          <w:rFonts w:eastAsia="方正仿宋_GBK"/>
          <w:sz w:val="32"/>
        </w:rPr>
        <w:t>2568.66</w:t>
      </w:r>
      <w:r>
        <w:rPr>
          <w:rFonts w:eastAsia="方正仿宋_GBK"/>
          <w:sz w:val="32"/>
        </w:rPr>
        <w:t>万元，其中：教育支出预算</w:t>
      </w:r>
      <w:r>
        <w:rPr>
          <w:rFonts w:eastAsia="方正仿宋_GBK"/>
          <w:sz w:val="32"/>
        </w:rPr>
        <w:t>1871.51</w:t>
      </w:r>
      <w:r>
        <w:rPr>
          <w:rFonts w:eastAsia="方正仿宋_GBK"/>
          <w:sz w:val="32"/>
        </w:rPr>
        <w:t>万元，社会保障和就业支出预算</w:t>
      </w:r>
      <w:r>
        <w:rPr>
          <w:rFonts w:eastAsia="方正仿宋_GBK"/>
          <w:sz w:val="32"/>
        </w:rPr>
        <w:t>475.26</w:t>
      </w:r>
      <w:r>
        <w:rPr>
          <w:rFonts w:eastAsia="方正仿宋_GBK"/>
          <w:sz w:val="32"/>
        </w:rPr>
        <w:t>万元，卫生健康支出预算</w:t>
      </w:r>
      <w:r>
        <w:rPr>
          <w:rFonts w:eastAsia="方正仿宋_GBK"/>
          <w:sz w:val="32"/>
        </w:rPr>
        <w:t>118.57</w:t>
      </w:r>
      <w:r>
        <w:rPr>
          <w:rFonts w:eastAsia="方正仿宋_GBK"/>
          <w:sz w:val="32"/>
        </w:rPr>
        <w:t>万元，住房保障支出预算</w:t>
      </w:r>
      <w:r>
        <w:rPr>
          <w:rFonts w:eastAsia="方正仿宋_GBK"/>
          <w:sz w:val="32"/>
        </w:rPr>
        <w:t>103.33</w:t>
      </w:r>
      <w:r>
        <w:rPr>
          <w:rFonts w:eastAsia="方正仿宋_GBK"/>
          <w:sz w:val="32"/>
        </w:rPr>
        <w:t>万元。支出预算较</w:t>
      </w:r>
      <w:r>
        <w:rPr>
          <w:rFonts w:eastAsia="方正仿宋_GBK"/>
          <w:sz w:val="32"/>
        </w:rPr>
        <w:t>2024</w:t>
      </w:r>
      <w:r>
        <w:rPr>
          <w:rFonts w:eastAsia="方正仿宋_GBK"/>
          <w:sz w:val="32"/>
        </w:rPr>
        <w:t>年增加</w:t>
      </w:r>
      <w:r>
        <w:rPr>
          <w:rFonts w:eastAsia="方正仿宋_GBK"/>
          <w:sz w:val="32"/>
        </w:rPr>
        <w:t>223.17</w:t>
      </w:r>
      <w:r>
        <w:rPr>
          <w:rFonts w:eastAsia="方正仿宋_GBK"/>
          <w:sz w:val="32"/>
        </w:rPr>
        <w:t>万元，主要是基本支出预算增加</w:t>
      </w:r>
      <w:r>
        <w:rPr>
          <w:rFonts w:eastAsia="方正仿宋_GBK"/>
          <w:sz w:val="32"/>
        </w:rPr>
        <w:t>292.52</w:t>
      </w:r>
      <w:r>
        <w:rPr>
          <w:rFonts w:eastAsia="方正仿宋_GBK"/>
          <w:sz w:val="32"/>
        </w:rPr>
        <w:t>万元，项目支出预算减少</w:t>
      </w:r>
      <w:r>
        <w:rPr>
          <w:rFonts w:eastAsia="方正仿宋_GBK"/>
          <w:sz w:val="32"/>
        </w:rPr>
        <w:t>69.35</w:t>
      </w:r>
      <w:r>
        <w:rPr>
          <w:rFonts w:eastAsia="方正仿宋_GBK"/>
          <w:sz w:val="32"/>
        </w:rPr>
        <w:t>万元。</w:t>
      </w:r>
    </w:p>
    <w:p w:rsidR="006C1CEB" w:rsidRDefault="006A1642">
      <w:pPr>
        <w:spacing w:line="600" w:lineRule="exact"/>
        <w:ind w:firstLineChars="200" w:firstLine="640"/>
        <w:rPr>
          <w:rFonts w:eastAsia="方正黑体_GBK"/>
          <w:sz w:val="32"/>
        </w:rPr>
      </w:pPr>
      <w:r>
        <w:rPr>
          <w:rFonts w:eastAsia="方正黑体_GBK"/>
          <w:sz w:val="32"/>
        </w:rPr>
        <w:t>三、部门预算情况说明</w:t>
      </w:r>
    </w:p>
    <w:p w:rsidR="006C1CEB" w:rsidRDefault="006A1642">
      <w:pPr>
        <w:spacing w:line="600" w:lineRule="exact"/>
        <w:ind w:firstLineChars="200" w:firstLine="640"/>
        <w:rPr>
          <w:rFonts w:eastAsia="方正仿宋_GBK"/>
          <w:sz w:val="32"/>
        </w:rPr>
      </w:pPr>
      <w:r>
        <w:rPr>
          <w:rFonts w:eastAsia="方正仿宋_GBK"/>
          <w:sz w:val="32"/>
        </w:rPr>
        <w:t>2025</w:t>
      </w:r>
      <w:r>
        <w:rPr>
          <w:rFonts w:eastAsia="方正仿宋_GBK"/>
          <w:sz w:val="32"/>
        </w:rPr>
        <w:t>年一般公共预算财政拨款收入</w:t>
      </w:r>
      <w:r>
        <w:rPr>
          <w:rFonts w:eastAsia="方正仿宋_GBK"/>
          <w:sz w:val="32"/>
        </w:rPr>
        <w:t>2568.66</w:t>
      </w:r>
      <w:r>
        <w:rPr>
          <w:rFonts w:eastAsia="方正仿宋_GBK"/>
          <w:sz w:val="32"/>
        </w:rPr>
        <w:t>万元，一般公共预算财政拨款支出</w:t>
      </w:r>
      <w:r>
        <w:rPr>
          <w:rFonts w:eastAsia="方正仿宋_GBK"/>
          <w:sz w:val="32"/>
        </w:rPr>
        <w:t>2568.66</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258.43</w:t>
      </w:r>
      <w:r>
        <w:rPr>
          <w:rFonts w:eastAsia="方正仿宋_GBK"/>
          <w:sz w:val="32"/>
        </w:rPr>
        <w:t>万元。其中：基本支出</w:t>
      </w:r>
      <w:r>
        <w:rPr>
          <w:rFonts w:eastAsia="方正仿宋_GBK"/>
          <w:sz w:val="32"/>
        </w:rPr>
        <w:t>2345.85</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292.52</w:t>
      </w:r>
      <w:r>
        <w:rPr>
          <w:rFonts w:eastAsia="方正仿宋_GBK"/>
          <w:sz w:val="32"/>
        </w:rPr>
        <w:t>万元，主要原因是三支一扶教师转正入编，超额绩效调标，人员岗位、薪级晋升调标等，主要用于保障在职人员工资福利及社会保险缴费，退休人员补助等，保障正常运转的各项商品服务支出；项目支出</w:t>
      </w:r>
      <w:r>
        <w:rPr>
          <w:rFonts w:eastAsia="方正仿宋_GBK"/>
          <w:sz w:val="32"/>
        </w:rPr>
        <w:t>222.81</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69.35</w:t>
      </w:r>
      <w:r>
        <w:rPr>
          <w:rFonts w:eastAsia="方正仿宋_GBK"/>
          <w:sz w:val="32"/>
        </w:rPr>
        <w:t>万元，其中义教营改</w:t>
      </w:r>
      <w:r>
        <w:rPr>
          <w:rFonts w:eastAsia="方正仿宋_GBK"/>
          <w:sz w:val="32"/>
        </w:rPr>
        <w:t>145.8</w:t>
      </w:r>
      <w:r>
        <w:rPr>
          <w:rFonts w:eastAsia="方正仿宋_GBK"/>
          <w:sz w:val="32"/>
        </w:rPr>
        <w:t>万元，贫困生补助</w:t>
      </w:r>
      <w:r>
        <w:rPr>
          <w:rFonts w:eastAsia="方正仿宋_GBK"/>
          <w:sz w:val="32"/>
        </w:rPr>
        <w:t>2.38</w:t>
      </w:r>
      <w:r>
        <w:rPr>
          <w:rFonts w:eastAsia="方正仿宋_GBK"/>
          <w:sz w:val="32"/>
        </w:rPr>
        <w:t>万元，食堂运行经费</w:t>
      </w:r>
      <w:r>
        <w:rPr>
          <w:rFonts w:eastAsia="方正仿宋_GBK"/>
          <w:sz w:val="32"/>
        </w:rPr>
        <w:t>44.64</w:t>
      </w:r>
      <w:r>
        <w:rPr>
          <w:rFonts w:eastAsia="方正仿宋_GBK"/>
          <w:sz w:val="32"/>
        </w:rPr>
        <w:t>万元，教学楼及学生厕所改造</w:t>
      </w:r>
      <w:r>
        <w:rPr>
          <w:rFonts w:eastAsia="方正仿宋_GBK"/>
          <w:sz w:val="32"/>
        </w:rPr>
        <w:t>30</w:t>
      </w:r>
      <w:r>
        <w:rPr>
          <w:rFonts w:eastAsia="方正仿宋_GBK"/>
          <w:sz w:val="32"/>
        </w:rPr>
        <w:t>万元等纳入年初项目预算，主要原因是三支一扶教师补助调整为基本支出，义教薄改实验室等项目在</w:t>
      </w:r>
      <w:r>
        <w:rPr>
          <w:rFonts w:eastAsia="方正仿宋_GBK"/>
          <w:sz w:val="32"/>
        </w:rPr>
        <w:t>2024</w:t>
      </w:r>
      <w:r>
        <w:rPr>
          <w:rFonts w:eastAsia="方正仿宋_GBK"/>
          <w:sz w:val="32"/>
        </w:rPr>
        <w:t>年竣工并完成结算。项目资金主要用于</w:t>
      </w:r>
      <w:r>
        <w:rPr>
          <w:rFonts w:eastAsia="方正仿宋_GBK"/>
          <w:sz w:val="32"/>
          <w:szCs w:val="32"/>
        </w:rPr>
        <w:t>义教学生资助、义务教育学生营养改善计划、义教保障机制、义务教育薄弱环节改善与能力提升</w:t>
      </w:r>
      <w:r>
        <w:rPr>
          <w:rFonts w:eastAsia="方正仿宋_GBK"/>
          <w:sz w:val="32"/>
        </w:rPr>
        <w:t>。</w:t>
      </w:r>
    </w:p>
    <w:p w:rsidR="006C1CEB" w:rsidRDefault="006A1642">
      <w:pPr>
        <w:overflowPunct w:val="0"/>
        <w:spacing w:line="600" w:lineRule="exact"/>
        <w:ind w:firstLineChars="200" w:firstLine="640"/>
        <w:rPr>
          <w:rFonts w:eastAsia="方正仿宋_GBK"/>
          <w:sz w:val="32"/>
        </w:rPr>
      </w:pPr>
      <w:r>
        <w:rPr>
          <w:rFonts w:eastAsia="方正仿宋_GBK"/>
          <w:sz w:val="32"/>
        </w:rPr>
        <w:t>我单位</w:t>
      </w:r>
      <w:r>
        <w:rPr>
          <w:rFonts w:eastAsia="方正仿宋_GBK"/>
          <w:sz w:val="32"/>
        </w:rPr>
        <w:t>2025</w:t>
      </w:r>
      <w:r>
        <w:rPr>
          <w:rFonts w:eastAsia="方正仿宋_GBK"/>
          <w:sz w:val="32"/>
        </w:rPr>
        <w:t>年无使用政府性基金预算拨款安排的支出。</w:t>
      </w:r>
    </w:p>
    <w:p w:rsidR="006C1CEB" w:rsidRDefault="006A1642">
      <w:pPr>
        <w:overflowPunct w:val="0"/>
        <w:spacing w:line="600" w:lineRule="exact"/>
        <w:ind w:left="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6C1CEB" w:rsidRDefault="006A1642">
      <w:pPr>
        <w:spacing w:line="600" w:lineRule="exact"/>
        <w:ind w:firstLine="600"/>
        <w:rPr>
          <w:rFonts w:eastAsia="方正仿宋_GBK"/>
          <w:sz w:val="32"/>
        </w:rPr>
      </w:pPr>
      <w:r>
        <w:rPr>
          <w:rFonts w:eastAsia="方正仿宋_GBK"/>
          <w:sz w:val="32"/>
        </w:rPr>
        <w:t>我单位</w:t>
      </w:r>
      <w:r>
        <w:rPr>
          <w:rFonts w:eastAsia="方正仿宋_GBK"/>
          <w:sz w:val="32"/>
        </w:rPr>
        <w:t>2025</w:t>
      </w:r>
      <w:r>
        <w:rPr>
          <w:rFonts w:eastAsia="方正仿宋_GBK"/>
          <w:sz w:val="32"/>
        </w:rPr>
        <w:t>年无</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经费预算支出经费。</w:t>
      </w:r>
    </w:p>
    <w:p w:rsidR="006C1CEB" w:rsidRDefault="006A1642">
      <w:pPr>
        <w:spacing w:line="600" w:lineRule="exact"/>
        <w:ind w:firstLineChars="200" w:firstLine="640"/>
        <w:rPr>
          <w:rFonts w:eastAsia="方正黑体_GBK"/>
          <w:sz w:val="32"/>
        </w:rPr>
      </w:pPr>
      <w:r>
        <w:rPr>
          <w:rFonts w:eastAsia="方正黑体_GBK"/>
          <w:sz w:val="32"/>
        </w:rPr>
        <w:t>五、其他重要事项的情况说明</w:t>
      </w:r>
    </w:p>
    <w:p w:rsidR="006C1CEB" w:rsidRDefault="006A1642">
      <w:pPr>
        <w:spacing w:line="600" w:lineRule="exact"/>
        <w:ind w:firstLineChars="200" w:firstLine="640"/>
        <w:rPr>
          <w:rFonts w:eastAsia="方正仿宋_GBK"/>
          <w:sz w:val="32"/>
        </w:rPr>
      </w:pPr>
      <w:r>
        <w:rPr>
          <w:rFonts w:eastAsia="方正楷体_GBK" w:hint="eastAsia"/>
          <w:sz w:val="32"/>
          <w:szCs w:val="32"/>
        </w:rPr>
        <w:t>（一</w:t>
      </w:r>
      <w:r>
        <w:rPr>
          <w:rFonts w:eastAsia="方正楷体_GBK"/>
          <w:sz w:val="32"/>
          <w:szCs w:val="32"/>
        </w:rPr>
        <w:t>）机关运行经费。</w:t>
      </w:r>
      <w:r>
        <w:rPr>
          <w:rFonts w:eastAsia="方正仿宋_GBK"/>
          <w:sz w:val="32"/>
        </w:rPr>
        <w:t>我单位不在机关运行经费统计范围之内。</w:t>
      </w:r>
    </w:p>
    <w:p w:rsidR="006C1CEB" w:rsidRDefault="006A1642">
      <w:pPr>
        <w:spacing w:line="600" w:lineRule="exact"/>
        <w:ind w:firstLineChars="200" w:firstLine="640"/>
        <w:rPr>
          <w:rFonts w:eastAsia="方正仿宋_GBK"/>
          <w:sz w:val="32"/>
        </w:rPr>
      </w:pPr>
      <w:r>
        <w:rPr>
          <w:rFonts w:eastAsia="方正楷体_GBK" w:hint="eastAsia"/>
          <w:sz w:val="32"/>
          <w:szCs w:val="32"/>
        </w:rPr>
        <w:t>（二</w:t>
      </w:r>
      <w:r>
        <w:rPr>
          <w:rFonts w:eastAsia="方正楷体_GBK"/>
          <w:sz w:val="32"/>
          <w:szCs w:val="32"/>
        </w:rPr>
        <w:t>）政府采购情况。</w:t>
      </w:r>
      <w:r>
        <w:rPr>
          <w:rFonts w:eastAsia="方正仿宋_GBK"/>
          <w:color w:val="000000"/>
          <w:sz w:val="32"/>
        </w:rPr>
        <w:t>本单位</w:t>
      </w:r>
      <w:r w:rsidR="009E6EFB">
        <w:rPr>
          <w:rFonts w:eastAsia="方正仿宋_GBK" w:hint="eastAsia"/>
          <w:color w:val="000000"/>
          <w:sz w:val="32"/>
        </w:rPr>
        <w:t>2025</w:t>
      </w:r>
      <w:r w:rsidR="009E6EFB">
        <w:rPr>
          <w:rFonts w:eastAsia="方正仿宋_GBK" w:hint="eastAsia"/>
          <w:color w:val="000000"/>
          <w:sz w:val="32"/>
        </w:rPr>
        <w:t>年无</w:t>
      </w:r>
      <w:r>
        <w:rPr>
          <w:rFonts w:eastAsia="方正仿宋_GBK"/>
          <w:sz w:val="32"/>
        </w:rPr>
        <w:t>政府采购预算。</w:t>
      </w:r>
    </w:p>
    <w:p w:rsidR="006C1CEB" w:rsidRDefault="006A1642">
      <w:pPr>
        <w:spacing w:line="600" w:lineRule="exact"/>
        <w:ind w:firstLineChars="200" w:firstLine="640"/>
        <w:rPr>
          <w:rFonts w:eastAsia="方正仿宋_GBK"/>
          <w:color w:val="000000"/>
          <w:sz w:val="32"/>
        </w:rPr>
      </w:pPr>
      <w:r>
        <w:rPr>
          <w:rFonts w:eastAsia="方正楷体_GBK" w:hint="eastAsia"/>
          <w:sz w:val="32"/>
          <w:szCs w:val="32"/>
        </w:rPr>
        <w:t>（三</w:t>
      </w:r>
      <w:r>
        <w:rPr>
          <w:rFonts w:eastAsia="方正楷体_GBK"/>
          <w:sz w:val="32"/>
          <w:szCs w:val="32"/>
        </w:rPr>
        <w:t>）绩效目标设置情况。</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222.81</w:t>
      </w:r>
      <w:r>
        <w:rPr>
          <w:rFonts w:eastAsia="方正仿宋_GBK"/>
          <w:color w:val="000000"/>
          <w:sz w:val="32"/>
        </w:rPr>
        <w:t>万元。</w:t>
      </w:r>
    </w:p>
    <w:p w:rsidR="006C1CEB" w:rsidRDefault="006A1642">
      <w:pPr>
        <w:overflowPunct w:val="0"/>
        <w:spacing w:line="600" w:lineRule="exact"/>
        <w:ind w:firstLineChars="200" w:firstLine="640"/>
        <w:rPr>
          <w:rFonts w:eastAsia="方正仿宋_GBK"/>
          <w:color w:val="000000"/>
          <w:sz w:val="32"/>
        </w:rPr>
      </w:pPr>
      <w:r>
        <w:rPr>
          <w:rFonts w:eastAsia="方正楷体_GBK" w:hint="eastAsia"/>
          <w:sz w:val="32"/>
          <w:szCs w:val="32"/>
        </w:rPr>
        <w:t>（四</w:t>
      </w:r>
      <w:r>
        <w:rPr>
          <w:rFonts w:eastAsia="方正楷体_GBK"/>
          <w:sz w:val="32"/>
          <w:szCs w:val="32"/>
        </w:rPr>
        <w:t>）国有资产占有使用情况。</w:t>
      </w:r>
      <w:r w:rsidR="00E70142">
        <w:rPr>
          <w:rFonts w:eastAsia="方正仿宋_GBK" w:hint="eastAsia"/>
          <w:color w:val="000000"/>
          <w:sz w:val="32"/>
        </w:rPr>
        <w:t>截至</w:t>
      </w:r>
      <w:r>
        <w:rPr>
          <w:rFonts w:eastAsia="方正仿宋_GBK"/>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月，本单位共有车辆</w:t>
      </w:r>
      <w:r>
        <w:rPr>
          <w:rFonts w:eastAsia="方正仿宋_GBK"/>
          <w:color w:val="000000"/>
          <w:sz w:val="32"/>
        </w:rPr>
        <w:t>0</w:t>
      </w:r>
      <w:r>
        <w:rPr>
          <w:rFonts w:eastAsia="方正仿宋_GBK"/>
          <w:color w:val="000000"/>
          <w:sz w:val="32"/>
        </w:rPr>
        <w:t>辆。</w:t>
      </w:r>
      <w:r>
        <w:rPr>
          <w:rFonts w:eastAsia="方正仿宋_GBK"/>
          <w:color w:val="000000"/>
          <w:sz w:val="32"/>
        </w:rPr>
        <w:t>2025</w:t>
      </w:r>
      <w:r>
        <w:rPr>
          <w:rFonts w:eastAsia="方正仿宋_GBK"/>
          <w:color w:val="000000"/>
          <w:sz w:val="32"/>
        </w:rPr>
        <w:t>年一般公共预算未安排购置车辆。</w:t>
      </w:r>
    </w:p>
    <w:p w:rsidR="006C1CEB" w:rsidRDefault="006A1642">
      <w:pPr>
        <w:spacing w:line="600" w:lineRule="exact"/>
        <w:ind w:firstLineChars="200" w:firstLine="640"/>
        <w:rPr>
          <w:rFonts w:eastAsia="方正黑体_GBK"/>
          <w:sz w:val="32"/>
        </w:rPr>
      </w:pPr>
      <w:r>
        <w:rPr>
          <w:rFonts w:eastAsia="方正黑体_GBK"/>
          <w:sz w:val="32"/>
        </w:rPr>
        <w:t>六、专业性名词解释</w:t>
      </w:r>
    </w:p>
    <w:p w:rsidR="006C1CEB" w:rsidRDefault="006A164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6C1CEB" w:rsidRDefault="006A164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6C1CEB" w:rsidRDefault="006A164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6C1CEB" w:rsidRDefault="006A164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6C1CEB" w:rsidRDefault="006A1642">
      <w:pPr>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C1CEB" w:rsidRDefault="006A1642">
      <w:pPr>
        <w:spacing w:line="600" w:lineRule="exact"/>
        <w:ind w:firstLineChars="200" w:firstLine="880"/>
        <w:rPr>
          <w:rFonts w:eastAsia="方正小标宋_GBK"/>
          <w:sz w:val="44"/>
          <w:szCs w:val="44"/>
        </w:rPr>
      </w:pPr>
      <w:r>
        <w:rPr>
          <w:rFonts w:eastAsia="方正小标宋_GBK"/>
          <w:sz w:val="44"/>
          <w:szCs w:val="44"/>
        </w:rPr>
        <w:t>第二部分：</w:t>
      </w:r>
      <w:r>
        <w:rPr>
          <w:rFonts w:eastAsia="方正小标宋_GBK"/>
          <w:sz w:val="44"/>
          <w:szCs w:val="44"/>
        </w:rPr>
        <w:t>2025</w:t>
      </w:r>
      <w:r>
        <w:rPr>
          <w:rFonts w:eastAsia="方正小标宋_GBK"/>
          <w:sz w:val="44"/>
          <w:szCs w:val="44"/>
        </w:rPr>
        <w:t>年部门预算公开报表</w:t>
      </w:r>
    </w:p>
    <w:p w:rsidR="006C1CEB" w:rsidRDefault="006C1CEB">
      <w:pPr>
        <w:spacing w:line="600" w:lineRule="exact"/>
        <w:ind w:firstLineChars="200" w:firstLine="640"/>
        <w:rPr>
          <w:rFonts w:eastAsia="方正黑体_GBK"/>
          <w:sz w:val="32"/>
        </w:rPr>
      </w:pPr>
    </w:p>
    <w:p w:rsidR="006C1CEB" w:rsidRDefault="006A1642">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年部门预算公开报表（详见附表重庆市开州区大进镇中心小学</w:t>
      </w:r>
      <w:r>
        <w:rPr>
          <w:rFonts w:eastAsia="方正黑体_GBK"/>
          <w:sz w:val="32"/>
        </w:rPr>
        <w:t>2025</w:t>
      </w:r>
      <w:r>
        <w:rPr>
          <w:rFonts w:eastAsia="方正黑体_GBK"/>
          <w:sz w:val="32"/>
        </w:rPr>
        <w:t>年部门预算公开报表）</w:t>
      </w:r>
    </w:p>
    <w:p w:rsidR="006C1CEB" w:rsidRDefault="006A1642">
      <w:pPr>
        <w:spacing w:line="600" w:lineRule="exact"/>
        <w:rPr>
          <w:rFonts w:eastAsia="方正仿宋_GBK"/>
          <w:sz w:val="32"/>
          <w:szCs w:val="32"/>
        </w:rPr>
      </w:pPr>
      <w:r>
        <w:rPr>
          <w:rFonts w:eastAsia="方正仿宋_GBK"/>
          <w:b/>
          <w:sz w:val="32"/>
        </w:rPr>
        <w:t>部门预算公开联系人：周海曼联系方式：</w:t>
      </w:r>
      <w:r>
        <w:rPr>
          <w:rFonts w:eastAsia="方正仿宋_GBK"/>
          <w:b/>
          <w:sz w:val="32"/>
        </w:rPr>
        <w:t>023-52440034</w:t>
      </w:r>
    </w:p>
    <w:p w:rsidR="006C1CEB" w:rsidRDefault="006C1CEB">
      <w:pPr>
        <w:spacing w:line="540" w:lineRule="exact"/>
        <w:jc w:val="center"/>
        <w:rPr>
          <w:rFonts w:eastAsia="方正小标宋_GBK"/>
          <w:sz w:val="44"/>
          <w:szCs w:val="44"/>
        </w:rPr>
      </w:pPr>
    </w:p>
    <w:p w:rsidR="006C1CEB" w:rsidRDefault="006C1CEB">
      <w:pPr>
        <w:spacing w:line="540" w:lineRule="exact"/>
        <w:rPr>
          <w:rFonts w:eastAsia="方正小标宋_GBK"/>
          <w:sz w:val="44"/>
          <w:szCs w:val="44"/>
        </w:rPr>
      </w:pPr>
    </w:p>
    <w:p w:rsidR="006C1CEB" w:rsidRDefault="006A1642">
      <w:pPr>
        <w:spacing w:line="540" w:lineRule="exact"/>
        <w:jc w:val="center"/>
        <w:rPr>
          <w:rFonts w:eastAsia="方正仿宋_GBK"/>
          <w:sz w:val="32"/>
          <w:szCs w:val="32"/>
        </w:rPr>
      </w:pPr>
      <w:r>
        <w:rPr>
          <w:rFonts w:eastAsia="方正仿宋_GBK"/>
          <w:sz w:val="32"/>
          <w:szCs w:val="32"/>
        </w:rPr>
        <w:t>重庆市开州区大进镇中心小学</w:t>
      </w:r>
    </w:p>
    <w:p w:rsidR="006C1CEB" w:rsidRDefault="006A1642">
      <w:pPr>
        <w:spacing w:line="540" w:lineRule="exact"/>
        <w:jc w:val="center"/>
        <w:rPr>
          <w:rFonts w:eastAsia="方正仿宋_GBK"/>
          <w:sz w:val="32"/>
          <w:szCs w:val="32"/>
        </w:rPr>
      </w:pPr>
      <w:r>
        <w:rPr>
          <w:rFonts w:eastAsia="方正仿宋_GBK"/>
          <w:sz w:val="32"/>
          <w:szCs w:val="32"/>
        </w:rPr>
        <w:t xml:space="preserve">　</w:t>
      </w:r>
      <w:r>
        <w:rPr>
          <w:rFonts w:eastAsia="方正仿宋_GBK"/>
          <w:sz w:val="32"/>
          <w:szCs w:val="32"/>
        </w:rPr>
        <w:t xml:space="preserve">      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28</w:t>
      </w:r>
      <w:r>
        <w:rPr>
          <w:rFonts w:eastAsia="方正仿宋_GBK"/>
          <w:sz w:val="32"/>
          <w:szCs w:val="32"/>
        </w:rPr>
        <w:t>日</w:t>
      </w: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bookmarkStart w:id="0" w:name="_GoBack"/>
      <w:bookmarkEnd w:id="0"/>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9E6EFB" w:rsidRDefault="009E6EFB">
      <w:pPr>
        <w:spacing w:line="540" w:lineRule="exact"/>
        <w:jc w:val="center"/>
        <w:rPr>
          <w:rFonts w:eastAsia="方正仿宋_GBK"/>
          <w:sz w:val="32"/>
          <w:szCs w:val="32"/>
        </w:rPr>
      </w:pPr>
    </w:p>
    <w:p w:rsidR="006C1CEB" w:rsidRDefault="006C1CEB">
      <w:pPr>
        <w:shd w:val="solid" w:color="FFFFFF" w:fill="auto"/>
        <w:autoSpaceDN w:val="0"/>
        <w:spacing w:line="300" w:lineRule="exact"/>
        <w:rPr>
          <w:rFonts w:eastAsia="方正仿宋_GBK"/>
          <w:sz w:val="32"/>
          <w:szCs w:val="32"/>
        </w:rPr>
      </w:pPr>
    </w:p>
    <w:p w:rsidR="006C1CEB" w:rsidRDefault="00F977AF">
      <w:pPr>
        <w:overflowPunct w:val="0"/>
        <w:spacing w:line="480" w:lineRule="exact"/>
        <w:ind w:firstLineChars="100" w:firstLine="210"/>
        <w:jc w:val="left"/>
      </w:pPr>
      <w:r>
        <w:rPr>
          <w:noProof/>
        </w:rPr>
        <w:pict>
          <v:line id="_x0000_s1026" style="position:absolute;left:0;text-align:left;z-index:251659264;mso-position-horizontal-relative:margin;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w10:wrap anchorx="margin"/>
          </v:line>
        </w:pict>
      </w:r>
      <w:r>
        <w:rPr>
          <w:noProof/>
        </w:rPr>
        <w:pict>
          <v:line id="_x0000_s1027" style="position:absolute;left:0;text-align:left;z-index:251660288;mso-position-horizontal-relative:margin;mso-width-relative:page;mso-height-relative:page" from="4.1pt,1.05pt" to="446.3pt,1.05pt"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w10:wrap anchorx="margin"/>
          </v:line>
        </w:pict>
      </w:r>
      <w:r w:rsidR="006A1642">
        <w:rPr>
          <w:rFonts w:eastAsia="方正仿宋_GBK"/>
          <w:kern w:val="0"/>
          <w:sz w:val="28"/>
          <w:szCs w:val="28"/>
        </w:rPr>
        <w:t>重庆市开州区大进镇中心小学</w:t>
      </w:r>
      <w:r w:rsidR="006A1642">
        <w:rPr>
          <w:rFonts w:eastAsia="方正仿宋_GBK"/>
          <w:kern w:val="0"/>
          <w:sz w:val="28"/>
          <w:szCs w:val="28"/>
        </w:rPr>
        <w:t xml:space="preserve">             2025</w:t>
      </w:r>
      <w:r w:rsidR="006A1642">
        <w:rPr>
          <w:rFonts w:eastAsia="方正仿宋_GBK"/>
          <w:kern w:val="0"/>
          <w:sz w:val="28"/>
          <w:szCs w:val="28"/>
        </w:rPr>
        <w:t>年</w:t>
      </w:r>
      <w:r w:rsidR="006A1642">
        <w:rPr>
          <w:rFonts w:eastAsia="方正仿宋_GBK"/>
          <w:kern w:val="0"/>
          <w:sz w:val="28"/>
          <w:szCs w:val="28"/>
        </w:rPr>
        <w:t>3</w:t>
      </w:r>
      <w:r w:rsidR="006A1642">
        <w:rPr>
          <w:rFonts w:eastAsia="方正仿宋_GBK"/>
          <w:kern w:val="0"/>
          <w:sz w:val="28"/>
          <w:szCs w:val="28"/>
        </w:rPr>
        <w:t>月</w:t>
      </w:r>
      <w:r w:rsidR="006A1642">
        <w:rPr>
          <w:rFonts w:eastAsia="方正仿宋_GBK"/>
          <w:kern w:val="0"/>
          <w:sz w:val="28"/>
          <w:szCs w:val="28"/>
        </w:rPr>
        <w:t>28</w:t>
      </w:r>
      <w:r w:rsidR="006A1642">
        <w:rPr>
          <w:rFonts w:eastAsia="方正仿宋_GBK"/>
          <w:kern w:val="0"/>
          <w:sz w:val="28"/>
          <w:szCs w:val="28"/>
        </w:rPr>
        <w:t>日印发</w:t>
      </w:r>
    </w:p>
    <w:sectPr w:rsidR="006C1CEB" w:rsidSect="00F977AF">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42" w:rsidRDefault="006A1642" w:rsidP="009E6EFB">
      <w:r>
        <w:separator/>
      </w:r>
    </w:p>
  </w:endnote>
  <w:endnote w:type="continuationSeparator" w:id="1">
    <w:p w:rsidR="006A1642" w:rsidRDefault="006A1642" w:rsidP="009E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42" w:rsidRDefault="006A1642" w:rsidP="009E6EFB">
      <w:r>
        <w:separator/>
      </w:r>
    </w:p>
  </w:footnote>
  <w:footnote w:type="continuationSeparator" w:id="1">
    <w:p w:rsidR="006A1642" w:rsidRDefault="006A1642" w:rsidP="009E6E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C260D8"/>
    <w:rsid w:val="006A1642"/>
    <w:rsid w:val="006C1CEB"/>
    <w:rsid w:val="009E6EFB"/>
    <w:rsid w:val="00E70142"/>
    <w:rsid w:val="00F977AF"/>
    <w:rsid w:val="061C6EDA"/>
    <w:rsid w:val="10E421F7"/>
    <w:rsid w:val="128D6B38"/>
    <w:rsid w:val="1C131F71"/>
    <w:rsid w:val="22B850FE"/>
    <w:rsid w:val="250815A7"/>
    <w:rsid w:val="3D1E390C"/>
    <w:rsid w:val="443F39DF"/>
    <w:rsid w:val="4970719A"/>
    <w:rsid w:val="53C260D8"/>
    <w:rsid w:val="6EAA57FD"/>
    <w:rsid w:val="74A1628D"/>
    <w:rsid w:val="78317E0E"/>
    <w:rsid w:val="7E0D0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7A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977AF"/>
    <w:pPr>
      <w:ind w:firstLineChars="200" w:firstLine="640"/>
    </w:pPr>
    <w:rPr>
      <w:rFonts w:ascii="仿宋_GB2312" w:eastAsia="仿宋_GB2312"/>
      <w:sz w:val="32"/>
    </w:rPr>
  </w:style>
  <w:style w:type="paragraph" w:styleId="a4">
    <w:name w:val="footer"/>
    <w:basedOn w:val="a"/>
    <w:uiPriority w:val="99"/>
    <w:qFormat/>
    <w:rsid w:val="00F977AF"/>
    <w:pPr>
      <w:tabs>
        <w:tab w:val="center" w:pos="4153"/>
        <w:tab w:val="right" w:pos="8306"/>
      </w:tabs>
      <w:snapToGrid w:val="0"/>
      <w:jc w:val="left"/>
    </w:pPr>
    <w:rPr>
      <w:sz w:val="18"/>
      <w:szCs w:val="18"/>
    </w:rPr>
  </w:style>
  <w:style w:type="character" w:styleId="a5">
    <w:name w:val="page number"/>
    <w:qFormat/>
    <w:rsid w:val="00F977AF"/>
  </w:style>
  <w:style w:type="paragraph" w:styleId="a6">
    <w:name w:val="List Paragraph"/>
    <w:basedOn w:val="a"/>
    <w:uiPriority w:val="34"/>
    <w:qFormat/>
    <w:rsid w:val="00F977AF"/>
    <w:pPr>
      <w:ind w:firstLineChars="200" w:firstLine="420"/>
    </w:pPr>
    <w:rPr>
      <w:rFonts w:ascii="Calibri" w:hAnsi="Calibri"/>
      <w:szCs w:val="22"/>
    </w:rPr>
  </w:style>
  <w:style w:type="paragraph" w:styleId="a7">
    <w:name w:val="header"/>
    <w:basedOn w:val="a"/>
    <w:link w:val="Char"/>
    <w:rsid w:val="009E6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E6EFB"/>
    <w:rPr>
      <w:rFonts w:ascii="Times New Roman" w:eastAsia="宋体" w:hAnsi="Times New Roman" w:cs="Times New Roman"/>
      <w:kern w:val="2"/>
      <w:sz w:val="18"/>
      <w:szCs w:val="18"/>
    </w:rPr>
  </w:style>
  <w:style w:type="paragraph" w:styleId="a8">
    <w:name w:val="Date"/>
    <w:basedOn w:val="a"/>
    <w:next w:val="a"/>
    <w:link w:val="Char0"/>
    <w:rsid w:val="009E6EFB"/>
    <w:pPr>
      <w:ind w:leftChars="2500" w:left="100"/>
    </w:pPr>
  </w:style>
  <w:style w:type="character" w:customStyle="1" w:styleId="Char0">
    <w:name w:val="日期 Char"/>
    <w:basedOn w:val="a0"/>
    <w:link w:val="a8"/>
    <w:rsid w:val="009E6EFB"/>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qFormat/>
  </w:style>
  <w:style w:type="paragraph" w:styleId="a6">
    <w:name w:val="List Paragraph"/>
    <w:basedOn w:val="a"/>
    <w:uiPriority w:val="34"/>
    <w:qFormat/>
    <w:pPr>
      <w:ind w:firstLineChars="200" w:firstLine="420"/>
    </w:pPr>
    <w:rPr>
      <w:rFonts w:ascii="Calibri" w:hAnsi="Calibri"/>
      <w:szCs w:val="22"/>
    </w:rPr>
  </w:style>
  <w:style w:type="paragraph" w:styleId="a7">
    <w:name w:val="header"/>
    <w:basedOn w:val="a"/>
    <w:link w:val="Char"/>
    <w:rsid w:val="009E6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E6EFB"/>
    <w:rPr>
      <w:rFonts w:ascii="Times New Roman" w:eastAsia="宋体" w:hAnsi="Times New Roman" w:cs="Times New Roman"/>
      <w:kern w:val="2"/>
      <w:sz w:val="18"/>
      <w:szCs w:val="18"/>
    </w:rPr>
  </w:style>
  <w:style w:type="paragraph" w:styleId="a8">
    <w:name w:val="Date"/>
    <w:basedOn w:val="a"/>
    <w:next w:val="a"/>
    <w:link w:val="Char0"/>
    <w:rsid w:val="009E6EFB"/>
    <w:pPr>
      <w:ind w:leftChars="2500" w:left="100"/>
    </w:pPr>
  </w:style>
  <w:style w:type="character" w:customStyle="1" w:styleId="Char0">
    <w:name w:val="日期 Char"/>
    <w:basedOn w:val="a0"/>
    <w:link w:val="a8"/>
    <w:rsid w:val="009E6EFB"/>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372</Words>
  <Characters>2125</Characters>
  <Application>Microsoft Office Word</Application>
  <DocSecurity>0</DocSecurity>
  <Lines>17</Lines>
  <Paragraphs>4</Paragraphs>
  <ScaleCrop>false</ScaleCrop>
  <Company>Microsoft</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张老师</dc:creator>
  <cp:lastModifiedBy>系统管理员</cp:lastModifiedBy>
  <cp:revision>3</cp:revision>
  <cp:lastPrinted>2025-03-07T02:41:00Z</cp:lastPrinted>
  <dcterms:created xsi:type="dcterms:W3CDTF">2025-03-05T08:17:00Z</dcterms:created>
  <dcterms:modified xsi:type="dcterms:W3CDTF">2025-03-27T06:49:00Z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5113CE66533E40A0AA2CB8032ECB4F86_11</vt:lpwstr>
  </property>
  <property fmtid="{D5CDD505-2E9C-101B-9397-08002B2CF9AE}" pid="4" name="KSOTemplateDocerSaveRecord">
    <vt:lpwstr>eyJoZGlkIjoiZDdlYTVmMTUxYzg1NmI1OWQxM2EwNDJlNjcyMmFkMzkifQ==</vt:lpwstr>
  </property>
</Properties>
</file>