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1155" w:leftChars="550" w:right="1155" w:rightChars="550" w:firstLine="0" w:firstLineChars="0"/>
        <w:jc w:val="distribute"/>
        <w:textAlignment w:val="auto"/>
        <w:outlineLvl w:val="9"/>
        <w:rPr>
          <w:rFonts w:hint="eastAsia" w:ascii="方正小标宋_GBK" w:hAnsi="宋体" w:eastAsia="方正小标宋_GBK"/>
          <w:sz w:val="44"/>
          <w:szCs w:val="44"/>
        </w:rPr>
      </w:pPr>
      <w:r>
        <w:rPr>
          <w:rFonts w:hint="eastAsia" w:ascii="方正小标宋_GBK" w:hAnsi="宋体" w:eastAsia="方正小标宋_GBK"/>
          <w:sz w:val="44"/>
          <w:szCs w:val="44"/>
        </w:rPr>
        <w:t>重庆市开州区规划和自然资源局</w:t>
      </w:r>
    </w:p>
    <w:p>
      <w:pPr>
        <w:keepNext w:val="0"/>
        <w:keepLines w:val="0"/>
        <w:pageBreakBefore w:val="0"/>
        <w:widowControl w:val="0"/>
        <w:kinsoku/>
        <w:wordWrap/>
        <w:overflowPunct/>
        <w:topLinePunct w:val="0"/>
        <w:autoSpaceDE/>
        <w:autoSpaceDN/>
        <w:bidi w:val="0"/>
        <w:adjustRightInd/>
        <w:snapToGrid/>
        <w:spacing w:line="540" w:lineRule="exact"/>
        <w:ind w:left="1155" w:leftChars="550" w:right="1155" w:rightChars="550" w:firstLine="0" w:firstLineChars="0"/>
        <w:jc w:val="distribute"/>
        <w:textAlignment w:val="auto"/>
        <w:outlineLvl w:val="9"/>
        <w:rPr>
          <w:rFonts w:hint="eastAsia" w:eastAsia="方正小标宋_GBK"/>
          <w:sz w:val="44"/>
          <w:szCs w:val="44"/>
        </w:rPr>
      </w:pPr>
      <w:r>
        <w:rPr>
          <w:rFonts w:hint="eastAsia" w:eastAsia="方正小标宋_GBK"/>
          <w:sz w:val="44"/>
          <w:szCs w:val="44"/>
          <w:lang w:eastAsia="zh-CN"/>
        </w:rPr>
        <w:t>重庆市</w:t>
      </w:r>
      <w:r>
        <w:rPr>
          <w:rFonts w:hint="eastAsia" w:eastAsia="方正小标宋_GBK"/>
          <w:sz w:val="44"/>
          <w:szCs w:val="44"/>
        </w:rPr>
        <w:t>开州区农业农村委员会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distribute"/>
        <w:textAlignment w:val="auto"/>
        <w:outlineLvl w:val="9"/>
        <w:rPr>
          <w:rFonts w:hint="eastAsia" w:eastAsia="方正小标宋_GBK"/>
          <w:spacing w:val="-6"/>
          <w:sz w:val="44"/>
          <w:szCs w:val="44"/>
        </w:rPr>
      </w:pPr>
      <w:r>
        <w:rPr>
          <w:rFonts w:hint="eastAsia" w:eastAsia="方正小标宋_GBK"/>
          <w:spacing w:val="-6"/>
          <w:sz w:val="44"/>
          <w:szCs w:val="44"/>
        </w:rPr>
        <w:t>关于进一步规范设施农业用地管理的实施意见</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开州规资发〔2020〕</w:t>
      </w:r>
      <w:r>
        <w:rPr>
          <w:rFonts w:hint="default" w:ascii="Times New Roman" w:hAnsi="Times New Roman" w:eastAsia="方正仿宋_GBK" w:cs="Times New Roman"/>
          <w:sz w:val="32"/>
          <w:szCs w:val="32"/>
          <w:lang w:val="en-US" w:eastAsia="zh-CN"/>
        </w:rPr>
        <w:t>188号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各镇乡人民政府（街道办事处）、区有关部门：</w:t>
      </w:r>
    </w:p>
    <w:p>
      <w:pPr>
        <w:keepNext w:val="0"/>
        <w:keepLines w:val="0"/>
        <w:pageBreakBefore w:val="0"/>
        <w:widowControl w:val="0"/>
        <w:kinsoku/>
        <w:wordWrap/>
        <w:overflowPunct/>
        <w:topLinePunct w:val="0"/>
        <w:autoSpaceDE/>
        <w:autoSpaceDN/>
        <w:bidi w:val="0"/>
        <w:spacing w:line="600" w:lineRule="exact"/>
        <w:ind w:left="0" w:leftChars="0" w:right="0" w:right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为适应现代农业发展需要，建立健全设施农业用地保障和监管长效机制，促进设施农业健康有序发展，按照《自然资源部 农业农村部关于设施农业用地管理有关问题的通知》（自然资规〔2019〕4号）、《重庆市规划和自然资源局 重庆市农业农村委员会关于进一步规范设施农业用地管理的通知》（</w:t>
      </w:r>
      <w:r>
        <w:rPr>
          <w:rFonts w:hint="default" w:ascii="Times New Roman" w:hAnsi="Times New Roman" w:eastAsia="方正仿宋_GBK" w:cs="Times New Roman"/>
          <w:color w:val="000000"/>
          <w:sz w:val="32"/>
          <w:szCs w:val="32"/>
        </w:rPr>
        <w:t>渝规资规范〔2020〕8号</w:t>
      </w:r>
      <w:r>
        <w:rPr>
          <w:rFonts w:hint="default" w:ascii="Times New Roman" w:hAnsi="Times New Roman" w:eastAsia="方正仿宋_GBK" w:cs="Times New Roman"/>
          <w:sz w:val="32"/>
          <w:szCs w:val="32"/>
        </w:rPr>
        <w:t>）精神，</w:t>
      </w:r>
      <w:r>
        <w:rPr>
          <w:rFonts w:hint="eastAsia" w:ascii="方正仿宋_GBK" w:hAnsi="方正仿宋_GBK" w:eastAsia="方正仿宋_GBK" w:cs="方正仿宋_GBK"/>
          <w:sz w:val="32"/>
          <w:szCs w:val="32"/>
        </w:rPr>
        <w:t>结合我区实际，现就进一步规范我区设施农业用地管理的实施意见如下：</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right="0" w:rightChars="0"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严格界定设施农业用地范围</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设施农业用地包括农业生产中直接用于作物种植（含菌类）和畜禽（蚕）、水产养殖的设施用地，按功能分为生产设施用地和与生产关联的辅助设施用地。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（一）作物种植（含菌类）设施用地</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1．生产设施用地。生产设施用地是指直接用于种植类（含菌类）农产品生产的设施用地，包括育种育苗大棚、工厂化作物栽培中连栋温室或智能温室（含温室墙体、室内通道、耳房）。</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2．辅</w:t>
      </w:r>
      <w:r>
        <w:rPr>
          <w:rFonts w:hint="eastAsia" w:ascii="方正仿宋_GBK" w:hAnsi="方正仿宋_GBK" w:eastAsia="方正仿宋_GBK" w:cs="方正仿宋_GBK"/>
          <w:sz w:val="32"/>
          <w:szCs w:val="32"/>
        </w:rPr>
        <w:t>助设施用地。辅助设施用地是指为生产服务的看护房、农资农机具存放场所、秸秆等有机肥堆沤处理场所，配套的检验检疫监测、病虫害防控、农业灌溉等设施，与生产农产品直接关联的烘干晾晒、分拣包装、保鲜预冷存储等初加工设施用地以及必要的管理用房。</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（二）畜禽水产养殖设施用地</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生产设施用地。生产设施用地是指直接用于畜禽水产养殖生产的设施用地，包括规模化养殖畜禽蚕圈舍（含场区内通道、给排水设施）、引种隔离等生产设施及绿化隔离带用地；工厂化养殖池、集装箱循环水产养殖池、高位养殖池、流水养鱼池（含进排水渠道及水产养殖尾水正理设施）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2．辅助设施用地。辅助设施用地是指为规模化畜禽蚕、水产养殖生产必需配建的蓄水净水设施、畜禽粪污废弃物处置、水产养殖尾水处理、病</w:t>
      </w:r>
      <w:r>
        <w:rPr>
          <w:rFonts w:hint="eastAsia" w:ascii="方正仿宋_GBK" w:hAnsi="方正仿宋_GBK" w:eastAsia="方正仿宋_GBK" w:cs="方正仿宋_GBK"/>
          <w:sz w:val="32"/>
          <w:szCs w:val="32"/>
        </w:rPr>
        <w:t>死畜禽无害化处理、检验检疫监测、动物疫病虫害防控、种禽场内孵化、饲料饲草加工、生物质（有机）肥料生产、清洗消毒烘干设施、农产品存储及分拣包装以及必要的管理用房等辅助设施用地。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（三）严禁扩大设施农业用地范围</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列用地不属于设施农业用地，须依法依规按建设用地进行管理：独立集中兴建的农产品加工、存储、冷库、产地批发市场、农资存储用地以及农机存放、维修场所；独立集中兴建的秸秆、畜禽粪污等各类农业废弃物资源化再利用和病死畜禽无害化处理、检疫处置等设施；经营性粮食存储、加工用地；屠宰和肉类加工场所；经营性花卉、水果等农产品展示、销售场所；以农业为依托的各类农庄、庄园、酒庄、农家乐等休闲观光度假场所，各类农业园区和农业产业融合发展配套建设的餐饮、住宿、会议、办公楼、停车场、科研、展销等用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二、合理确定设施农业用地选址和规模</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（一）引导设施用地合理选址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依据土地利用总体规划或国土空间规划和农业产业发展规划，在保护耕地、符合环境保护政策和村规划的前提下，积极引导设施建设合理选址。原则上不得在土地利用总体规划或国土空间规划确定的城（市）镇规划区范围内修建农业设施；不得在生活饮用水源地保护区、风景名胜区、自然保护区等禁止养殖区域建设畜禽养殖场，在限养区、适养区从事畜禽规模养殖的，应符合畜禽养殖污染防治等有关规定；严格按照重庆市开州区人民政府办公室《关于印发重庆市开州区畜禽养殖区域划分方案的通知》（开州府办</w:t>
      </w:r>
      <w:r>
        <w:rPr>
          <w:rFonts w:hint="default" w:ascii="Times New Roman" w:hAnsi="Times New Roman" w:eastAsia="方正仿宋_GBK" w:cs="Times New Roman"/>
          <w:sz w:val="32"/>
          <w:szCs w:val="32"/>
        </w:rPr>
        <w:t>发〔2020〕2号）</w:t>
      </w:r>
      <w:r>
        <w:rPr>
          <w:rFonts w:hint="eastAsia" w:ascii="方正仿宋_GBK" w:hAnsi="方正仿宋_GBK" w:eastAsia="方正仿宋_GBK" w:cs="方正仿宋_GBK"/>
          <w:sz w:val="32"/>
          <w:szCs w:val="32"/>
        </w:rPr>
        <w:t>文件及《“四面山”区域空间控制规划》划分的禁养、限养、适养区域进行管理。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施农业用地应尽量利用荒山荒坡、滩涂等未利用地和低效闲置的土地，不占或少占耕地，特别是优质耕地和永久基本农田。种植设施不破坏耕地耕作层的，可以使用永久基本农田，不需补划；破坏耕地耕作层，但由于位置关系难以避让永久基本农田的，允许使用永久基本农田但必须补划。畜禽养殖设施原则上不得使用永久基本农田，涉及少量永久基本农田确实难以避让的，允许使用但必须补划，使用面积控制在用地总面积的20%以内，最多不得超过20亩（大型生猪养殖项目不受20亩上限控制）。水产养殖设施原则上不得使用永久基本农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（二）合理确定设施用地规模</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1．作物种植设施用地规模。直接用于种植的生产设施用地规模根据生产需要，按照农业行业标准合理确定。辅助设施用地规模，原则上不超过用地规模的5%（露天种植的以流转种植面积为准），其中，</w:t>
      </w:r>
      <w:r>
        <w:rPr>
          <w:rFonts w:hint="default" w:ascii="Times New Roman" w:hAnsi="Times New Roman" w:eastAsia="方正仿宋_GBK" w:cs="Times New Roman"/>
          <w:snapToGrid/>
          <w:spacing w:val="6"/>
          <w:sz w:val="32"/>
          <w:szCs w:val="32"/>
        </w:rPr>
        <w:t>种植面积在500亩及以下的，辅助设施用地规模控制在3亩以内； 500至1000亩之间的，控制在5亩以内；1000亩及以上的，控制在10亩以内</w:t>
      </w:r>
      <w:r>
        <w:rPr>
          <w:rFonts w:hint="default" w:ascii="Times New Roman" w:hAnsi="Times New Roman" w:eastAsia="方正仿宋_GBK" w:cs="Times New Roman"/>
          <w:spacing w:val="6"/>
          <w:sz w:val="32"/>
          <w:szCs w:val="32"/>
        </w:rPr>
        <w:t>。为种植生产服务的看护房原则上按单层建设，控制在15平方米以内。</w:t>
      </w:r>
    </w:p>
    <w:p>
      <w:pPr>
        <w:keepNext w:val="0"/>
        <w:keepLines w:val="0"/>
        <w:pageBreakBefore w:val="0"/>
        <w:widowControl w:val="0"/>
        <w:kinsoku/>
        <w:wordWrap/>
        <w:overflowPunct/>
        <w:topLinePunct w:val="0"/>
        <w:autoSpaceDE/>
        <w:autoSpaceDN/>
        <w:bidi w:val="0"/>
        <w:spacing w:line="600" w:lineRule="exact"/>
        <w:ind w:left="0" w:leftChars="0" w:right="0" w:rightChars="0" w:firstLine="616" w:firstLineChars="200"/>
        <w:textAlignment w:val="auto"/>
        <w:rPr>
          <w:rFonts w:hint="default" w:ascii="Times New Roman" w:hAnsi="Times New Roman" w:eastAsia="方正仿宋_GBK" w:cs="Times New Roman"/>
          <w:snapToGrid/>
          <w:spacing w:val="-6"/>
          <w:sz w:val="32"/>
          <w:szCs w:val="32"/>
        </w:rPr>
      </w:pPr>
      <w:r>
        <w:rPr>
          <w:rFonts w:hint="default" w:ascii="Times New Roman" w:hAnsi="Times New Roman" w:eastAsia="方正仿宋_GBK" w:cs="Times New Roman"/>
          <w:snapToGrid/>
          <w:spacing w:val="-6"/>
          <w:sz w:val="32"/>
          <w:szCs w:val="32"/>
        </w:rPr>
        <w:t>农业规模生产中必须兴建的自用临时性粮食、烤烟、茶叶、花椒、果蔬预冷等农产品烘烤、晾晒、预冷、临时存储、分拣包装等初加工辅助设施用地，原则上占地不得超过1000平方米。</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方正仿宋_GBK" w:cs="Times New Roman"/>
          <w:snapToGrid/>
          <w:sz w:val="32"/>
          <w:szCs w:val="32"/>
        </w:rPr>
      </w:pPr>
      <w:r>
        <w:rPr>
          <w:rFonts w:hint="default" w:ascii="Times New Roman" w:hAnsi="Times New Roman" w:eastAsia="方正仿宋_GBK" w:cs="Times New Roman"/>
          <w:sz w:val="32"/>
          <w:szCs w:val="32"/>
        </w:rPr>
        <w:t>2．畜禽水产养殖设施用地规模。直接用于养殖的生产设施用地规模根据生产需要，按照农业行业标准合理确定。畜禽养殖的辅助设施用地原则上不超过项目用地规模的7%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其中规模化养牛、养羊的辅助设施用地规模比例控制在10%以内，最多不得超过15亩</w:t>
      </w:r>
      <w:r>
        <w:rPr>
          <w:rFonts w:hint="default" w:ascii="Times New Roman" w:hAnsi="Times New Roman" w:eastAsia="方正仿宋_GBK" w:cs="Times New Roman"/>
          <w:snapToGrid/>
          <w:sz w:val="32"/>
          <w:szCs w:val="32"/>
        </w:rPr>
        <w:t>，但</w:t>
      </w:r>
      <w:r>
        <w:rPr>
          <w:rFonts w:hint="default" w:ascii="Times New Roman" w:hAnsi="Times New Roman" w:eastAsia="方正仿宋_GBK" w:cs="Times New Roman"/>
          <w:sz w:val="32"/>
          <w:szCs w:val="32"/>
        </w:rPr>
        <w:t>生猪养殖辅助设施用地规模不受15亩上限限制。水产养殖的辅助设施用地规模不得超过项目用地规模的7%，最多不得超过10亩。养殖设施允许建设多层建筑，原则上不超过4层，但须</w:t>
      </w:r>
      <w:r>
        <w:rPr>
          <w:rFonts w:hint="default" w:ascii="Times New Roman" w:hAnsi="Times New Roman" w:eastAsia="方正仿宋_GBK" w:cs="Times New Roman"/>
          <w:snapToGrid/>
          <w:sz w:val="32"/>
          <w:szCs w:val="32"/>
        </w:rPr>
        <w:t>符合相关规划、消防、建设安全和生物防疫等要求。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方正仿宋_GBK" w:cs="Times New Roman"/>
          <w:snapToGrid/>
          <w:sz w:val="32"/>
          <w:szCs w:val="32"/>
        </w:rPr>
      </w:pPr>
      <w:r>
        <w:rPr>
          <w:rFonts w:hint="default" w:ascii="Times New Roman" w:hAnsi="Times New Roman" w:eastAsia="方正仿宋_GBK" w:cs="Times New Roman"/>
          <w:snapToGrid/>
          <w:sz w:val="32"/>
          <w:szCs w:val="32"/>
        </w:rPr>
        <w:t>畜禽水产养殖的管理用房规模控制在辅助设施用地规模20%以内，原则上房屋按单层建设。符合农业农村部门认定的大型畜禽规模养殖场，管理用房可采用多层建筑，楼高控制在9米以内。严禁建造成套住宅等非生产性配套设施。</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三、规范设施农业用地使用备案管理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（一）使用管理</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设施农业属于农业结构内部调整，可以使用一般耕地，不需落实占补平衡。非农建设占用设施农业用地的，应依法办理农用地转用审批手续，履行耕地占补平衡义务；非农建设用地审批后，设施农业经营者可申请支取已预存土地复垦费。</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（二）备案管理</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设施农业用地实行备案制，由乡镇人民政府备案。涉及占用永久基本农田、林地、水域、环境影响评价、动物防疫条件和生物防护要求的，应取得相关职能部门意见。具体按以下程序和要求办理：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1．前期选址。设施农业经营者在符合设施农业用地范围和选址条件的前提下，向乡镇人民政府提出拟选址复核申请。乡镇人民政府应组织辖区内相关职能部门踏勘核实，初步确定用地位置、范围。</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及占用永久基本农田的，由乡镇人民政府向区规划自然资源局提出踏勘论证申请。区规划自然资源局对拟占用永久基本农田地块的位置、地类、面积、质量状况等进行踏勘，对占用合理性、必要性进行论证。经论证确需占用的，乡镇人民政府按照“数量相等、质量相当、布局稳定”的原则和相关规定编制永久基本农田补划方案，报区规划自然资源局审查。区规划自然资源局应核实补划地块空间位置、质量状况、利用现状等是否符合永久基本农田补划要求。为避免补划地块零星分散，对于涉及占用永久基本农田小于1亩的项目，乡镇人民政府在论证具备补划资源的前提下可先行备案，按季度对多个项目合并编制补划方案。涉及其他部门管理事项的，乡镇人民政府应同时函告区相关职能部门核定选址的合理性、合规性。</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协议签订。经营者与农村集体经济组织就土地使用年限、土地用途、土地复垦要求及时限、土地交还和违约责任等协商一致后，通过乡镇、村组政务公开等形式就农业设施建设方案、土地使用条件进行公告，公告时间不少于10天。公告期满无异议的，由经营者和农村集体经济组织签订用地协议，落实用地范围坐标。涉及土地经营权流转的，</w:t>
      </w:r>
      <w:r>
        <w:rPr>
          <w:rFonts w:hint="default" w:ascii="Times New Roman" w:hAnsi="Times New Roman" w:eastAsia="方正仿宋_GBK" w:cs="Times New Roman"/>
          <w:color w:val="000000"/>
          <w:sz w:val="32"/>
          <w:szCs w:val="32"/>
        </w:rPr>
        <w:t>经营者应依法先行与土地承包户签订流转协议，与农村集体经济组织签订协议的，必须有土地承包户的授权委托书。土地使用</w:t>
      </w:r>
      <w:r>
        <w:rPr>
          <w:rFonts w:hint="default" w:ascii="Times New Roman" w:hAnsi="Times New Roman" w:eastAsia="方正仿宋_GBK" w:cs="Times New Roman"/>
          <w:sz w:val="32"/>
          <w:szCs w:val="32"/>
        </w:rPr>
        <w:t>年限不得超过流转期限，土地流转期限不得超过土地承包的剩余年限。</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3．预存复垦费用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经营者按照有关规定到银行开户足额预存土地复垦费用，并与区规划和自然资源局、银行签订复垦费用资金监管三方协议。</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备案审查。设施农业经营者备齐相关资料后（资料清单见附件1），向所在地乡镇人民政府提出备案申请。乡镇人民政府应在10个工作日内进行备案审查，重点审查项目是否符合用地规模标准，是否按照《土地复垦条例》和《土地复垦条例实施办法》有关规定足额预存土地复垦费，是否落实设施农业用地范围坐标，是否取得区相关职能部门意见等，对符合备案要求的予以备案。未经备案不得动工建设。</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方正仿宋_GBK" w:cs="Times New Roman"/>
          <w:snapToGrid/>
          <w:sz w:val="32"/>
          <w:szCs w:val="32"/>
        </w:rPr>
      </w:pPr>
      <w:r>
        <w:rPr>
          <w:rFonts w:hint="default" w:ascii="Times New Roman" w:hAnsi="Times New Roman" w:eastAsia="方正仿宋_GBK" w:cs="Times New Roman"/>
          <w:sz w:val="32"/>
          <w:szCs w:val="32"/>
        </w:rPr>
        <w:t>5．信息汇总报备。乡镇人民政府</w:t>
      </w:r>
      <w:r>
        <w:rPr>
          <w:rFonts w:hint="default" w:ascii="Times New Roman" w:hAnsi="Times New Roman" w:eastAsia="方正仿宋_GBK" w:cs="Times New Roman"/>
          <w:snapToGrid/>
          <w:sz w:val="32"/>
          <w:szCs w:val="32"/>
        </w:rPr>
        <w:t>在完成用地备案后10个工作日内，将备案资料汇交区规划自然资源局和区农业农村委。区</w:t>
      </w:r>
      <w:r>
        <w:rPr>
          <w:rFonts w:hint="default" w:ascii="Times New Roman" w:hAnsi="Times New Roman" w:eastAsia="方正仿宋_GBK" w:cs="Times New Roman"/>
          <w:sz w:val="32"/>
          <w:szCs w:val="32"/>
        </w:rPr>
        <w:t>规划自然资源局</w:t>
      </w:r>
      <w:r>
        <w:rPr>
          <w:rFonts w:hint="default" w:ascii="Times New Roman" w:hAnsi="Times New Roman" w:eastAsia="方正仿宋_GBK" w:cs="Times New Roman"/>
          <w:snapToGrid/>
          <w:sz w:val="32"/>
          <w:szCs w:val="32"/>
        </w:rPr>
        <w:t>根据汇交成果将相关数据在重庆市耕地资源监测监管系统中统一上图入库进行电子报备后，系统自动生成的报备标识码单，即完成最终备案。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sz w:val="32"/>
          <w:szCs w:val="32"/>
        </w:rPr>
        <w:t>6</w:t>
      </w:r>
      <w:r>
        <w:rPr>
          <w:rFonts w:hint="default" w:ascii="Times New Roman" w:hAnsi="Times New Roman" w:eastAsia="方正仿宋_GBK" w:cs="Times New Roman"/>
          <w:sz w:val="32"/>
          <w:szCs w:val="32"/>
        </w:rPr>
        <w:t>．设施建成后举证</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方正仿宋_GBK" w:cs="Times New Roman"/>
          <w:snapToGrid/>
          <w:sz w:val="32"/>
          <w:szCs w:val="32"/>
          <w:highlight w:val="red"/>
        </w:rPr>
      </w:pPr>
      <w:r>
        <w:rPr>
          <w:rFonts w:hint="default" w:ascii="Times New Roman" w:hAnsi="Times New Roman" w:eastAsia="方正仿宋_GBK" w:cs="Times New Roman"/>
          <w:sz w:val="32"/>
          <w:szCs w:val="32"/>
        </w:rPr>
        <w:t>乡镇人民政府在设施建成后，从设施内部和外部视角拍摄照片，整体准确反映设施建设情况，利用统一的外业核查软件定位拍摄并上传至监管系统，照片应掌握好拍摄角度，外部照片要求设施项目全景、局部近景照片，内部照片要通过建构筑内部利用特征反映设施用途情况，内外部照片各不少于5张。</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7．续期管理。</w:t>
      </w:r>
      <w:r>
        <w:rPr>
          <w:rFonts w:hint="default" w:ascii="Times New Roman" w:hAnsi="Times New Roman" w:eastAsia="方正仿宋_GBK" w:cs="Times New Roman"/>
          <w:bCs/>
          <w:sz w:val="32"/>
          <w:szCs w:val="32"/>
        </w:rPr>
        <w:t>为</w:t>
      </w:r>
      <w:r>
        <w:rPr>
          <w:rFonts w:hint="default" w:ascii="Times New Roman" w:hAnsi="Times New Roman" w:eastAsia="方正仿宋_GBK" w:cs="Times New Roman"/>
          <w:sz w:val="32"/>
          <w:szCs w:val="32"/>
        </w:rPr>
        <w:t>避免设施用地闲置和土地浪费，</w:t>
      </w:r>
      <w:r>
        <w:rPr>
          <w:rFonts w:hint="default" w:ascii="Times New Roman" w:hAnsi="Times New Roman" w:eastAsia="方正仿宋_GBK" w:cs="Times New Roman"/>
          <w:bCs/>
          <w:sz w:val="32"/>
          <w:szCs w:val="32"/>
        </w:rPr>
        <w:t>对土地使用年限较长的设施农业项目实行定期复核制。乡镇人民政府每3年</w:t>
      </w:r>
      <w:r>
        <w:rPr>
          <w:rFonts w:hint="default" w:ascii="Times New Roman" w:hAnsi="Times New Roman" w:eastAsia="方正仿宋_GBK" w:cs="Times New Roman"/>
          <w:sz w:val="32"/>
          <w:szCs w:val="32"/>
        </w:rPr>
        <w:t>对设施农业利用状况进行复核，区规划自然资源局定期调整土地复垦预存费。使用期限届满，需继续使用的，经营者应提前三个月向乡镇人民政府提出续期申请，涉及用地规模、用途发生变化的，需重新完善相关资料后申请备案；仅涉及相关权利人责任和义务进行转移的，经乡镇人民政府认可后予以变更备案。</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退出机制。对使用期满后未续期、设施农业项目生产结束和闲置2年以上的设施农业项目，经营者应按用地协议约定及土地复垦有关规定及时复垦，占用耕地的应复垦为耕地。区规划自然资源局会同区农业农村委验收合格的，按程序退还土地复垦预存费，乡镇人民政府予以备案注销。区规划自然资源局及时在</w:t>
      </w:r>
      <w:r>
        <w:rPr>
          <w:rFonts w:hint="default" w:ascii="Times New Roman" w:hAnsi="Times New Roman" w:eastAsia="方正仿宋_GBK" w:cs="Times New Roman"/>
          <w:snapToGrid/>
          <w:sz w:val="32"/>
          <w:szCs w:val="32"/>
        </w:rPr>
        <w:t>重庆市耕地资源监测监管系统信息变更。</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四、严格落实设施农业用地监管责任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（一）各司其责，落实监管</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napToGrid/>
          <w:sz w:val="32"/>
          <w:szCs w:val="32"/>
        </w:rPr>
      </w:pPr>
      <w:r>
        <w:rPr>
          <w:rFonts w:hint="eastAsia" w:ascii="方正仿宋_GBK" w:hAnsi="方正仿宋_GBK" w:eastAsia="方正仿宋_GBK" w:cs="方正仿宋_GBK"/>
          <w:sz w:val="32"/>
          <w:szCs w:val="32"/>
        </w:rPr>
        <w:t>设施农业用地监督和管理实行属地负责制，责任主体是乡镇人民政府。乡镇人民政府</w:t>
      </w:r>
      <w:r>
        <w:rPr>
          <w:rFonts w:hint="eastAsia" w:ascii="方正仿宋_GBK" w:hAnsi="方正仿宋_GBK" w:eastAsia="方正仿宋_GBK" w:cs="方正仿宋_GBK"/>
          <w:snapToGrid/>
          <w:sz w:val="32"/>
          <w:szCs w:val="32"/>
        </w:rPr>
        <w:t>负责设施农业用地的备案和全过程的日常监管，做好建设质量、安全监督；做好台账、档案管理，监督经营者按照批准方案实施农业设施建设，落实土地复垦责任，督促土地复垦和土地交还。</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napToGrid/>
          <w:sz w:val="32"/>
          <w:szCs w:val="32"/>
        </w:rPr>
      </w:pPr>
      <w:r>
        <w:rPr>
          <w:rFonts w:hint="eastAsia" w:ascii="方正仿宋_GBK" w:hAnsi="方正仿宋_GBK" w:eastAsia="方正仿宋_GBK" w:cs="方正仿宋_GBK"/>
          <w:sz w:val="32"/>
          <w:szCs w:val="32"/>
        </w:rPr>
        <w:t>区规划自然资源局</w:t>
      </w:r>
      <w:r>
        <w:rPr>
          <w:rFonts w:hint="eastAsia" w:ascii="方正仿宋_GBK" w:hAnsi="方正仿宋_GBK" w:eastAsia="方正仿宋_GBK" w:cs="方正仿宋_GBK"/>
          <w:snapToGrid/>
          <w:sz w:val="32"/>
          <w:szCs w:val="32"/>
        </w:rPr>
        <w:t>负责全面掌握本区域设施农业用地情况，严格落实补划永久基本农田责任；监督设施农业用地的土地利用情况；做好设施农业用地信息上图入库、永久基本农田数据库更新、年度土地变更调查（标注占用前的地类）和土地复垦监督工作，并纳入区委区府对乡镇的耕地保护责任目标考核。</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napToGrid/>
          <w:color w:val="000000"/>
          <w:sz w:val="32"/>
          <w:szCs w:val="32"/>
        </w:rPr>
      </w:pPr>
      <w:r>
        <w:rPr>
          <w:rFonts w:hint="eastAsia" w:ascii="方正仿宋_GBK" w:hAnsi="方正仿宋_GBK" w:eastAsia="方正仿宋_GBK" w:cs="方正仿宋_GBK"/>
          <w:snapToGrid/>
          <w:color w:val="000000"/>
          <w:sz w:val="32"/>
          <w:szCs w:val="32"/>
        </w:rPr>
        <w:t>区农业农村委负责设施农业建设的技术服务和政策业务指导，做好土地流转管理、服务工作；对建设内容、补助扶持资金使用情况进行跟踪检查。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（二）部门协作，严格执法</w:t>
      </w:r>
      <w:r>
        <w:rPr>
          <w:rFonts w:hint="eastAsia" w:ascii="方正楷体_GBK" w:hAnsi="方正楷体_GBK" w:eastAsia="方正楷体_GBK" w:cs="方正楷体_GBK"/>
          <w:bCs/>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16" w:firstLineChars="200"/>
        <w:textAlignment w:val="auto"/>
        <w:rPr>
          <w:rFonts w:hint="eastAsia" w:ascii="方正仿宋_GBK" w:hAnsi="方正仿宋_GBK" w:eastAsia="方正仿宋_GBK" w:cs="方正仿宋_GBK"/>
          <w:snapToGrid/>
          <w:spacing w:val="-6"/>
          <w:sz w:val="32"/>
          <w:szCs w:val="32"/>
        </w:rPr>
      </w:pPr>
      <w:r>
        <w:rPr>
          <w:rFonts w:hint="eastAsia" w:ascii="方正仿宋_GBK" w:hAnsi="方正仿宋_GBK" w:eastAsia="方正仿宋_GBK" w:cs="方正仿宋_GBK"/>
          <w:snapToGrid/>
          <w:spacing w:val="-6"/>
          <w:sz w:val="32"/>
          <w:szCs w:val="32"/>
        </w:rPr>
        <w:t>乡镇人民政府要加强对设施农业用地日常执法动态巡查，对不按规定兴建农业设施和使用土地的，做到早发现、早制止、早整改、早上报、严查处。区</w:t>
      </w:r>
      <w:r>
        <w:rPr>
          <w:rFonts w:hint="eastAsia" w:ascii="方正仿宋_GBK" w:hAnsi="方正仿宋_GBK" w:eastAsia="方正仿宋_GBK" w:cs="方正仿宋_GBK"/>
          <w:sz w:val="32"/>
          <w:szCs w:val="32"/>
        </w:rPr>
        <w:t>规划自然资源局</w:t>
      </w:r>
      <w:r>
        <w:rPr>
          <w:rFonts w:hint="eastAsia" w:ascii="方正仿宋_GBK" w:hAnsi="方正仿宋_GBK" w:eastAsia="方正仿宋_GBK" w:cs="方正仿宋_GBK"/>
          <w:snapToGrid/>
          <w:spacing w:val="-6"/>
          <w:sz w:val="32"/>
          <w:szCs w:val="32"/>
        </w:rPr>
        <w:t>、区农业农村委和乡镇人民政府应将设施农业用地纳入日常管理，联合建立巡查监管机制，采取重点抽查和实地核查等方式，不定期对已备案设施农业项目进行巡查监督。对不符合规定要求兴建设施和使用土地的，超范围、超规模建设和改变设施农业用地用途，擅自或变相将设施农业用地用于其他非农建设、违反规定占用永久基本农田等违法行为，</w:t>
      </w:r>
      <w:r>
        <w:rPr>
          <w:rFonts w:hint="eastAsia" w:ascii="方正仿宋_GBK" w:hAnsi="方正仿宋_GBK" w:eastAsia="方正仿宋_GBK" w:cs="方正仿宋_GBK"/>
          <w:sz w:val="32"/>
          <w:szCs w:val="32"/>
        </w:rPr>
        <w:t>区规划自然资源局</w:t>
      </w:r>
      <w:r>
        <w:rPr>
          <w:rFonts w:hint="eastAsia" w:ascii="方正仿宋_GBK" w:hAnsi="方正仿宋_GBK" w:eastAsia="方正仿宋_GBK" w:cs="方正仿宋_GBK"/>
          <w:snapToGrid/>
          <w:spacing w:val="-6"/>
          <w:sz w:val="32"/>
          <w:szCs w:val="32"/>
        </w:rPr>
        <w:t>将按违法用地查处，涉嫌刑事犯罪的，依法追究违法当事人刑事责任。对擅自改变农业生产设施用途的，由区农业农村委主管部门及时制止、责令限期纠正。</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（三）加强土地复垦监管</w:t>
      </w:r>
      <w:r>
        <w:rPr>
          <w:rFonts w:hint="eastAsia" w:ascii="方正楷体_GBK" w:hAnsi="方正楷体_GBK" w:eastAsia="方正楷体_GBK" w:cs="方正楷体_GBK"/>
          <w:bCs/>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设施农业用地使用结束，经营者不复垦，或者复垦验收经整改仍不合格的，由区规</w:t>
      </w:r>
      <w:r>
        <w:rPr>
          <w:rFonts w:hint="eastAsia" w:ascii="方正仿宋_GBK" w:hAnsi="方正仿宋_GBK" w:eastAsia="方正仿宋_GBK" w:cs="方正仿宋_GBK"/>
          <w:snapToGrid/>
          <w:sz w:val="32"/>
          <w:szCs w:val="32"/>
        </w:rPr>
        <w:t>划自然资源</w:t>
      </w:r>
      <w:r>
        <w:rPr>
          <w:rFonts w:hint="eastAsia" w:ascii="方正仿宋_GBK" w:hAnsi="方正仿宋_GBK" w:eastAsia="方正仿宋_GBK" w:cs="方正仿宋_GBK"/>
          <w:sz w:val="32"/>
          <w:szCs w:val="32"/>
        </w:rPr>
        <w:t>局使用经营者预存的土地复垦费用代为组织复垦，不足部分由经营者缴纳，拒不缴纳的，由乡镇人民政府责令限期缴纳；逾期不缴纳的，按《土地复垦条例》第四十二条的规定处以罚款。</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本通知自文件下发之日起实施。本通知实施前已备案的在建和已建设施农业项目按原备案内容建设和管理，需扩大用地规模或到期后需继续使用的，应按本通知重新进行备案，原备案号自行作废。</w:t>
      </w:r>
    </w:p>
    <w:p>
      <w:pPr>
        <w:pStyle w:val="2"/>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1．设施农业用地备案材料目录（参考清单）；</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2．设施农业用地建设方案；</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3．设施农业用地复垦表；</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4．农业设施用地协议（参考模式）；</w:t>
      </w:r>
    </w:p>
    <w:p>
      <w:pPr>
        <w:keepNext w:val="0"/>
        <w:keepLines w:val="0"/>
        <w:pageBreakBefore w:val="0"/>
        <w:widowControl w:val="0"/>
        <w:kinsoku/>
        <w:wordWrap/>
        <w:overflowPunct/>
        <w:topLinePunct w:val="0"/>
        <w:autoSpaceDE/>
        <w:autoSpaceDN/>
        <w:bidi w:val="0"/>
        <w:spacing w:line="600" w:lineRule="exact"/>
        <w:ind w:left="0" w:leftChars="0" w:right="0" w:rightChars="0" w:firstLine="1600" w:firstLineChars="5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5．设施农业用地备</w:t>
      </w:r>
      <w:r>
        <w:rPr>
          <w:rFonts w:hint="eastAsia" w:ascii="方正仿宋_GBK" w:hAnsi="方正仿宋_GBK" w:eastAsia="方正仿宋_GBK" w:cs="方正仿宋_GBK"/>
          <w:sz w:val="32"/>
          <w:szCs w:val="32"/>
        </w:rPr>
        <w:t>案表；</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lang w:eastAsia="zh-CN"/>
        </w:rPr>
        <w:t>重庆市</w:t>
      </w:r>
      <w:r>
        <w:rPr>
          <w:rFonts w:hint="eastAsia" w:ascii="方正仿宋_GBK" w:hAnsi="方正仿宋_GBK" w:eastAsia="方正仿宋_GBK" w:cs="方正仿宋_GBK"/>
          <w:spacing w:val="-11"/>
          <w:sz w:val="32"/>
          <w:szCs w:val="32"/>
        </w:rPr>
        <w:t xml:space="preserve">开州区规划和自然资源局  </w:t>
      </w:r>
      <w:r>
        <w:rPr>
          <w:rFonts w:hint="eastAsia" w:ascii="方正仿宋_GBK" w:hAnsi="方正仿宋_GBK" w:eastAsia="方正仿宋_GBK" w:cs="方正仿宋_GBK"/>
          <w:spacing w:val="-11"/>
          <w:sz w:val="32"/>
          <w:szCs w:val="32"/>
          <w:lang w:val="en-US" w:eastAsia="zh-CN"/>
        </w:rPr>
        <w:t xml:space="preserve">  </w:t>
      </w:r>
      <w:r>
        <w:rPr>
          <w:rFonts w:hint="eastAsia" w:ascii="方正仿宋_GBK" w:hAnsi="方正仿宋_GBK" w:eastAsia="方正仿宋_GBK" w:cs="方正仿宋_GBK"/>
          <w:spacing w:val="-11"/>
          <w:sz w:val="32"/>
          <w:szCs w:val="32"/>
          <w:lang w:eastAsia="zh-CN"/>
        </w:rPr>
        <w:t>重庆市</w:t>
      </w:r>
      <w:r>
        <w:rPr>
          <w:rFonts w:hint="eastAsia" w:ascii="方正仿宋_GBK" w:hAnsi="方正仿宋_GBK" w:eastAsia="方正仿宋_GBK" w:cs="方正仿宋_GBK"/>
          <w:spacing w:val="-11"/>
          <w:sz w:val="32"/>
          <w:szCs w:val="32"/>
        </w:rPr>
        <w:t>开州区农业农村委员会</w:t>
      </w:r>
    </w:p>
    <w:p>
      <w:pPr>
        <w:keepNext w:val="0"/>
        <w:keepLines w:val="0"/>
        <w:pageBreakBefore w:val="0"/>
        <w:widowControl w:val="0"/>
        <w:tabs>
          <w:tab w:val="left" w:pos="7797"/>
        </w:tabs>
        <w:kinsoku/>
        <w:wordWrap/>
        <w:overflowPunct/>
        <w:topLinePunct w:val="0"/>
        <w:autoSpaceDE/>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 xml:space="preserve"> 2020年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（主动公开）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imes New Roman"/>
          <w:color w:val="000000"/>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5"/>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5"/>
        <w:spacing w:line="520" w:lineRule="exact"/>
        <w:rPr>
          <w:rFonts w:ascii="Times New Roman" w:hAnsi="Times New Roman" w:eastAsia="方正黑体_GBK" w:cs="Times New Roman"/>
          <w:sz w:val="32"/>
          <w:szCs w:val="32"/>
        </w:rPr>
      </w:pPr>
    </w:p>
    <w:p>
      <w:pPr>
        <w:spacing w:line="520" w:lineRule="exact"/>
        <w:jc w:val="center"/>
        <w:rPr>
          <w:rFonts w:eastAsia="方正小标宋_GBK"/>
          <w:sz w:val="44"/>
          <w:szCs w:val="44"/>
        </w:rPr>
      </w:pPr>
      <w:r>
        <w:rPr>
          <w:rFonts w:eastAsia="方正小标宋_GBK"/>
          <w:sz w:val="44"/>
          <w:szCs w:val="44"/>
        </w:rPr>
        <w:t>设施农业用地备案材料目录</w:t>
      </w:r>
    </w:p>
    <w:p>
      <w:pPr>
        <w:keepNext w:val="0"/>
        <w:keepLines w:val="0"/>
        <w:pageBreakBefore w:val="0"/>
        <w:widowControl w:val="0"/>
        <w:kinsoku/>
        <w:wordWrap/>
        <w:overflowPunct/>
        <w:topLinePunct w:val="0"/>
        <w:autoSpaceDE/>
        <w:autoSpaceDN/>
        <w:bidi w:val="0"/>
        <w:adjustRightInd/>
        <w:snapToGrid/>
        <w:spacing w:before="221" w:beforeLines="50" w:line="52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（参考清单）</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1．设施农业用地备案表；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2．设施建设方案（含平面布置示意图）；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3．设施农业用地使用协议；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4．土地流转合同（涉及土地承包经营权流转的出具）；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5．项目公告材料（设施建设方案、土地使用条件、用地协议公告影像资料及集体经济组织出具的公告无异议证明）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2000大地坐标系电子光盘（内容：1、CAD格式用地范围线2、txt项目用地拐点坐标，txt破坏耕地耕作层拐点坐标、txt使用永久基本农田拐点坐标、txt破坏永久基本农田耕作层拐点坐标、txt补划永久基本农田拐点坐标3、用地面积分类统计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7．设施农业用地复垦表或土地复垦方案（符合农业农村部门大</w:t>
      </w:r>
      <w:r>
        <w:rPr>
          <w:rFonts w:hint="default" w:ascii="Times New Roman" w:hAnsi="Times New Roman" w:eastAsia="方正仿宋_GBK" w:cs="Times New Roman"/>
          <w:color w:val="000000"/>
          <w:sz w:val="32"/>
          <w:szCs w:val="32"/>
        </w:rPr>
        <w:t>型畜禽养殖场认定标准：生猪年出栏≥2000头</w:t>
      </w:r>
      <w:r>
        <w:rPr>
          <w:rFonts w:hint="default" w:ascii="Times New Roman" w:hAnsi="Times New Roman" w:eastAsia="方正仿宋_GBK" w:cs="Times New Roman"/>
          <w:sz w:val="32"/>
          <w:szCs w:val="32"/>
        </w:rPr>
        <w:t>，奶牛存栏≥1000头，肉牛年出栏≥200头，肉羊年出栏≥500头，蛋鸡存栏≥10000只，肉鸡年出栏≥40000只的，应提交土地复垦方案），土地复垦预存费凭证；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项目经营者身份证明材料：经营者为自然人的，提交经营者本人身份证；经营者为非自然人的，提交《营业执照》及法定代表人身份证明书和身份证，提交上级主管单位《营业执照》的应补充该单位的书面授权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9．经营者委托他人办理的，提交经营者授权委托书和受托人的身份证。</w:t>
      </w: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pStyle w:val="2"/>
        <w:rPr>
          <w:rFonts w:hint="eastAsia" w:ascii="Times New Roman" w:hAnsi="Times New Roman" w:eastAsia="方正仿宋_GBK" w:cs="Times New Roman"/>
          <w:color w:val="000000"/>
          <w:kern w:val="32"/>
          <w:sz w:val="32"/>
          <w:szCs w:val="32"/>
          <w:lang w:val="en-US" w:eastAsia="zh-CN"/>
        </w:rPr>
      </w:pPr>
    </w:p>
    <w:p>
      <w:pPr>
        <w:spacing w:line="4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00" w:lineRule="exact"/>
        <w:jc w:val="center"/>
        <w:rPr>
          <w:rFonts w:ascii="方正小标宋_GBK" w:hAnsi="方正小标宋_GBK" w:eastAsia="方正小标宋_GBK" w:cs="方正小标宋_GBK"/>
          <w:snapToGrid/>
          <w:kern w:val="2"/>
          <w:sz w:val="44"/>
          <w:szCs w:val="44"/>
        </w:rPr>
      </w:pPr>
      <w:r>
        <w:rPr>
          <w:rFonts w:ascii="方正小标宋_GBK" w:hAnsi="方正小标宋_GBK" w:eastAsia="方正小标宋_GBK" w:cs="方正小标宋_GBK"/>
          <w:snapToGrid/>
          <w:kern w:val="2"/>
          <w:sz w:val="44"/>
          <w:szCs w:val="44"/>
        </w:rPr>
        <w:t>设施农业用地建设方案</w:t>
      </w:r>
    </w:p>
    <w:p>
      <w:pPr>
        <w:spacing w:line="400" w:lineRule="exact"/>
        <w:jc w:val="right"/>
        <w:rPr>
          <w:rFonts w:ascii="方正仿宋_GBK" w:hAnsi="方正仿宋_GBK" w:eastAsia="方正仿宋_GBK" w:cs="方正仿宋_GBK"/>
          <w:snapToGrid/>
          <w:kern w:val="2"/>
          <w:sz w:val="21"/>
          <w:szCs w:val="21"/>
        </w:rPr>
      </w:pPr>
      <w:r>
        <w:rPr>
          <w:rFonts w:ascii="方正仿宋_GBK" w:hAnsi="方正仿宋_GBK" w:eastAsia="方正仿宋_GBK" w:cs="方正仿宋_GBK"/>
          <w:snapToGrid/>
          <w:kern w:val="2"/>
          <w:sz w:val="21"/>
          <w:szCs w:val="21"/>
        </w:rPr>
        <w:t>面积单位：公顷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374"/>
        <w:gridCol w:w="423"/>
        <w:gridCol w:w="852"/>
        <w:gridCol w:w="788"/>
        <w:gridCol w:w="791"/>
        <w:gridCol w:w="230"/>
        <w:gridCol w:w="879"/>
        <w:gridCol w:w="142"/>
        <w:gridCol w:w="654"/>
        <w:gridCol w:w="133"/>
        <w:gridCol w:w="190"/>
        <w:gridCol w:w="745"/>
        <w:gridCol w:w="1"/>
        <w:gridCol w:w="1280"/>
        <w:gridCol w:w="118"/>
        <w:gridCol w:w="285"/>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项目名称</w:t>
            </w:r>
          </w:p>
        </w:tc>
        <w:tc>
          <w:tcPr>
            <w:tcW w:w="7101"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经营者名称</w:t>
            </w:r>
          </w:p>
        </w:tc>
        <w:tc>
          <w:tcPr>
            <w:tcW w:w="18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法人代表</w:t>
            </w:r>
          </w:p>
        </w:tc>
        <w:tc>
          <w:tcPr>
            <w:tcW w:w="10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联系方式</w:t>
            </w:r>
          </w:p>
        </w:tc>
        <w:tc>
          <w:tcPr>
            <w:tcW w:w="12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建设地点</w:t>
            </w:r>
          </w:p>
        </w:tc>
        <w:tc>
          <w:tcPr>
            <w:tcW w:w="7101"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用途</w:t>
            </w:r>
          </w:p>
        </w:tc>
        <w:tc>
          <w:tcPr>
            <w:tcW w:w="7101"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Calibri" w:hAnsi="Calibri" w:eastAsia="宋体"/>
                <w:snapToGrid/>
                <w:kern w:val="2"/>
                <w:sz w:val="20"/>
                <w:szCs w:val="20"/>
              </w:rPr>
              <w:t>□</w:t>
            </w:r>
            <w:r>
              <w:rPr>
                <w:rFonts w:ascii="方正仿宋_GBK" w:hAnsi="方正仿宋_GBK" w:eastAsia="方正仿宋_GBK" w:cs="方正仿宋_GBK"/>
                <w:snapToGrid/>
                <w:kern w:val="2"/>
                <w:sz w:val="20"/>
                <w:szCs w:val="20"/>
              </w:rPr>
              <w:t xml:space="preserve">规模化粮食生产  </w:t>
            </w:r>
            <w:r>
              <w:rPr>
                <w:rFonts w:ascii="Calibri" w:hAnsi="Calibri" w:eastAsia="宋体"/>
                <w:snapToGrid/>
                <w:kern w:val="2"/>
                <w:sz w:val="20"/>
                <w:szCs w:val="20"/>
              </w:rPr>
              <w:t>□</w:t>
            </w:r>
            <w:r>
              <w:rPr>
                <w:rFonts w:ascii="方正仿宋_GBK" w:hAnsi="方正仿宋_GBK" w:eastAsia="方正仿宋_GBK" w:cs="方正仿宋_GBK"/>
                <w:snapToGrid/>
                <w:kern w:val="2"/>
                <w:sz w:val="20"/>
                <w:szCs w:val="20"/>
              </w:rPr>
              <w:t xml:space="preserve">工厂化作物栽培   </w:t>
            </w:r>
            <w:r>
              <w:rPr>
                <w:rFonts w:ascii="Calibri" w:hAnsi="Calibri" w:eastAsia="宋体"/>
                <w:snapToGrid/>
                <w:kern w:val="2"/>
                <w:sz w:val="20"/>
                <w:szCs w:val="20"/>
              </w:rPr>
              <w:t>□</w:t>
            </w:r>
            <w:r>
              <w:rPr>
                <w:rFonts w:ascii="方正仿宋_GBK" w:hAnsi="方正仿宋_GBK" w:eastAsia="方正仿宋_GBK" w:cs="方正仿宋_GBK"/>
                <w:snapToGrid/>
                <w:kern w:val="2"/>
                <w:sz w:val="20"/>
                <w:szCs w:val="20"/>
              </w:rPr>
              <w:t xml:space="preserve">规模化食用菌生产 </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Calibri" w:hAnsi="Calibri" w:eastAsia="宋体"/>
                <w:snapToGrid/>
                <w:kern w:val="2"/>
                <w:sz w:val="20"/>
                <w:szCs w:val="20"/>
              </w:rPr>
              <w:t>□</w:t>
            </w:r>
            <w:r>
              <w:rPr>
                <w:rFonts w:ascii="方正仿宋_GBK" w:hAnsi="方正仿宋_GBK" w:eastAsia="方正仿宋_GBK" w:cs="方正仿宋_GBK"/>
                <w:snapToGrid/>
                <w:kern w:val="2"/>
                <w:sz w:val="20"/>
                <w:szCs w:val="20"/>
              </w:rPr>
              <w:t xml:space="preserve">规模化种植生产  </w:t>
            </w:r>
            <w:r>
              <w:rPr>
                <w:rFonts w:ascii="Calibri" w:hAnsi="Calibri" w:eastAsia="宋体"/>
                <w:snapToGrid/>
                <w:kern w:val="2"/>
                <w:sz w:val="20"/>
                <w:szCs w:val="20"/>
              </w:rPr>
              <w:t>□</w:t>
            </w:r>
            <w:r>
              <w:rPr>
                <w:rFonts w:ascii="方正仿宋_GBK" w:hAnsi="方正仿宋_GBK" w:eastAsia="方正仿宋_GBK" w:cs="方正仿宋_GBK"/>
                <w:snapToGrid/>
                <w:kern w:val="2"/>
                <w:sz w:val="20"/>
                <w:szCs w:val="20"/>
              </w:rPr>
              <w:t xml:space="preserve">规模化畜禽蚕养殖 </w:t>
            </w:r>
            <w:r>
              <w:rPr>
                <w:rFonts w:ascii="Calibri" w:hAnsi="Calibri" w:eastAsia="宋体"/>
                <w:snapToGrid/>
                <w:kern w:val="2"/>
                <w:sz w:val="20"/>
                <w:szCs w:val="20"/>
              </w:rPr>
              <w:t>□</w:t>
            </w:r>
            <w:r>
              <w:rPr>
                <w:rFonts w:ascii="方正仿宋_GBK" w:hAnsi="方正仿宋_GBK" w:eastAsia="方正仿宋_GBK" w:cs="方正仿宋_GBK"/>
                <w:snapToGrid/>
                <w:kern w:val="2"/>
                <w:sz w:val="20"/>
                <w:szCs w:val="20"/>
              </w:rPr>
              <w:t>规模化水产养殖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投资规模</w:t>
            </w:r>
          </w:p>
        </w:tc>
        <w:tc>
          <w:tcPr>
            <w:tcW w:w="18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 xml:space="preserve">   万元</w:t>
            </w:r>
          </w:p>
        </w:tc>
        <w:tc>
          <w:tcPr>
            <w:tcW w:w="199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拟使用土地时间</w:t>
            </w:r>
          </w:p>
        </w:tc>
        <w:tc>
          <w:tcPr>
            <w:tcW w:w="329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设施建设类型</w:t>
            </w:r>
          </w:p>
        </w:tc>
        <w:tc>
          <w:tcPr>
            <w:tcW w:w="18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Calibri" w:hAnsi="Calibri" w:eastAsia="宋体"/>
                <w:snapToGrid/>
                <w:kern w:val="2"/>
                <w:sz w:val="20"/>
                <w:szCs w:val="20"/>
              </w:rPr>
              <w:t>□</w:t>
            </w:r>
            <w:r>
              <w:rPr>
                <w:rFonts w:ascii="方正仿宋_GBK" w:hAnsi="方正仿宋_GBK" w:eastAsia="方正仿宋_GBK" w:cs="方正仿宋_GBK"/>
                <w:snapToGrid/>
                <w:kern w:val="2"/>
                <w:sz w:val="20"/>
                <w:szCs w:val="20"/>
              </w:rPr>
              <w:t>新建</w:t>
            </w:r>
            <w:r>
              <w:rPr>
                <w:rFonts w:ascii="Calibri" w:hAnsi="Calibri" w:eastAsia="宋体"/>
                <w:snapToGrid/>
                <w:kern w:val="2"/>
                <w:sz w:val="20"/>
                <w:szCs w:val="20"/>
              </w:rPr>
              <w:t>□</w:t>
            </w:r>
            <w:r>
              <w:rPr>
                <w:rFonts w:ascii="方正仿宋_GBK" w:hAnsi="方正仿宋_GBK" w:eastAsia="方正仿宋_GBK" w:cs="方正仿宋_GBK"/>
                <w:snapToGrid/>
                <w:kern w:val="2"/>
                <w:sz w:val="20"/>
                <w:szCs w:val="20"/>
              </w:rPr>
              <w:t>改扩建</w:t>
            </w:r>
          </w:p>
        </w:tc>
        <w:tc>
          <w:tcPr>
            <w:tcW w:w="199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建设工期</w:t>
            </w:r>
          </w:p>
        </w:tc>
        <w:tc>
          <w:tcPr>
            <w:tcW w:w="329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设施建设标准</w:t>
            </w:r>
          </w:p>
        </w:tc>
        <w:tc>
          <w:tcPr>
            <w:tcW w:w="7101"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2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拟用地情况</w:t>
            </w:r>
          </w:p>
        </w:tc>
        <w:tc>
          <w:tcPr>
            <w:tcW w:w="20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项目区总面积</w:t>
            </w:r>
          </w:p>
        </w:tc>
        <w:tc>
          <w:tcPr>
            <w:tcW w:w="6313"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2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423"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其  中</w:t>
            </w:r>
          </w:p>
        </w:tc>
        <w:tc>
          <w:tcPr>
            <w:tcW w:w="164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设施农用地面积（    ）</w:t>
            </w:r>
          </w:p>
        </w:tc>
        <w:tc>
          <w:tcPr>
            <w:tcW w:w="6313"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center"/>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占用前土地地类及面积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4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耕地</w:t>
            </w:r>
          </w:p>
        </w:tc>
        <w:tc>
          <w:tcPr>
            <w:tcW w:w="12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其中:永久基本农田</w:t>
            </w:r>
          </w:p>
        </w:tc>
        <w:tc>
          <w:tcPr>
            <w:tcW w:w="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园地</w:t>
            </w: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林地</w:t>
            </w:r>
          </w:p>
        </w:tc>
        <w:tc>
          <w:tcPr>
            <w:tcW w:w="13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养殖水面</w:t>
            </w:r>
          </w:p>
        </w:tc>
        <w:tc>
          <w:tcPr>
            <w:tcW w:w="1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其他土地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4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2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3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4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露天种植面积（     ）</w:t>
            </w:r>
          </w:p>
        </w:tc>
        <w:tc>
          <w:tcPr>
            <w:tcW w:w="6313"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规模化种植        公顷；规模化粮食种植       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用设施类型及面积</w:t>
            </w:r>
          </w:p>
        </w:tc>
        <w:tc>
          <w:tcPr>
            <w:tcW w:w="1649"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生产设施用地面积（     ）</w:t>
            </w: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工厂作物栽培温室用地</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畜禽蚕养殖生产设施用地</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水产养殖生产设施用地</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食用菌生产设施用地</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育种育苗场所用地</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hint="eastAsia" w:ascii="方正仿宋_GBK" w:hAnsi="方正仿宋_GBK" w:eastAsia="方正仿宋_GBK" w:cs="方正仿宋_GBK"/>
                <w:snapToGrid/>
                <w:kern w:val="2"/>
                <w:sz w:val="20"/>
                <w:szCs w:val="20"/>
                <w:lang w:eastAsia="zh-CN"/>
              </w:rPr>
              <w:t>……</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9"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辅助设施用地面积（     ）</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检验检疫等技术设施用地</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看护房用地</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环保设施用地</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管理用房用地</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设备、原料场所用地</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生物质肥料生产设施用地</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场内道路用地</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农产品初加工设施用地</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晾晒场用地</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粮食烘干设施用地</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粮食和农资临时存放场所</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大型农机具临时存放及维护保养场所</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164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r>
              <w:rPr>
                <w:rFonts w:hint="eastAsia" w:ascii="方正仿宋_GBK" w:hAnsi="方正仿宋_GBK" w:eastAsia="方正仿宋_GBK" w:cs="方正仿宋_GBK"/>
                <w:snapToGrid/>
                <w:kern w:val="2"/>
                <w:sz w:val="20"/>
                <w:szCs w:val="20"/>
                <w:lang w:eastAsia="zh-CN"/>
              </w:rPr>
              <w:t>……</w:t>
            </w: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c>
          <w:tcPr>
            <w:tcW w:w="26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方正仿宋_GBK" w:hAnsi="方正仿宋_GBK" w:eastAsia="方正仿宋_GBK" w:cs="方正仿宋_GBK"/>
                <w:snapToGrid/>
                <w:kern w:val="2"/>
                <w:sz w:val="20"/>
                <w:szCs w:val="20"/>
              </w:rPr>
            </w:pP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r>
              <w:rPr>
                <w:rFonts w:ascii="方正仿宋_GBK" w:hAnsi="方正仿宋_GBK" w:eastAsia="方正仿宋_GBK" w:cs="方正仿宋_GBK"/>
                <w:snapToGrid/>
                <w:kern w:val="2"/>
                <w:sz w:val="20"/>
                <w:szCs w:val="20"/>
              </w:rPr>
              <w:t>其他事项</w:t>
            </w:r>
          </w:p>
        </w:tc>
        <w:tc>
          <w:tcPr>
            <w:tcW w:w="7101"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ascii="方正仿宋_GBK" w:hAnsi="方正仿宋_GBK" w:eastAsia="方正仿宋_GBK" w:cs="方正仿宋_GBK"/>
                <w:snapToGrid/>
                <w:kern w:val="2"/>
                <w:sz w:val="20"/>
                <w:szCs w:val="20"/>
              </w:rPr>
            </w:pPr>
          </w:p>
        </w:tc>
      </w:tr>
    </w:tbl>
    <w:p>
      <w:pPr>
        <w:spacing w:line="500" w:lineRule="exact"/>
        <w:ind w:firstLine="420" w:firstLineChars="200"/>
        <w:rPr>
          <w:rFonts w:ascii="方正仿宋_GBK" w:hAnsi="方正仿宋_GBK" w:eastAsia="方正仿宋_GBK" w:cs="方正仿宋_GBK"/>
          <w:snapToGrid/>
          <w:kern w:val="2"/>
          <w:sz w:val="21"/>
          <w:szCs w:val="21"/>
        </w:rPr>
      </w:pPr>
      <w:r>
        <w:rPr>
          <w:rFonts w:ascii="方正仿宋_GBK" w:hAnsi="方正仿宋_GBK" w:eastAsia="方正仿宋_GBK" w:cs="方正仿宋_GBK"/>
          <w:snapToGrid/>
          <w:kern w:val="2"/>
          <w:sz w:val="21"/>
          <w:szCs w:val="21"/>
        </w:rPr>
        <w:t>填表人：                                   填表时间：</w:t>
      </w:r>
    </w:p>
    <w:p>
      <w:pPr>
        <w:widowControl/>
        <w:spacing w:line="300" w:lineRule="exact"/>
        <w:ind w:firstLine="420" w:firstLineChars="200"/>
        <w:rPr>
          <w:rFonts w:ascii="方正仿宋_GBK" w:hAnsi="方正仿宋_GBK" w:eastAsia="方正仿宋_GBK" w:cs="方正仿宋_GBK"/>
          <w:snapToGrid/>
          <w:kern w:val="2"/>
          <w:sz w:val="21"/>
          <w:szCs w:val="21"/>
        </w:rPr>
      </w:pPr>
      <w:r>
        <w:rPr>
          <w:rFonts w:ascii="方正仿宋_GBK" w:hAnsi="方正仿宋_GBK" w:eastAsia="方正仿宋_GBK" w:cs="方正仿宋_GBK"/>
          <w:snapToGrid/>
          <w:kern w:val="2"/>
          <w:sz w:val="21"/>
          <w:szCs w:val="21"/>
        </w:rPr>
        <w:t>注：1</w:t>
      </w:r>
      <w:r>
        <w:rPr>
          <w:rFonts w:hint="eastAsia" w:ascii="方正仿宋_GBK" w:hAnsi="方正仿宋_GBK" w:eastAsia="方正仿宋_GBK" w:cs="方正仿宋_GBK"/>
          <w:snapToGrid/>
          <w:kern w:val="2"/>
          <w:sz w:val="21"/>
          <w:szCs w:val="21"/>
        </w:rPr>
        <w:t>．</w:t>
      </w:r>
      <w:r>
        <w:rPr>
          <w:rFonts w:ascii="方正仿宋_GBK" w:hAnsi="方正仿宋_GBK" w:eastAsia="方正仿宋_GBK" w:cs="方正仿宋_GBK"/>
          <w:snapToGrid/>
          <w:kern w:val="2"/>
          <w:sz w:val="21"/>
          <w:szCs w:val="21"/>
        </w:rPr>
        <w:t>“设施建设标准”是指设施结构与单位造价。</w:t>
      </w:r>
    </w:p>
    <w:p>
      <w:pPr>
        <w:spacing w:line="300" w:lineRule="exact"/>
        <w:ind w:firstLine="840" w:firstLineChars="400"/>
        <w:rPr>
          <w:rFonts w:ascii="方正仿宋_GBK" w:hAnsi="方正仿宋_GBK" w:eastAsia="方正仿宋_GBK" w:cs="方正仿宋_GBK"/>
          <w:snapToGrid/>
          <w:kern w:val="2"/>
          <w:sz w:val="21"/>
          <w:szCs w:val="21"/>
        </w:rPr>
      </w:pPr>
      <w:r>
        <w:rPr>
          <w:rFonts w:ascii="方正仿宋_GBK" w:hAnsi="方正仿宋_GBK" w:eastAsia="方正仿宋_GBK" w:cs="方正仿宋_GBK"/>
          <w:snapToGrid/>
          <w:kern w:val="2"/>
          <w:sz w:val="21"/>
          <w:szCs w:val="21"/>
        </w:rPr>
        <w:t>2</w:t>
      </w:r>
      <w:r>
        <w:rPr>
          <w:rFonts w:hint="eastAsia" w:ascii="方正仿宋_GBK" w:hAnsi="方正仿宋_GBK" w:eastAsia="方正仿宋_GBK" w:cs="方正仿宋_GBK"/>
          <w:snapToGrid/>
          <w:kern w:val="2"/>
          <w:sz w:val="21"/>
          <w:szCs w:val="21"/>
        </w:rPr>
        <w:t>．</w:t>
      </w:r>
      <w:r>
        <w:rPr>
          <w:rFonts w:ascii="方正仿宋_GBK" w:hAnsi="方正仿宋_GBK" w:eastAsia="方正仿宋_GBK" w:cs="方正仿宋_GBK"/>
          <w:snapToGrid/>
          <w:kern w:val="2"/>
          <w:sz w:val="21"/>
          <w:szCs w:val="21"/>
        </w:rPr>
        <w:t>改扩建设施农业用地面积应连同原使用面积一并计算。</w:t>
      </w:r>
    </w:p>
    <w:p>
      <w:pPr>
        <w:spacing w:line="300" w:lineRule="exact"/>
        <w:ind w:left="1136" w:leftChars="390" w:right="-132" w:rightChars="-63" w:hanging="317" w:hangingChars="151"/>
        <w:rPr>
          <w:rFonts w:ascii="方正仿宋_GBK" w:hAnsi="方正仿宋_GBK" w:eastAsia="方正仿宋_GBK" w:cs="方正仿宋_GBK"/>
          <w:snapToGrid/>
          <w:kern w:val="2"/>
          <w:sz w:val="21"/>
          <w:szCs w:val="21"/>
        </w:rPr>
      </w:pPr>
      <w:r>
        <w:rPr>
          <w:rFonts w:ascii="方正仿宋_GBK" w:hAnsi="方正仿宋_GBK" w:eastAsia="方正仿宋_GBK" w:cs="方正仿宋_GBK"/>
          <w:snapToGrid/>
          <w:kern w:val="2"/>
          <w:sz w:val="21"/>
          <w:szCs w:val="21"/>
        </w:rPr>
        <w:t>3</w:t>
      </w:r>
      <w:r>
        <w:rPr>
          <w:rFonts w:hint="eastAsia" w:ascii="方正仿宋_GBK" w:hAnsi="方正仿宋_GBK" w:eastAsia="方正仿宋_GBK" w:cs="方正仿宋_GBK"/>
          <w:snapToGrid/>
          <w:kern w:val="2"/>
          <w:sz w:val="21"/>
          <w:szCs w:val="21"/>
        </w:rPr>
        <w:t>．</w:t>
      </w:r>
      <w:r>
        <w:rPr>
          <w:rFonts w:ascii="方正仿宋_GBK" w:hAnsi="方正仿宋_GBK" w:eastAsia="方正仿宋_GBK" w:cs="方正仿宋_GBK"/>
          <w:snapToGrid/>
          <w:kern w:val="2"/>
          <w:sz w:val="21"/>
          <w:szCs w:val="21"/>
        </w:rPr>
        <w:t>本建设方案应附农业设施平面布置示意图、标注设施农业用地位置的土地利用现状局部图。</w:t>
      </w:r>
    </w:p>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line="540" w:lineRule="exact"/>
        <w:ind w:firstLine="880" w:firstLineChars="200"/>
        <w:jc w:val="center"/>
        <w:rPr>
          <w:sz w:val="44"/>
          <w:szCs w:val="44"/>
        </w:rPr>
      </w:pPr>
      <w:r>
        <w:rPr>
          <w:rFonts w:eastAsia="方正小标宋_GBK"/>
          <w:sz w:val="44"/>
          <w:szCs w:val="44"/>
        </w:rPr>
        <w:t>设施农</w:t>
      </w:r>
      <w:r>
        <w:rPr>
          <w:rFonts w:hint="eastAsia" w:eastAsia="方正小标宋_GBK"/>
          <w:sz w:val="44"/>
          <w:szCs w:val="44"/>
        </w:rPr>
        <w:t>业</w:t>
      </w:r>
      <w:r>
        <w:rPr>
          <w:rFonts w:eastAsia="方正小标宋_GBK"/>
          <w:sz w:val="44"/>
          <w:szCs w:val="44"/>
        </w:rPr>
        <w:t>用地复垦表</w:t>
      </w:r>
    </w:p>
    <w:tbl>
      <w:tblPr>
        <w:tblStyle w:val="9"/>
        <w:tblW w:w="9355" w:type="dxa"/>
        <w:tblInd w:w="0" w:type="dxa"/>
        <w:tblLayout w:type="fixed"/>
        <w:tblCellMar>
          <w:top w:w="0" w:type="dxa"/>
          <w:left w:w="0" w:type="dxa"/>
          <w:bottom w:w="0" w:type="dxa"/>
          <w:right w:w="0" w:type="dxa"/>
        </w:tblCellMar>
      </w:tblPr>
      <w:tblGrid>
        <w:gridCol w:w="1536"/>
        <w:gridCol w:w="906"/>
        <w:gridCol w:w="766"/>
        <w:gridCol w:w="794"/>
        <w:gridCol w:w="1292"/>
        <w:gridCol w:w="94"/>
        <w:gridCol w:w="873"/>
        <w:gridCol w:w="908"/>
        <w:gridCol w:w="347"/>
        <w:gridCol w:w="725"/>
        <w:gridCol w:w="1114"/>
      </w:tblGrid>
      <w:tr>
        <w:tblPrEx>
          <w:tblCellMar>
            <w:top w:w="0" w:type="dxa"/>
            <w:left w:w="0" w:type="dxa"/>
            <w:bottom w:w="0" w:type="dxa"/>
            <w:right w:w="0" w:type="dxa"/>
          </w:tblCellMar>
        </w:tblPrEx>
        <w:trPr>
          <w:trHeight w:val="394" w:hRule="atLeast"/>
        </w:trPr>
        <w:tc>
          <w:tcPr>
            <w:tcW w:w="15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项目概况</w:t>
            </w:r>
          </w:p>
        </w:tc>
        <w:tc>
          <w:tcPr>
            <w:tcW w:w="16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项目名称</w:t>
            </w:r>
          </w:p>
        </w:tc>
        <w:tc>
          <w:tcPr>
            <w:tcW w:w="6147"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r>
      <w:tr>
        <w:tblPrEx>
          <w:tblCellMar>
            <w:top w:w="0" w:type="dxa"/>
            <w:left w:w="0" w:type="dxa"/>
            <w:bottom w:w="0" w:type="dxa"/>
            <w:right w:w="0" w:type="dxa"/>
          </w:tblCellMar>
        </w:tblPrEx>
        <w:trPr>
          <w:trHeight w:val="429"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6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项目地址</w:t>
            </w:r>
          </w:p>
        </w:tc>
        <w:tc>
          <w:tcPr>
            <w:tcW w:w="6147"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r>
      <w:tr>
        <w:tblPrEx>
          <w:tblCellMar>
            <w:top w:w="0" w:type="dxa"/>
            <w:left w:w="0" w:type="dxa"/>
            <w:bottom w:w="0" w:type="dxa"/>
            <w:right w:w="0" w:type="dxa"/>
          </w:tblCellMar>
        </w:tblPrEx>
        <w:trPr>
          <w:trHeight w:val="431"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6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经营者名称</w:t>
            </w:r>
          </w:p>
        </w:tc>
        <w:tc>
          <w:tcPr>
            <w:tcW w:w="6147"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r>
      <w:tr>
        <w:tblPrEx>
          <w:tblCellMar>
            <w:top w:w="0" w:type="dxa"/>
            <w:left w:w="0" w:type="dxa"/>
            <w:bottom w:w="0" w:type="dxa"/>
            <w:right w:w="0" w:type="dxa"/>
          </w:tblCellMar>
        </w:tblPrEx>
        <w:trPr>
          <w:trHeight w:val="429"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6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法人代表</w:t>
            </w:r>
          </w:p>
        </w:tc>
        <w:tc>
          <w:tcPr>
            <w:tcW w:w="305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25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联系电话</w:t>
            </w:r>
          </w:p>
        </w:tc>
        <w:tc>
          <w:tcPr>
            <w:tcW w:w="183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tc>
      </w:tr>
      <w:tr>
        <w:tblPrEx>
          <w:tblCellMar>
            <w:top w:w="0" w:type="dxa"/>
            <w:left w:w="0" w:type="dxa"/>
            <w:bottom w:w="0" w:type="dxa"/>
            <w:right w:w="0" w:type="dxa"/>
          </w:tblCellMar>
        </w:tblPrEx>
        <w:trPr>
          <w:trHeight w:val="312"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6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企业性质</w:t>
            </w:r>
          </w:p>
        </w:tc>
        <w:tc>
          <w:tcPr>
            <w:tcW w:w="305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25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项目性质</w:t>
            </w:r>
          </w:p>
        </w:tc>
        <w:tc>
          <w:tcPr>
            <w:tcW w:w="183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tc>
      </w:tr>
      <w:tr>
        <w:tblPrEx>
          <w:tblCellMar>
            <w:top w:w="0" w:type="dxa"/>
            <w:left w:w="0" w:type="dxa"/>
            <w:bottom w:w="0" w:type="dxa"/>
            <w:right w:w="0" w:type="dxa"/>
          </w:tblCellMar>
        </w:tblPrEx>
        <w:trPr>
          <w:trHeight w:val="495"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6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r>
              <w:rPr>
                <w:rFonts w:hint="eastAsia" w:eastAsia="方正仿宋_GBK"/>
                <w:sz w:val="20"/>
                <w:szCs w:val="20"/>
              </w:rPr>
              <w:t>地表工程类型</w:t>
            </w:r>
          </w:p>
        </w:tc>
        <w:tc>
          <w:tcPr>
            <w:tcW w:w="6147"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tc>
      </w:tr>
      <w:tr>
        <w:tblPrEx>
          <w:tblCellMar>
            <w:top w:w="0" w:type="dxa"/>
            <w:left w:w="0" w:type="dxa"/>
            <w:bottom w:w="0" w:type="dxa"/>
            <w:right w:w="0" w:type="dxa"/>
          </w:tblCellMar>
        </w:tblPrEx>
        <w:trPr>
          <w:trHeight w:val="380"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472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r>
              <w:rPr>
                <w:rFonts w:hint="eastAsia" w:eastAsia="方正仿宋_GBK"/>
                <w:sz w:val="20"/>
                <w:szCs w:val="20"/>
              </w:rPr>
              <w:t>项目位置土地利用1：10000现状图幅号</w:t>
            </w:r>
          </w:p>
        </w:tc>
        <w:tc>
          <w:tcPr>
            <w:tcW w:w="309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tc>
      </w:tr>
      <w:tr>
        <w:tblPrEx>
          <w:tblCellMar>
            <w:top w:w="0" w:type="dxa"/>
            <w:left w:w="0" w:type="dxa"/>
            <w:bottom w:w="0" w:type="dxa"/>
            <w:right w:w="0" w:type="dxa"/>
          </w:tblCellMar>
        </w:tblPrEx>
        <w:trPr>
          <w:trHeight w:val="600"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6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土地使用</w:t>
            </w:r>
          </w:p>
          <w:p>
            <w:pPr>
              <w:spacing w:line="340" w:lineRule="exact"/>
              <w:jc w:val="center"/>
              <w:rPr>
                <w:rFonts w:eastAsia="方正仿宋_GBK"/>
                <w:sz w:val="20"/>
                <w:szCs w:val="20"/>
              </w:rPr>
            </w:pPr>
            <w:r>
              <w:rPr>
                <w:rFonts w:hint="eastAsia" w:eastAsia="方正仿宋_GBK"/>
                <w:sz w:val="20"/>
                <w:szCs w:val="20"/>
              </w:rPr>
              <w:t>起止时间</w:t>
            </w:r>
          </w:p>
        </w:tc>
        <w:tc>
          <w:tcPr>
            <w:tcW w:w="6147"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r>
              <w:rPr>
                <w:rFonts w:hint="eastAsia" w:eastAsia="方正仿宋_GBK"/>
                <w:sz w:val="20"/>
                <w:szCs w:val="20"/>
              </w:rPr>
              <w:t>年  月  日 —      年  月  日</w:t>
            </w:r>
          </w:p>
        </w:tc>
      </w:tr>
      <w:tr>
        <w:tblPrEx>
          <w:tblCellMar>
            <w:top w:w="0" w:type="dxa"/>
            <w:left w:w="0" w:type="dxa"/>
            <w:bottom w:w="0" w:type="dxa"/>
            <w:right w:w="0" w:type="dxa"/>
          </w:tblCellMar>
        </w:tblPrEx>
        <w:trPr>
          <w:trHeight w:val="580" w:hRule="atLeast"/>
        </w:trPr>
        <w:tc>
          <w:tcPr>
            <w:tcW w:w="15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拟用地情况</w:t>
            </w:r>
          </w:p>
        </w:tc>
        <w:tc>
          <w:tcPr>
            <w:tcW w:w="16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设施农业用地面积（公顷）</w:t>
            </w:r>
          </w:p>
        </w:tc>
        <w:tc>
          <w:tcPr>
            <w:tcW w:w="6147"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r>
      <w:tr>
        <w:tblPrEx>
          <w:tblCellMar>
            <w:top w:w="0" w:type="dxa"/>
            <w:left w:w="0" w:type="dxa"/>
            <w:bottom w:w="0" w:type="dxa"/>
            <w:right w:w="0" w:type="dxa"/>
          </w:tblCellMar>
        </w:tblPrEx>
        <w:trPr>
          <w:trHeight w:val="260"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7819" w:type="dxa"/>
            <w:gridSpan w:val="10"/>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占用前土地地类及面积（公顷）</w:t>
            </w:r>
          </w:p>
        </w:tc>
      </w:tr>
      <w:tr>
        <w:tblPrEx>
          <w:tblCellMar>
            <w:top w:w="0" w:type="dxa"/>
            <w:left w:w="0" w:type="dxa"/>
            <w:bottom w:w="0" w:type="dxa"/>
            <w:right w:w="0" w:type="dxa"/>
          </w:tblCellMar>
        </w:tblPrEx>
        <w:trPr>
          <w:trHeight w:val="447"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246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耕地</w:t>
            </w:r>
          </w:p>
        </w:tc>
        <w:tc>
          <w:tcPr>
            <w:tcW w:w="1386" w:type="dxa"/>
            <w:gridSpan w:val="2"/>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其中</w:t>
            </w:r>
            <w:r>
              <w:rPr>
                <w:rFonts w:hint="eastAsia" w:eastAsia="方正仿宋_GBK"/>
                <w:sz w:val="20"/>
                <w:szCs w:val="20"/>
                <w:lang w:eastAsia="zh-CN"/>
              </w:rPr>
              <w:t>：</w:t>
            </w:r>
            <w:r>
              <w:rPr>
                <w:rFonts w:hint="eastAsia" w:eastAsia="方正仿宋_GBK"/>
                <w:sz w:val="20"/>
                <w:szCs w:val="20"/>
              </w:rPr>
              <w:t>永久基本农田</w:t>
            </w:r>
          </w:p>
        </w:tc>
        <w:tc>
          <w:tcPr>
            <w:tcW w:w="87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园地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林地</w:t>
            </w:r>
          </w:p>
        </w:tc>
        <w:tc>
          <w:tcPr>
            <w:tcW w:w="107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养殖水面</w:t>
            </w:r>
          </w:p>
        </w:tc>
        <w:tc>
          <w:tcPr>
            <w:tcW w:w="111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其他土地</w:t>
            </w:r>
          </w:p>
        </w:tc>
      </w:tr>
      <w:tr>
        <w:tblPrEx>
          <w:tblCellMar>
            <w:top w:w="0" w:type="dxa"/>
            <w:left w:w="0" w:type="dxa"/>
            <w:bottom w:w="0" w:type="dxa"/>
            <w:right w:w="0" w:type="dxa"/>
          </w:tblCellMar>
        </w:tblPrEx>
        <w:trPr>
          <w:trHeight w:val="465"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水田</w:t>
            </w:r>
          </w:p>
        </w:tc>
        <w:tc>
          <w:tcPr>
            <w:tcW w:w="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旱地</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水浇地</w:t>
            </w:r>
          </w:p>
        </w:tc>
        <w:tc>
          <w:tcPr>
            <w:tcW w:w="1386" w:type="dxa"/>
            <w:gridSpan w:val="2"/>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r>
      <w:tr>
        <w:tblPrEx>
          <w:tblCellMar>
            <w:top w:w="0" w:type="dxa"/>
            <w:left w:w="0" w:type="dxa"/>
            <w:bottom w:w="0" w:type="dxa"/>
            <w:right w:w="0" w:type="dxa"/>
          </w:tblCellMar>
        </w:tblPrEx>
        <w:trPr>
          <w:trHeight w:val="540"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38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9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p>
        </w:tc>
      </w:tr>
      <w:tr>
        <w:tblPrEx>
          <w:tblCellMar>
            <w:top w:w="0" w:type="dxa"/>
            <w:left w:w="0" w:type="dxa"/>
            <w:bottom w:w="0" w:type="dxa"/>
            <w:right w:w="0" w:type="dxa"/>
          </w:tblCellMar>
        </w:tblPrEx>
        <w:trPr>
          <w:trHeight w:val="560" w:hRule="atLeast"/>
        </w:trPr>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主要复垦工程</w:t>
            </w:r>
          </w:p>
        </w:tc>
        <w:tc>
          <w:tcPr>
            <w:tcW w:w="7819" w:type="dxa"/>
            <w:gridSpan w:val="10"/>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tc>
      </w:tr>
      <w:tr>
        <w:tblPrEx>
          <w:tblCellMar>
            <w:top w:w="0" w:type="dxa"/>
            <w:left w:w="0" w:type="dxa"/>
            <w:bottom w:w="0" w:type="dxa"/>
            <w:right w:w="0" w:type="dxa"/>
          </w:tblCellMar>
        </w:tblPrEx>
        <w:trPr>
          <w:trHeight w:val="570" w:hRule="atLeast"/>
        </w:trPr>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hint="eastAsia" w:eastAsia="方正仿宋_GBK"/>
                <w:sz w:val="20"/>
                <w:szCs w:val="20"/>
              </w:rPr>
            </w:pPr>
            <w:r>
              <w:rPr>
                <w:rFonts w:hint="eastAsia" w:eastAsia="方正仿宋_GBK"/>
                <w:sz w:val="20"/>
                <w:szCs w:val="20"/>
              </w:rPr>
              <w:t>土地复垦费</w:t>
            </w:r>
          </w:p>
          <w:p>
            <w:pPr>
              <w:spacing w:line="340" w:lineRule="exact"/>
              <w:jc w:val="center"/>
              <w:rPr>
                <w:rFonts w:eastAsia="方正仿宋_GBK"/>
                <w:sz w:val="20"/>
                <w:szCs w:val="20"/>
              </w:rPr>
            </w:pPr>
            <w:r>
              <w:rPr>
                <w:rFonts w:hint="eastAsia" w:eastAsia="方正仿宋_GBK"/>
                <w:sz w:val="20"/>
                <w:szCs w:val="20"/>
              </w:rPr>
              <w:t>预存标准</w:t>
            </w:r>
          </w:p>
        </w:tc>
        <w:tc>
          <w:tcPr>
            <w:tcW w:w="375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tc>
        <w:tc>
          <w:tcPr>
            <w:tcW w:w="222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复垦费总额</w:t>
            </w:r>
          </w:p>
        </w:tc>
        <w:tc>
          <w:tcPr>
            <w:tcW w:w="183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tc>
      </w:tr>
      <w:tr>
        <w:tblPrEx>
          <w:tblCellMar>
            <w:top w:w="0" w:type="dxa"/>
            <w:left w:w="0" w:type="dxa"/>
            <w:bottom w:w="0" w:type="dxa"/>
            <w:right w:w="0" w:type="dxa"/>
          </w:tblCellMar>
        </w:tblPrEx>
        <w:trPr>
          <w:trHeight w:val="90" w:hRule="atLeast"/>
        </w:trPr>
        <w:tc>
          <w:tcPr>
            <w:tcW w:w="153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区县（自治县）规划自然资源主管部门审核意见</w:t>
            </w:r>
          </w:p>
        </w:tc>
        <w:tc>
          <w:tcPr>
            <w:tcW w:w="1672" w:type="dxa"/>
            <w:gridSpan w:val="2"/>
            <w:tcBorders>
              <w:top w:val="single" w:color="000000" w:sz="4" w:space="0"/>
              <w:left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科室经办意见</w:t>
            </w:r>
          </w:p>
        </w:tc>
        <w:tc>
          <w:tcPr>
            <w:tcW w:w="6147"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p>
            <w:pPr>
              <w:spacing w:line="340" w:lineRule="exact"/>
              <w:rPr>
                <w:rFonts w:eastAsia="方正仿宋_GBK"/>
                <w:sz w:val="20"/>
                <w:szCs w:val="20"/>
              </w:rPr>
            </w:pPr>
          </w:p>
          <w:p>
            <w:pPr>
              <w:spacing w:line="340" w:lineRule="exact"/>
              <w:rPr>
                <w:rFonts w:eastAsia="方正仿宋_GBK"/>
                <w:sz w:val="20"/>
                <w:szCs w:val="20"/>
              </w:rPr>
            </w:pPr>
            <w:r>
              <w:rPr>
                <w:rFonts w:hint="eastAsia" w:eastAsia="方正仿宋_GBK"/>
                <w:sz w:val="20"/>
                <w:szCs w:val="20"/>
              </w:rPr>
              <w:t>经办人：                       日期：</w:t>
            </w:r>
          </w:p>
        </w:tc>
      </w:tr>
      <w:tr>
        <w:tblPrEx>
          <w:tblCellMar>
            <w:top w:w="0" w:type="dxa"/>
            <w:left w:w="0" w:type="dxa"/>
            <w:bottom w:w="0" w:type="dxa"/>
            <w:right w:w="0" w:type="dxa"/>
          </w:tblCellMar>
        </w:tblPrEx>
        <w:trPr>
          <w:trHeight w:val="1019" w:hRule="atLeast"/>
        </w:trPr>
        <w:tc>
          <w:tcPr>
            <w:tcW w:w="1536" w:type="dxa"/>
            <w:vMerge w:val="continue"/>
            <w:tcBorders>
              <w:left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tc>
        <w:tc>
          <w:tcPr>
            <w:tcW w:w="1672" w:type="dxa"/>
            <w:gridSpan w:val="2"/>
            <w:tcBorders>
              <w:top w:val="single" w:color="000000" w:sz="4" w:space="0"/>
              <w:left w:val="single" w:color="000000"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科室负责人</w:t>
            </w:r>
          </w:p>
          <w:p>
            <w:pPr>
              <w:spacing w:line="340" w:lineRule="exact"/>
              <w:jc w:val="center"/>
              <w:rPr>
                <w:rFonts w:eastAsia="方正仿宋_GBK"/>
                <w:sz w:val="20"/>
                <w:szCs w:val="20"/>
              </w:rPr>
            </w:pPr>
            <w:r>
              <w:rPr>
                <w:rFonts w:hint="eastAsia" w:eastAsia="方正仿宋_GBK"/>
                <w:sz w:val="20"/>
                <w:szCs w:val="20"/>
              </w:rPr>
              <w:t>审核意见</w:t>
            </w:r>
          </w:p>
        </w:tc>
        <w:tc>
          <w:tcPr>
            <w:tcW w:w="6147"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p>
            <w:pPr>
              <w:spacing w:line="340" w:lineRule="exact"/>
              <w:rPr>
                <w:rFonts w:eastAsia="方正仿宋_GBK"/>
                <w:sz w:val="20"/>
                <w:szCs w:val="20"/>
              </w:rPr>
            </w:pPr>
          </w:p>
          <w:p>
            <w:pPr>
              <w:spacing w:line="340" w:lineRule="exact"/>
              <w:rPr>
                <w:rFonts w:eastAsia="方正仿宋_GBK"/>
                <w:sz w:val="20"/>
                <w:szCs w:val="20"/>
              </w:rPr>
            </w:pPr>
            <w:r>
              <w:rPr>
                <w:rFonts w:hint="eastAsia" w:eastAsia="方正仿宋_GBK"/>
                <w:sz w:val="20"/>
                <w:szCs w:val="20"/>
              </w:rPr>
              <w:t>审核人：                       日期：</w:t>
            </w:r>
          </w:p>
        </w:tc>
      </w:tr>
      <w:tr>
        <w:tblPrEx>
          <w:tblCellMar>
            <w:top w:w="0" w:type="dxa"/>
            <w:left w:w="0" w:type="dxa"/>
            <w:bottom w:w="0" w:type="dxa"/>
            <w:right w:w="0" w:type="dxa"/>
          </w:tblCellMar>
        </w:tblPrEx>
        <w:trPr>
          <w:trHeight w:val="1115" w:hRule="atLeast"/>
        </w:trPr>
        <w:tc>
          <w:tcPr>
            <w:tcW w:w="1536" w:type="dxa"/>
            <w:vMerge w:val="continue"/>
            <w:tcBorders>
              <w:left w:val="single" w:color="000000" w:sz="4" w:space="0"/>
              <w:bottom w:val="single" w:color="auto"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tc>
        <w:tc>
          <w:tcPr>
            <w:tcW w:w="1672"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spacing w:line="340" w:lineRule="exact"/>
              <w:jc w:val="center"/>
              <w:rPr>
                <w:rFonts w:eastAsia="方正仿宋_GBK"/>
                <w:sz w:val="20"/>
                <w:szCs w:val="20"/>
              </w:rPr>
            </w:pPr>
            <w:r>
              <w:rPr>
                <w:rFonts w:hint="eastAsia" w:eastAsia="方正仿宋_GBK"/>
                <w:sz w:val="20"/>
                <w:szCs w:val="20"/>
              </w:rPr>
              <w:t>局领导意见</w:t>
            </w:r>
          </w:p>
        </w:tc>
        <w:tc>
          <w:tcPr>
            <w:tcW w:w="6147"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40" w:lineRule="exact"/>
              <w:rPr>
                <w:rFonts w:eastAsia="方正仿宋_GBK"/>
                <w:sz w:val="20"/>
                <w:szCs w:val="20"/>
              </w:rPr>
            </w:pPr>
          </w:p>
          <w:p>
            <w:pPr>
              <w:spacing w:line="340" w:lineRule="exact"/>
              <w:rPr>
                <w:rFonts w:eastAsia="方正仿宋_GBK"/>
                <w:sz w:val="20"/>
                <w:szCs w:val="20"/>
              </w:rPr>
            </w:pPr>
          </w:p>
          <w:p>
            <w:pPr>
              <w:spacing w:line="340" w:lineRule="exact"/>
              <w:rPr>
                <w:rFonts w:eastAsia="方正仿宋_GBK"/>
                <w:sz w:val="20"/>
                <w:szCs w:val="20"/>
              </w:rPr>
            </w:pPr>
            <w:r>
              <w:rPr>
                <w:rFonts w:hint="eastAsia" w:eastAsia="方正仿宋_GBK"/>
                <w:sz w:val="20"/>
                <w:szCs w:val="20"/>
              </w:rPr>
              <w:t>局领导：（签章）                日期：</w:t>
            </w:r>
          </w:p>
        </w:tc>
      </w:tr>
    </w:tbl>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pStyle w:val="2"/>
        <w:rPr>
          <w:rFonts w:hint="eastAsia"/>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农业设施用地协议（参考模式）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甲方：（经营者）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区（县、自治县）</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镇（乡、街道）</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号联系电话：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乙方：（村民小组、社）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区（县、自治县）</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镇（乡、街道）</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村民小组（社）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按照《自然资源部  农业农村部关于设施农业用地管理有关问题的通知》（自然资规〔2019〕4号）及重庆市设施农用地管理等有关规定，甲、乙、双方按照“平等、自愿、公开、公正”的原则，经协商一致，签订本协议：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二、农业设施用地位置、面积：甲方经营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项目，经乙方同意，使用其经依法确定的土地所有权范围内位于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社（组）的农村集体土地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公顷，其中：生产设施用地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公顷，占用耕地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公顷；辅助设施用地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公顷，占用耕地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公顷；涉及占用基本农田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公顷。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三、农业设施用地使用年限：乙方同意甲方使用该宗土地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四、农业设施用地用途：该宗土地主要用于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作物栽培（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养殖、</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粮食生产），具体用于修建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等生产设施；</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等辅助设施（按其提供的设施建设方案逐项进行填写）。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甲方使用该宗土地涉及土地承包经营权流转的，甲方应依法与承包户签订土地承包经营权流转合同（甲方直接与集体经济组织签订流转合同的，集体经济组织需要有承包户的委托书）。经营期间，若遇土地征收，青苗和构附着物补偿归（或甲方，或乙方）所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土地复垦：甲方修建农业生产设施占用的土地，应在生产结束后一个月内复垦；占用耕地的，应复垦为耕地。复垦完成后由县规划自然部门会同有关部门，组织有关专家对复垦、复耕情况进行验收。甲方不复垦、复耕验收中经整改仍不合格的，按照《土地复垦条例》等有关规定，由县规划自然资源部门代为组织复垦，复垦费用由甲方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土地交还；甲方因经营不善未能按期支付双方约定的使用土地相关费用，乙方有权提前收回甲方所使用的土地。协议约定使用年限到期后，如乙方有意愿继续出租该宗土地用于农业设施用地，甲方在同等条件下有优先申请使用权。土地交还后，甲方修建的农业生产设施、附属设施及其他地上附着物归甲方处置，乙方有权要求甲方在规定时间内处置完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八、违约责任：协议签订后，乙方不得以任何理由阻挡甲方施工。甲乙双方任何一方违约，给对方造成重大经济损失，应赔偿对方违约金</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万元（大写：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）。未经有权机关批准，甲方擅自改变农业设施用地用途，一</w:t>
      </w:r>
      <w:bookmarkStart w:id="0" w:name="_GoBack"/>
      <w:bookmarkEnd w:id="0"/>
      <w:r>
        <w:rPr>
          <w:rFonts w:hint="eastAsia" w:ascii="方正仿宋_GBK" w:hAnsi="方正仿宋_GBK" w:eastAsia="方正仿宋_GBK" w:cs="方正仿宋_GBK"/>
          <w:sz w:val="32"/>
          <w:szCs w:val="32"/>
        </w:rPr>
        <w:t>经查处，所有损失由甲方自行负责。甲方修建农业生产设施占用耕地的，生产结束后甲方未进行复耕或未达到耕作条件的，乙方可向甲方追偿经济损失</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万元，（大写：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九、本协议未尽事项，由甲、乙双方协商确定。因履行本协议发生争议，由双方协商解决。经协商达不成一致意见的，由开州区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乡镇人民政府（街道办事处）组织调解。调解不成的，可向所在地人民法院依法提起民事诉讼。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本协议一式五份，甲、乙双方签字（盖章）后生效，甲、乙双方和所在乡镇（街道）、区县（自治县）规划自然部门、农业农村部门各执一份，具有同等法律效力。甲、乙双方协商达成的补充协议亦为合同有效组成部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甲方（盖章）：            乙方（盖章）：</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负责人（签字）：          法人代表（签字）：</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
    <w:p/>
    <w:p/>
    <w:p>
      <w:pPr>
        <w:pStyle w:val="2"/>
      </w:pPr>
    </w:p>
    <w:p>
      <w:pPr>
        <w:pStyle w:val="2"/>
      </w:pPr>
    </w:p>
    <w:p>
      <w:pPr>
        <w:pStyle w:val="2"/>
      </w:pPr>
    </w:p>
    <w:p>
      <w:pPr>
        <w:pStyle w:val="2"/>
      </w:pPr>
    </w:p>
    <w:p>
      <w:pPr>
        <w:pStyle w:val="5"/>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5</w:t>
      </w:r>
    </w:p>
    <w:p>
      <w:pPr>
        <w:spacing w:line="560" w:lineRule="exact"/>
        <w:ind w:firstLine="880" w:firstLineChars="200"/>
        <w:jc w:val="center"/>
        <w:rPr>
          <w:rFonts w:eastAsia="方正小标宋_GBK"/>
          <w:sz w:val="44"/>
          <w:szCs w:val="44"/>
        </w:rPr>
      </w:pPr>
      <w:r>
        <w:rPr>
          <w:rFonts w:eastAsia="方正小标宋_GBK"/>
          <w:sz w:val="44"/>
          <w:szCs w:val="44"/>
        </w:rPr>
        <w:t>设施农业用地备案表</w:t>
      </w:r>
    </w:p>
    <w:p>
      <w:pPr>
        <w:spacing w:line="340" w:lineRule="exact"/>
        <w:rPr>
          <w:rFonts w:eastAsia="方正仿宋_GBK"/>
          <w:sz w:val="24"/>
          <w:szCs w:val="24"/>
        </w:rPr>
      </w:pPr>
      <w:r>
        <w:rPr>
          <w:rFonts w:eastAsia="方正仿宋_GBK"/>
          <w:sz w:val="24"/>
          <w:szCs w:val="24"/>
        </w:rPr>
        <w:t>编号：</w:t>
      </w:r>
      <w:r>
        <w:rPr>
          <w:rFonts w:hint="eastAsia" w:eastAsia="方正仿宋_GBK"/>
          <w:sz w:val="24"/>
          <w:szCs w:val="24"/>
        </w:rPr>
        <w:t xml:space="preserve">开州区          </w:t>
      </w:r>
      <w:r>
        <w:rPr>
          <w:rFonts w:eastAsia="方正仿宋_GBK"/>
          <w:sz w:val="24"/>
          <w:szCs w:val="24"/>
        </w:rPr>
        <w:t xml:space="preserve">   </w:t>
      </w:r>
      <w:r>
        <w:rPr>
          <w:rFonts w:hint="eastAsia" w:eastAsia="方正仿宋_GBK"/>
          <w:sz w:val="24"/>
          <w:szCs w:val="24"/>
        </w:rPr>
        <w:t>镇（乡）</w:t>
      </w:r>
      <w:r>
        <w:rPr>
          <w:rFonts w:eastAsia="方正仿宋_GBK"/>
          <w:sz w:val="24"/>
          <w:szCs w:val="24"/>
        </w:rPr>
        <w:t>〔20  〕第   号          单位：公顷</w:t>
      </w:r>
    </w:p>
    <w:tbl>
      <w:tblPr>
        <w:tblStyle w:val="9"/>
        <w:tblW w:w="9356" w:type="dxa"/>
        <w:tblInd w:w="-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618"/>
        <w:gridCol w:w="329"/>
        <w:gridCol w:w="1096"/>
        <w:gridCol w:w="1643"/>
        <w:gridCol w:w="581"/>
        <w:gridCol w:w="24"/>
        <w:gridCol w:w="63"/>
        <w:gridCol w:w="1049"/>
        <w:gridCol w:w="361"/>
        <w:gridCol w:w="492"/>
        <w:gridCol w:w="704"/>
        <w:gridCol w:w="20"/>
        <w:gridCol w:w="831"/>
        <w:gridCol w:w="21"/>
        <w:gridCol w:w="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648" w:type="dxa"/>
            <w:gridSpan w:val="3"/>
            <w:noWrap w:val="0"/>
            <w:vAlign w:val="center"/>
          </w:tcPr>
          <w:p>
            <w:pPr>
              <w:spacing w:line="300" w:lineRule="exact"/>
              <w:jc w:val="center"/>
              <w:rPr>
                <w:rFonts w:eastAsia="方正仿宋_GBK"/>
                <w:sz w:val="22"/>
                <w:szCs w:val="22"/>
              </w:rPr>
            </w:pPr>
            <w:r>
              <w:rPr>
                <w:rFonts w:eastAsia="方正仿宋_GBK"/>
                <w:sz w:val="22"/>
                <w:szCs w:val="22"/>
              </w:rPr>
              <w:t>项目名称</w:t>
            </w:r>
          </w:p>
        </w:tc>
        <w:tc>
          <w:tcPr>
            <w:tcW w:w="7708" w:type="dxa"/>
            <w:gridSpan w:val="13"/>
            <w:noWrap w:val="0"/>
            <w:vAlign w:val="center"/>
          </w:tcPr>
          <w:p>
            <w:pPr>
              <w:spacing w:line="300" w:lineRule="exact"/>
              <w:ind w:firstLine="440" w:firstLineChars="200"/>
              <w:rPr>
                <w:rFonts w:eastAsia="方正仿宋_GBK"/>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1648" w:type="dxa"/>
            <w:gridSpan w:val="3"/>
            <w:noWrap w:val="0"/>
            <w:vAlign w:val="center"/>
          </w:tcPr>
          <w:p>
            <w:pPr>
              <w:spacing w:line="300" w:lineRule="exact"/>
              <w:jc w:val="center"/>
              <w:rPr>
                <w:rFonts w:eastAsia="方正仿宋_GBK"/>
                <w:sz w:val="22"/>
                <w:szCs w:val="22"/>
              </w:rPr>
            </w:pPr>
            <w:r>
              <w:rPr>
                <w:rFonts w:eastAsia="方正仿宋_GBK"/>
                <w:sz w:val="22"/>
                <w:szCs w:val="22"/>
              </w:rPr>
              <w:t>经</w:t>
            </w:r>
            <w:r>
              <w:rPr>
                <w:rFonts w:hint="eastAsia" w:eastAsia="方正仿宋_GBK"/>
                <w:sz w:val="22"/>
                <w:szCs w:val="22"/>
                <w:lang w:val="en-US" w:eastAsia="zh-CN"/>
              </w:rPr>
              <w:t xml:space="preserve"> </w:t>
            </w:r>
            <w:r>
              <w:rPr>
                <w:rFonts w:eastAsia="方正仿宋_GBK"/>
                <w:sz w:val="22"/>
                <w:szCs w:val="22"/>
              </w:rPr>
              <w:t>营</w:t>
            </w:r>
            <w:r>
              <w:rPr>
                <w:rFonts w:hint="eastAsia" w:eastAsia="方正仿宋_GBK"/>
                <w:sz w:val="22"/>
                <w:szCs w:val="22"/>
                <w:lang w:val="en-US" w:eastAsia="zh-CN"/>
              </w:rPr>
              <w:t xml:space="preserve"> </w:t>
            </w:r>
            <w:r>
              <w:rPr>
                <w:rFonts w:eastAsia="方正仿宋_GBK"/>
                <w:sz w:val="22"/>
                <w:szCs w:val="22"/>
              </w:rPr>
              <w:t>者</w:t>
            </w:r>
          </w:p>
        </w:tc>
        <w:tc>
          <w:tcPr>
            <w:tcW w:w="2739" w:type="dxa"/>
            <w:gridSpan w:val="2"/>
            <w:tcBorders>
              <w:right w:val="single" w:color="auto" w:sz="4" w:space="0"/>
            </w:tcBorders>
            <w:noWrap w:val="0"/>
            <w:vAlign w:val="center"/>
          </w:tcPr>
          <w:p>
            <w:pPr>
              <w:spacing w:line="300" w:lineRule="exact"/>
              <w:ind w:firstLine="440" w:firstLineChars="200"/>
              <w:rPr>
                <w:rFonts w:eastAsia="方正仿宋_GBK"/>
                <w:sz w:val="22"/>
                <w:szCs w:val="22"/>
              </w:rPr>
            </w:pPr>
          </w:p>
        </w:tc>
        <w:tc>
          <w:tcPr>
            <w:tcW w:w="2570" w:type="dxa"/>
            <w:gridSpan w:val="6"/>
            <w:tcBorders>
              <w:left w:val="single" w:color="auto" w:sz="4" w:space="0"/>
              <w:right w:val="single" w:color="auto" w:sz="4" w:space="0"/>
            </w:tcBorders>
            <w:noWrap w:val="0"/>
            <w:vAlign w:val="center"/>
          </w:tcPr>
          <w:p>
            <w:pPr>
              <w:spacing w:line="300" w:lineRule="exact"/>
              <w:jc w:val="center"/>
              <w:rPr>
                <w:rFonts w:eastAsia="方正仿宋_GBK"/>
                <w:sz w:val="22"/>
                <w:szCs w:val="22"/>
              </w:rPr>
            </w:pPr>
            <w:r>
              <w:rPr>
                <w:rFonts w:eastAsia="方正仿宋_GBK"/>
                <w:sz w:val="22"/>
                <w:szCs w:val="22"/>
              </w:rPr>
              <w:t>（法定代表人姓名）</w:t>
            </w:r>
          </w:p>
          <w:p>
            <w:pPr>
              <w:spacing w:line="300" w:lineRule="exact"/>
              <w:jc w:val="center"/>
              <w:rPr>
                <w:rFonts w:eastAsia="方正仿宋_GBK"/>
                <w:sz w:val="22"/>
                <w:szCs w:val="22"/>
              </w:rPr>
            </w:pPr>
            <w:r>
              <w:rPr>
                <w:rFonts w:eastAsia="方正仿宋_GBK"/>
                <w:sz w:val="22"/>
                <w:szCs w:val="22"/>
              </w:rPr>
              <w:t>身份证号</w:t>
            </w:r>
          </w:p>
        </w:tc>
        <w:tc>
          <w:tcPr>
            <w:tcW w:w="2399" w:type="dxa"/>
            <w:gridSpan w:val="5"/>
            <w:tcBorders>
              <w:left w:val="single" w:color="auto" w:sz="4" w:space="0"/>
            </w:tcBorders>
            <w:noWrap w:val="0"/>
            <w:vAlign w:val="center"/>
          </w:tcPr>
          <w:p>
            <w:pPr>
              <w:spacing w:line="300" w:lineRule="exact"/>
              <w:ind w:firstLine="440" w:firstLineChars="200"/>
              <w:rPr>
                <w:rFonts w:eastAsia="方正仿宋_GBK"/>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648" w:type="dxa"/>
            <w:gridSpan w:val="3"/>
            <w:noWrap w:val="0"/>
            <w:vAlign w:val="center"/>
          </w:tcPr>
          <w:p>
            <w:pPr>
              <w:spacing w:line="300" w:lineRule="exact"/>
              <w:jc w:val="center"/>
              <w:rPr>
                <w:rFonts w:eastAsia="方正仿宋_GBK"/>
                <w:sz w:val="22"/>
                <w:szCs w:val="22"/>
              </w:rPr>
            </w:pPr>
            <w:r>
              <w:rPr>
                <w:rFonts w:eastAsia="方正仿宋_GBK"/>
                <w:sz w:val="22"/>
                <w:szCs w:val="22"/>
              </w:rPr>
              <w:t>建设地点</w:t>
            </w:r>
          </w:p>
        </w:tc>
        <w:tc>
          <w:tcPr>
            <w:tcW w:w="7708" w:type="dxa"/>
            <w:gridSpan w:val="13"/>
            <w:noWrap w:val="0"/>
            <w:vAlign w:val="center"/>
          </w:tcPr>
          <w:p>
            <w:pPr>
              <w:spacing w:line="300" w:lineRule="exact"/>
              <w:ind w:firstLine="440" w:firstLineChars="200"/>
              <w:rPr>
                <w:rFonts w:eastAsia="方正仿宋_GBK"/>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1648" w:type="dxa"/>
            <w:gridSpan w:val="3"/>
            <w:noWrap w:val="0"/>
            <w:vAlign w:val="center"/>
          </w:tcPr>
          <w:p>
            <w:pPr>
              <w:spacing w:line="300" w:lineRule="exact"/>
              <w:jc w:val="center"/>
              <w:rPr>
                <w:rFonts w:eastAsia="方正仿宋_GBK"/>
                <w:sz w:val="22"/>
                <w:szCs w:val="22"/>
              </w:rPr>
            </w:pPr>
            <w:r>
              <w:rPr>
                <w:rFonts w:eastAsia="方正仿宋_GBK"/>
                <w:sz w:val="22"/>
                <w:szCs w:val="22"/>
              </w:rPr>
              <w:t>用途及规模</w:t>
            </w:r>
          </w:p>
        </w:tc>
        <w:tc>
          <w:tcPr>
            <w:tcW w:w="7708" w:type="dxa"/>
            <w:gridSpan w:val="13"/>
            <w:noWrap w:val="0"/>
            <w:vAlign w:val="center"/>
          </w:tcPr>
          <w:p>
            <w:pPr>
              <w:spacing w:line="300" w:lineRule="exact"/>
              <w:rPr>
                <w:rFonts w:eastAsia="方正仿宋_GBK"/>
                <w:sz w:val="22"/>
                <w:szCs w:val="22"/>
              </w:rPr>
            </w:pPr>
            <w:r>
              <w:rPr>
                <w:rFonts w:eastAsia="方正仿宋_GBK"/>
                <w:sz w:val="22"/>
                <w:szCs w:val="22"/>
              </w:rPr>
              <w:t>如：规模化××养殖（常年存栏量××头）、工厂化××栽培（××公顷）、规模化粮食生产（××公顷）、标准化××养殖（养殖水面××公顷）……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648" w:type="dxa"/>
            <w:gridSpan w:val="3"/>
            <w:noWrap w:val="0"/>
            <w:vAlign w:val="center"/>
          </w:tcPr>
          <w:p>
            <w:pPr>
              <w:spacing w:line="300" w:lineRule="exact"/>
              <w:jc w:val="center"/>
              <w:rPr>
                <w:rFonts w:eastAsia="方正仿宋_GBK"/>
                <w:sz w:val="22"/>
                <w:szCs w:val="22"/>
                <w:bdr w:val="single" w:color="auto" w:sz="4" w:space="0"/>
              </w:rPr>
            </w:pPr>
            <w:r>
              <w:rPr>
                <w:rFonts w:eastAsia="方正仿宋_GBK"/>
                <w:sz w:val="22"/>
                <w:szCs w:val="22"/>
              </w:rPr>
              <w:t>土地使用时间</w:t>
            </w:r>
          </w:p>
        </w:tc>
        <w:tc>
          <w:tcPr>
            <w:tcW w:w="3407" w:type="dxa"/>
            <w:gridSpan w:val="5"/>
            <w:tcBorders>
              <w:right w:val="single" w:color="auto" w:sz="4" w:space="0"/>
            </w:tcBorders>
            <w:noWrap w:val="0"/>
            <w:vAlign w:val="center"/>
          </w:tcPr>
          <w:p>
            <w:pPr>
              <w:spacing w:line="300" w:lineRule="exact"/>
              <w:rPr>
                <w:rFonts w:eastAsia="方正仿宋_GBK"/>
                <w:sz w:val="22"/>
                <w:szCs w:val="22"/>
              </w:rPr>
            </w:pPr>
            <w:r>
              <w:rPr>
                <w:rFonts w:eastAsia="方正仿宋_GBK"/>
                <w:sz w:val="22"/>
                <w:szCs w:val="22"/>
              </w:rPr>
              <w:t>年 月 日—    年 月 日</w:t>
            </w:r>
          </w:p>
        </w:tc>
        <w:tc>
          <w:tcPr>
            <w:tcW w:w="1410" w:type="dxa"/>
            <w:gridSpan w:val="2"/>
            <w:tcBorders>
              <w:left w:val="single" w:color="auto" w:sz="4" w:space="0"/>
              <w:right w:val="single" w:color="auto" w:sz="4" w:space="0"/>
            </w:tcBorders>
            <w:noWrap w:val="0"/>
            <w:vAlign w:val="center"/>
          </w:tcPr>
          <w:p>
            <w:pPr>
              <w:spacing w:line="300" w:lineRule="exact"/>
              <w:rPr>
                <w:rFonts w:eastAsia="方正仿宋_GBK"/>
                <w:sz w:val="22"/>
                <w:szCs w:val="22"/>
              </w:rPr>
            </w:pPr>
            <w:r>
              <w:rPr>
                <w:rFonts w:eastAsia="方正仿宋_GBK"/>
                <w:sz w:val="22"/>
                <w:szCs w:val="22"/>
              </w:rPr>
              <w:t>建设工期</w:t>
            </w:r>
          </w:p>
        </w:tc>
        <w:tc>
          <w:tcPr>
            <w:tcW w:w="2891" w:type="dxa"/>
            <w:gridSpan w:val="6"/>
            <w:tcBorders>
              <w:left w:val="single" w:color="auto" w:sz="4" w:space="0"/>
            </w:tcBorders>
            <w:noWrap w:val="0"/>
            <w:vAlign w:val="center"/>
          </w:tcPr>
          <w:p>
            <w:pPr>
              <w:spacing w:line="300" w:lineRule="exact"/>
              <w:ind w:firstLine="220" w:firstLineChars="100"/>
              <w:rPr>
                <w:rFonts w:eastAsia="方正仿宋_GBK"/>
                <w:sz w:val="22"/>
                <w:szCs w:val="22"/>
              </w:rPr>
            </w:pPr>
            <w:r>
              <w:rPr>
                <w:rFonts w:eastAsia="方正仿宋_GBK"/>
                <w:sz w:val="22"/>
                <w:szCs w:val="22"/>
              </w:rPr>
              <w:t>年 月 日—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648" w:type="dxa"/>
            <w:gridSpan w:val="3"/>
            <w:noWrap w:val="0"/>
            <w:vAlign w:val="center"/>
          </w:tcPr>
          <w:p>
            <w:pPr>
              <w:spacing w:line="300" w:lineRule="exact"/>
              <w:jc w:val="center"/>
              <w:rPr>
                <w:rFonts w:eastAsia="方正仿宋_GBK"/>
                <w:sz w:val="22"/>
                <w:szCs w:val="22"/>
              </w:rPr>
            </w:pPr>
            <w:r>
              <w:rPr>
                <w:rFonts w:eastAsia="方正仿宋_GBK"/>
                <w:sz w:val="22"/>
                <w:szCs w:val="22"/>
              </w:rPr>
              <w:t>设施建设类型</w:t>
            </w:r>
          </w:p>
        </w:tc>
        <w:tc>
          <w:tcPr>
            <w:tcW w:w="7708" w:type="dxa"/>
            <w:gridSpan w:val="13"/>
            <w:noWrap w:val="0"/>
            <w:vAlign w:val="center"/>
          </w:tcPr>
          <w:p>
            <w:pPr>
              <w:spacing w:line="300" w:lineRule="exact"/>
              <w:ind w:firstLine="440" w:firstLineChars="200"/>
              <w:rPr>
                <w:rFonts w:eastAsia="方正仿宋_GBK"/>
                <w:sz w:val="22"/>
                <w:szCs w:val="22"/>
              </w:rPr>
            </w:pPr>
            <w:r>
              <w:rPr>
                <w:rFonts w:eastAsia="方正仿宋_GBK"/>
                <w:sz w:val="22"/>
                <w:szCs w:val="22"/>
              </w:rPr>
              <w:t>新建                    改扩建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1648" w:type="dxa"/>
            <w:gridSpan w:val="3"/>
            <w:vMerge w:val="restart"/>
            <w:noWrap w:val="0"/>
            <w:vAlign w:val="center"/>
          </w:tcPr>
          <w:p>
            <w:pPr>
              <w:spacing w:line="300" w:lineRule="exact"/>
              <w:jc w:val="center"/>
              <w:rPr>
                <w:rFonts w:eastAsia="方正仿宋_GBK"/>
                <w:sz w:val="22"/>
                <w:szCs w:val="22"/>
              </w:rPr>
            </w:pPr>
            <w:r>
              <w:rPr>
                <w:rFonts w:eastAsia="方正仿宋_GBK"/>
                <w:sz w:val="22"/>
                <w:szCs w:val="22"/>
              </w:rPr>
              <w:t>项目用地情况</w:t>
            </w:r>
          </w:p>
        </w:tc>
        <w:tc>
          <w:tcPr>
            <w:tcW w:w="7708" w:type="dxa"/>
            <w:gridSpan w:val="13"/>
            <w:tcBorders>
              <w:bottom w:val="single" w:color="auto" w:sz="4" w:space="0"/>
            </w:tcBorders>
            <w:noWrap w:val="0"/>
            <w:vAlign w:val="center"/>
          </w:tcPr>
          <w:p>
            <w:pPr>
              <w:spacing w:line="400" w:lineRule="exact"/>
              <w:ind w:firstLine="440" w:firstLineChars="200"/>
              <w:rPr>
                <w:rFonts w:eastAsia="方正仿宋_GBK"/>
                <w:sz w:val="22"/>
                <w:szCs w:val="22"/>
              </w:rPr>
            </w:pPr>
            <w:r>
              <w:rPr>
                <w:rFonts w:eastAsia="方正仿宋_GBK"/>
                <w:sz w:val="22"/>
                <w:szCs w:val="22"/>
              </w:rPr>
              <w:t>总面积：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648" w:type="dxa"/>
            <w:gridSpan w:val="3"/>
            <w:vMerge w:val="continue"/>
            <w:noWrap w:val="0"/>
            <w:vAlign w:val="center"/>
          </w:tcPr>
          <w:p>
            <w:pPr>
              <w:spacing w:line="300" w:lineRule="exact"/>
              <w:ind w:firstLine="440" w:firstLineChars="200"/>
              <w:rPr>
                <w:rFonts w:eastAsia="方正仿宋_GBK"/>
                <w:sz w:val="22"/>
                <w:szCs w:val="22"/>
              </w:rPr>
            </w:pPr>
          </w:p>
        </w:tc>
        <w:tc>
          <w:tcPr>
            <w:tcW w:w="7708" w:type="dxa"/>
            <w:gridSpan w:val="13"/>
            <w:tcBorders>
              <w:top w:val="single" w:color="auto" w:sz="4" w:space="0"/>
            </w:tcBorders>
            <w:noWrap w:val="0"/>
            <w:vAlign w:val="center"/>
          </w:tcPr>
          <w:p>
            <w:pPr>
              <w:spacing w:line="400" w:lineRule="exact"/>
              <w:ind w:firstLine="440" w:firstLineChars="200"/>
              <w:rPr>
                <w:rFonts w:eastAsia="方正仿宋_GBK"/>
                <w:sz w:val="22"/>
                <w:szCs w:val="22"/>
              </w:rPr>
            </w:pPr>
            <w:r>
              <w:rPr>
                <w:rFonts w:eastAsia="方正仿宋_GBK"/>
                <w:sz w:val="22"/>
                <w:szCs w:val="22"/>
              </w:rPr>
              <w:t>其中：设施农业用地面积      公顷 ；露天种植面积     公顷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01" w:type="dxa"/>
            <w:vMerge w:val="restart"/>
            <w:tcBorders>
              <w:right w:val="single" w:color="auto" w:sz="4" w:space="0"/>
            </w:tcBorders>
            <w:noWrap w:val="0"/>
            <w:vAlign w:val="center"/>
          </w:tcPr>
          <w:p>
            <w:pPr>
              <w:spacing w:line="300" w:lineRule="exact"/>
              <w:rPr>
                <w:rFonts w:eastAsia="方正仿宋_GBK"/>
                <w:sz w:val="22"/>
                <w:szCs w:val="22"/>
              </w:rPr>
            </w:pPr>
            <w:r>
              <w:rPr>
                <w:rFonts w:eastAsia="方正仿宋_GBK"/>
                <w:sz w:val="22"/>
                <w:szCs w:val="22"/>
              </w:rPr>
              <w:t>拟建设施情况</w:t>
            </w:r>
          </w:p>
        </w:tc>
        <w:tc>
          <w:tcPr>
            <w:tcW w:w="947" w:type="dxa"/>
            <w:gridSpan w:val="2"/>
            <w:vMerge w:val="restart"/>
            <w:tcBorders>
              <w:left w:val="single" w:color="auto" w:sz="4" w:space="0"/>
            </w:tcBorders>
            <w:noWrap w:val="0"/>
            <w:vAlign w:val="center"/>
          </w:tcPr>
          <w:p>
            <w:pPr>
              <w:spacing w:line="300" w:lineRule="exact"/>
              <w:rPr>
                <w:rFonts w:eastAsia="方正仿宋_GBK"/>
                <w:sz w:val="22"/>
                <w:szCs w:val="22"/>
              </w:rPr>
            </w:pPr>
            <w:r>
              <w:rPr>
                <w:rFonts w:eastAsia="方正仿宋_GBK"/>
                <w:sz w:val="22"/>
                <w:szCs w:val="22"/>
              </w:rPr>
              <w:t>生产设施</w:t>
            </w:r>
          </w:p>
        </w:tc>
        <w:tc>
          <w:tcPr>
            <w:tcW w:w="7708" w:type="dxa"/>
            <w:gridSpan w:val="13"/>
            <w:noWrap w:val="0"/>
            <w:vAlign w:val="center"/>
          </w:tcPr>
          <w:p>
            <w:pPr>
              <w:spacing w:line="300" w:lineRule="exact"/>
              <w:rPr>
                <w:rFonts w:eastAsia="方正仿宋_GBK"/>
                <w:sz w:val="22"/>
                <w:szCs w:val="22"/>
              </w:rPr>
            </w:pPr>
            <w:r>
              <w:rPr>
                <w:rFonts w:eastAsia="方正仿宋_GBK"/>
                <w:sz w:val="22"/>
                <w:szCs w:val="22"/>
              </w:rPr>
              <w:t>建设内容：如××处××结构的××设施，占用共××公顷、……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701" w:type="dxa"/>
            <w:vMerge w:val="continue"/>
            <w:tcBorders>
              <w:right w:val="single" w:color="auto" w:sz="4" w:space="0"/>
            </w:tcBorders>
            <w:noWrap w:val="0"/>
            <w:vAlign w:val="center"/>
          </w:tcPr>
          <w:p>
            <w:pPr>
              <w:spacing w:line="300" w:lineRule="exact"/>
              <w:ind w:firstLine="440" w:firstLineChars="200"/>
              <w:rPr>
                <w:rFonts w:eastAsia="方正仿宋_GBK"/>
                <w:sz w:val="22"/>
                <w:szCs w:val="22"/>
              </w:rPr>
            </w:pPr>
          </w:p>
        </w:tc>
        <w:tc>
          <w:tcPr>
            <w:tcW w:w="947" w:type="dxa"/>
            <w:gridSpan w:val="2"/>
            <w:vMerge w:val="continue"/>
            <w:tcBorders>
              <w:left w:val="single" w:color="auto" w:sz="4" w:space="0"/>
            </w:tcBorders>
            <w:noWrap w:val="0"/>
            <w:vAlign w:val="center"/>
          </w:tcPr>
          <w:p>
            <w:pPr>
              <w:spacing w:line="300" w:lineRule="exact"/>
              <w:ind w:firstLine="440" w:firstLineChars="200"/>
              <w:rPr>
                <w:rFonts w:eastAsia="方正仿宋_GBK"/>
                <w:sz w:val="22"/>
                <w:szCs w:val="22"/>
              </w:rPr>
            </w:pPr>
          </w:p>
        </w:tc>
        <w:tc>
          <w:tcPr>
            <w:tcW w:w="7708" w:type="dxa"/>
            <w:gridSpan w:val="13"/>
            <w:noWrap w:val="0"/>
            <w:vAlign w:val="center"/>
          </w:tcPr>
          <w:p>
            <w:pPr>
              <w:spacing w:line="300" w:lineRule="exact"/>
              <w:jc w:val="center"/>
              <w:textAlignment w:val="baseline"/>
              <w:rPr>
                <w:rFonts w:eastAsia="方正仿宋_GBK"/>
                <w:sz w:val="22"/>
                <w:szCs w:val="22"/>
              </w:rPr>
            </w:pPr>
            <w:r>
              <w:rPr>
                <w:rFonts w:eastAsia="方正仿宋_GBK"/>
                <w:sz w:val="22"/>
                <w:szCs w:val="22"/>
              </w:rPr>
              <w:t>拟使用土地情况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701" w:type="dxa"/>
            <w:vMerge w:val="continue"/>
            <w:tcBorders>
              <w:right w:val="single" w:color="auto" w:sz="4" w:space="0"/>
            </w:tcBorders>
            <w:noWrap w:val="0"/>
            <w:vAlign w:val="center"/>
          </w:tcPr>
          <w:p>
            <w:pPr>
              <w:spacing w:line="300" w:lineRule="exact"/>
              <w:ind w:firstLine="440" w:firstLineChars="200"/>
              <w:rPr>
                <w:rFonts w:eastAsia="方正仿宋_GBK"/>
                <w:sz w:val="22"/>
                <w:szCs w:val="22"/>
              </w:rPr>
            </w:pPr>
          </w:p>
        </w:tc>
        <w:tc>
          <w:tcPr>
            <w:tcW w:w="947" w:type="dxa"/>
            <w:gridSpan w:val="2"/>
            <w:vMerge w:val="continue"/>
            <w:tcBorders>
              <w:left w:val="single" w:color="auto" w:sz="4" w:space="0"/>
            </w:tcBorders>
            <w:noWrap w:val="0"/>
            <w:vAlign w:val="center"/>
          </w:tcPr>
          <w:p>
            <w:pPr>
              <w:spacing w:line="300" w:lineRule="exact"/>
              <w:ind w:firstLine="440" w:firstLineChars="200"/>
              <w:rPr>
                <w:rFonts w:eastAsia="方正仿宋_GBK"/>
                <w:sz w:val="22"/>
                <w:szCs w:val="22"/>
              </w:rPr>
            </w:pPr>
          </w:p>
        </w:tc>
        <w:tc>
          <w:tcPr>
            <w:tcW w:w="1096" w:type="dxa"/>
            <w:tcBorders>
              <w:bottom w:val="single" w:color="auto" w:sz="4" w:space="0"/>
              <w:right w:val="single" w:color="auto" w:sz="4" w:space="0"/>
            </w:tcBorders>
            <w:noWrap w:val="0"/>
            <w:vAlign w:val="center"/>
          </w:tcPr>
          <w:p>
            <w:pPr>
              <w:spacing w:line="300" w:lineRule="exact"/>
              <w:jc w:val="center"/>
              <w:rPr>
                <w:rFonts w:eastAsia="方正仿宋_GBK"/>
                <w:sz w:val="22"/>
                <w:szCs w:val="22"/>
              </w:rPr>
            </w:pPr>
            <w:r>
              <w:rPr>
                <w:rFonts w:eastAsia="方正仿宋_GBK"/>
                <w:sz w:val="22"/>
                <w:szCs w:val="22"/>
              </w:rPr>
              <w:t>面积</w:t>
            </w:r>
          </w:p>
        </w:tc>
        <w:tc>
          <w:tcPr>
            <w:tcW w:w="1643" w:type="dxa"/>
            <w:tcBorders>
              <w:left w:val="single" w:color="auto" w:sz="4" w:space="0"/>
              <w:bottom w:val="single" w:color="auto" w:sz="4" w:space="0"/>
              <w:right w:val="single" w:color="auto" w:sz="4" w:space="0"/>
            </w:tcBorders>
            <w:noWrap w:val="0"/>
            <w:vAlign w:val="center"/>
          </w:tcPr>
          <w:p>
            <w:pPr>
              <w:spacing w:line="300" w:lineRule="exact"/>
              <w:rPr>
                <w:rFonts w:eastAsia="方正仿宋_GBK"/>
                <w:sz w:val="22"/>
                <w:szCs w:val="22"/>
              </w:rPr>
            </w:pPr>
            <w:r>
              <w:rPr>
                <w:rFonts w:eastAsia="方正仿宋_GBK"/>
                <w:sz w:val="22"/>
                <w:szCs w:val="22"/>
              </w:rPr>
              <w:t>占项目总用地面积比例（%）</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方正仿宋_GBK"/>
                <w:sz w:val="22"/>
                <w:szCs w:val="22"/>
              </w:rPr>
            </w:pPr>
            <w:r>
              <w:rPr>
                <w:rFonts w:eastAsia="方正仿宋_GBK"/>
                <w:sz w:val="22"/>
                <w:szCs w:val="22"/>
              </w:rPr>
              <w:t>耕地</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方正仿宋_GBK"/>
                <w:sz w:val="22"/>
                <w:szCs w:val="22"/>
              </w:rPr>
            </w:pPr>
            <w:r>
              <w:rPr>
                <w:rFonts w:eastAsia="方正仿宋_GBK"/>
                <w:sz w:val="22"/>
                <w:szCs w:val="22"/>
              </w:rPr>
              <w:t>永久基本农田</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方正仿宋_GBK"/>
                <w:sz w:val="22"/>
                <w:szCs w:val="22"/>
              </w:rPr>
            </w:pPr>
            <w:r>
              <w:rPr>
                <w:rFonts w:eastAsia="方正仿宋_GBK"/>
                <w:sz w:val="22"/>
                <w:szCs w:val="22"/>
              </w:rPr>
              <w:t>园地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baseline"/>
              <w:rPr>
                <w:rFonts w:eastAsia="方正仿宋_GBK"/>
                <w:sz w:val="22"/>
                <w:szCs w:val="22"/>
              </w:rPr>
            </w:pPr>
            <w:r>
              <w:rPr>
                <w:rFonts w:eastAsia="方正仿宋_GBK"/>
                <w:sz w:val="22"/>
                <w:szCs w:val="22"/>
              </w:rPr>
              <w:t>林地</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baseline"/>
              <w:rPr>
                <w:rFonts w:eastAsia="方正仿宋_GBK"/>
                <w:sz w:val="22"/>
                <w:szCs w:val="22"/>
              </w:rPr>
            </w:pPr>
            <w:r>
              <w:rPr>
                <w:rFonts w:eastAsia="方正仿宋_GBK"/>
                <w:sz w:val="22"/>
                <w:szCs w:val="22"/>
              </w:rPr>
              <w:t>养殖</w:t>
            </w:r>
          </w:p>
          <w:p>
            <w:pPr>
              <w:spacing w:line="300" w:lineRule="exact"/>
              <w:jc w:val="center"/>
              <w:textAlignment w:val="baseline"/>
              <w:rPr>
                <w:rFonts w:eastAsia="方正仿宋_GBK"/>
                <w:sz w:val="22"/>
                <w:szCs w:val="22"/>
              </w:rPr>
            </w:pPr>
            <w:r>
              <w:rPr>
                <w:rFonts w:eastAsia="方正仿宋_GBK"/>
                <w:sz w:val="22"/>
                <w:szCs w:val="22"/>
              </w:rPr>
              <w:t>水面</w:t>
            </w:r>
          </w:p>
        </w:tc>
        <w:tc>
          <w:tcPr>
            <w:tcW w:w="844" w:type="dxa"/>
            <w:gridSpan w:val="2"/>
            <w:tcBorders>
              <w:top w:val="single" w:color="auto" w:sz="4" w:space="0"/>
              <w:left w:val="single" w:color="auto" w:sz="4" w:space="0"/>
              <w:bottom w:val="single" w:color="auto" w:sz="4" w:space="0"/>
            </w:tcBorders>
            <w:noWrap w:val="0"/>
            <w:vAlign w:val="center"/>
          </w:tcPr>
          <w:p>
            <w:pPr>
              <w:spacing w:line="300" w:lineRule="exact"/>
              <w:jc w:val="center"/>
              <w:textAlignment w:val="baseline"/>
              <w:rPr>
                <w:rFonts w:eastAsia="方正仿宋_GBK"/>
                <w:sz w:val="22"/>
                <w:szCs w:val="22"/>
              </w:rPr>
            </w:pPr>
            <w:r>
              <w:rPr>
                <w:rFonts w:eastAsia="方正仿宋_GBK"/>
                <w:sz w:val="22"/>
                <w:szCs w:val="22"/>
              </w:rPr>
              <w:t>其他土地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701" w:type="dxa"/>
            <w:vMerge w:val="continue"/>
            <w:tcBorders>
              <w:right w:val="single" w:color="auto" w:sz="4" w:space="0"/>
            </w:tcBorders>
            <w:noWrap w:val="0"/>
            <w:vAlign w:val="center"/>
          </w:tcPr>
          <w:p>
            <w:pPr>
              <w:spacing w:line="300" w:lineRule="exact"/>
              <w:ind w:firstLine="440" w:firstLineChars="200"/>
              <w:rPr>
                <w:rFonts w:eastAsia="方正仿宋_GBK"/>
                <w:sz w:val="22"/>
                <w:szCs w:val="22"/>
              </w:rPr>
            </w:pPr>
          </w:p>
        </w:tc>
        <w:tc>
          <w:tcPr>
            <w:tcW w:w="947" w:type="dxa"/>
            <w:gridSpan w:val="2"/>
            <w:vMerge w:val="continue"/>
            <w:tcBorders>
              <w:left w:val="single" w:color="auto" w:sz="4" w:space="0"/>
            </w:tcBorders>
            <w:noWrap w:val="0"/>
            <w:vAlign w:val="center"/>
          </w:tcPr>
          <w:p>
            <w:pPr>
              <w:spacing w:line="300" w:lineRule="exact"/>
              <w:ind w:firstLine="440" w:firstLineChars="200"/>
              <w:rPr>
                <w:rFonts w:eastAsia="方正仿宋_GBK"/>
                <w:sz w:val="22"/>
                <w:szCs w:val="22"/>
              </w:rPr>
            </w:pPr>
          </w:p>
        </w:tc>
        <w:tc>
          <w:tcPr>
            <w:tcW w:w="1096" w:type="dxa"/>
            <w:tcBorders>
              <w:top w:val="single" w:color="auto" w:sz="4" w:space="0"/>
              <w:right w:val="single" w:color="auto" w:sz="4" w:space="0"/>
            </w:tcBorders>
            <w:noWrap w:val="0"/>
            <w:vAlign w:val="center"/>
          </w:tcPr>
          <w:p>
            <w:pPr>
              <w:spacing w:line="300" w:lineRule="exact"/>
              <w:ind w:firstLine="440" w:firstLineChars="200"/>
              <w:rPr>
                <w:rFonts w:eastAsia="方正仿宋_GBK"/>
                <w:sz w:val="22"/>
                <w:szCs w:val="22"/>
              </w:rPr>
            </w:pPr>
          </w:p>
        </w:tc>
        <w:tc>
          <w:tcPr>
            <w:tcW w:w="1643" w:type="dxa"/>
            <w:tcBorders>
              <w:top w:val="single" w:color="auto" w:sz="4" w:space="0"/>
              <w:left w:val="single" w:color="auto" w:sz="4" w:space="0"/>
              <w:right w:val="single" w:color="auto" w:sz="4" w:space="0"/>
            </w:tcBorders>
            <w:noWrap w:val="0"/>
            <w:vAlign w:val="center"/>
          </w:tcPr>
          <w:p>
            <w:pPr>
              <w:spacing w:line="300" w:lineRule="exact"/>
              <w:ind w:firstLine="440" w:firstLineChars="200"/>
              <w:rPr>
                <w:rFonts w:eastAsia="方正仿宋_GBK"/>
                <w:sz w:val="22"/>
                <w:szCs w:val="22"/>
              </w:rPr>
            </w:pPr>
          </w:p>
        </w:tc>
        <w:tc>
          <w:tcPr>
            <w:tcW w:w="581" w:type="dxa"/>
            <w:tcBorders>
              <w:top w:val="single" w:color="auto" w:sz="4" w:space="0"/>
              <w:left w:val="single" w:color="auto" w:sz="4" w:space="0"/>
              <w:right w:val="single" w:color="auto" w:sz="4" w:space="0"/>
            </w:tcBorders>
            <w:noWrap w:val="0"/>
            <w:vAlign w:val="center"/>
          </w:tcPr>
          <w:p>
            <w:pPr>
              <w:spacing w:line="300" w:lineRule="exact"/>
              <w:ind w:firstLine="440" w:firstLineChars="200"/>
              <w:rPr>
                <w:rFonts w:eastAsia="方正仿宋_GBK"/>
                <w:sz w:val="22"/>
                <w:szCs w:val="22"/>
              </w:rPr>
            </w:pPr>
          </w:p>
        </w:tc>
        <w:tc>
          <w:tcPr>
            <w:tcW w:w="1136" w:type="dxa"/>
            <w:gridSpan w:val="3"/>
            <w:tcBorders>
              <w:top w:val="single" w:color="auto" w:sz="4" w:space="0"/>
              <w:left w:val="single" w:color="auto" w:sz="4" w:space="0"/>
              <w:right w:val="single" w:color="auto" w:sz="4" w:space="0"/>
            </w:tcBorders>
            <w:noWrap w:val="0"/>
            <w:vAlign w:val="center"/>
          </w:tcPr>
          <w:p>
            <w:pPr>
              <w:spacing w:line="300" w:lineRule="exact"/>
              <w:ind w:firstLine="440" w:firstLineChars="200"/>
              <w:rPr>
                <w:rFonts w:eastAsia="方正仿宋_GBK"/>
                <w:sz w:val="22"/>
                <w:szCs w:val="22"/>
              </w:rPr>
            </w:pPr>
          </w:p>
        </w:tc>
        <w:tc>
          <w:tcPr>
            <w:tcW w:w="853" w:type="dxa"/>
            <w:gridSpan w:val="2"/>
            <w:tcBorders>
              <w:top w:val="single" w:color="auto" w:sz="4" w:space="0"/>
              <w:left w:val="single" w:color="auto" w:sz="4" w:space="0"/>
              <w:right w:val="single" w:color="auto" w:sz="4" w:space="0"/>
            </w:tcBorders>
            <w:noWrap w:val="0"/>
            <w:vAlign w:val="center"/>
          </w:tcPr>
          <w:p>
            <w:pPr>
              <w:spacing w:line="300" w:lineRule="exact"/>
              <w:ind w:firstLine="440" w:firstLineChars="200"/>
              <w:rPr>
                <w:rFonts w:eastAsia="方正仿宋_GBK"/>
                <w:sz w:val="22"/>
                <w:szCs w:val="22"/>
              </w:rPr>
            </w:pPr>
          </w:p>
        </w:tc>
        <w:tc>
          <w:tcPr>
            <w:tcW w:w="704" w:type="dxa"/>
            <w:tcBorders>
              <w:top w:val="single" w:color="auto" w:sz="4" w:space="0"/>
              <w:left w:val="single" w:color="auto" w:sz="4" w:space="0"/>
              <w:right w:val="single" w:color="auto" w:sz="4" w:space="0"/>
            </w:tcBorders>
            <w:noWrap w:val="0"/>
            <w:vAlign w:val="center"/>
          </w:tcPr>
          <w:p>
            <w:pPr>
              <w:spacing w:line="300" w:lineRule="exact"/>
              <w:ind w:firstLine="440" w:firstLineChars="200"/>
              <w:rPr>
                <w:rFonts w:eastAsia="方正仿宋_GBK"/>
                <w:sz w:val="22"/>
                <w:szCs w:val="22"/>
              </w:rPr>
            </w:pPr>
          </w:p>
        </w:tc>
        <w:tc>
          <w:tcPr>
            <w:tcW w:w="851" w:type="dxa"/>
            <w:gridSpan w:val="2"/>
            <w:tcBorders>
              <w:top w:val="single" w:color="auto" w:sz="4" w:space="0"/>
              <w:left w:val="single" w:color="auto" w:sz="4" w:space="0"/>
              <w:right w:val="single" w:color="auto" w:sz="4" w:space="0"/>
            </w:tcBorders>
            <w:noWrap w:val="0"/>
            <w:vAlign w:val="center"/>
          </w:tcPr>
          <w:p>
            <w:pPr>
              <w:spacing w:line="300" w:lineRule="exact"/>
              <w:ind w:firstLine="440" w:firstLineChars="200"/>
              <w:rPr>
                <w:rFonts w:eastAsia="方正仿宋_GBK"/>
                <w:sz w:val="22"/>
                <w:szCs w:val="22"/>
              </w:rPr>
            </w:pPr>
          </w:p>
        </w:tc>
        <w:tc>
          <w:tcPr>
            <w:tcW w:w="844" w:type="dxa"/>
            <w:gridSpan w:val="2"/>
            <w:tcBorders>
              <w:top w:val="single" w:color="auto" w:sz="4" w:space="0"/>
              <w:left w:val="single" w:color="auto" w:sz="4" w:space="0"/>
            </w:tcBorders>
            <w:noWrap w:val="0"/>
            <w:vAlign w:val="center"/>
          </w:tcPr>
          <w:p>
            <w:pPr>
              <w:spacing w:line="300" w:lineRule="exact"/>
              <w:ind w:firstLine="440" w:firstLineChars="200"/>
              <w:rPr>
                <w:rFonts w:eastAsia="方正仿宋_GBK"/>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01" w:type="dxa"/>
            <w:vMerge w:val="continue"/>
            <w:tcBorders>
              <w:right w:val="single" w:color="auto" w:sz="4" w:space="0"/>
            </w:tcBorders>
            <w:noWrap w:val="0"/>
            <w:vAlign w:val="center"/>
          </w:tcPr>
          <w:p>
            <w:pPr>
              <w:spacing w:line="300" w:lineRule="exact"/>
              <w:ind w:firstLine="440" w:firstLineChars="200"/>
              <w:rPr>
                <w:rFonts w:eastAsia="方正仿宋_GBK"/>
                <w:sz w:val="22"/>
                <w:szCs w:val="22"/>
              </w:rPr>
            </w:pPr>
          </w:p>
        </w:tc>
        <w:tc>
          <w:tcPr>
            <w:tcW w:w="947" w:type="dxa"/>
            <w:gridSpan w:val="2"/>
            <w:vMerge w:val="restart"/>
            <w:tcBorders>
              <w:left w:val="single" w:color="auto" w:sz="4" w:space="0"/>
            </w:tcBorders>
            <w:noWrap w:val="0"/>
            <w:vAlign w:val="center"/>
          </w:tcPr>
          <w:p>
            <w:pPr>
              <w:spacing w:line="300" w:lineRule="exact"/>
              <w:rPr>
                <w:rFonts w:eastAsia="方正仿宋_GBK"/>
                <w:sz w:val="22"/>
                <w:szCs w:val="22"/>
              </w:rPr>
            </w:pPr>
            <w:r>
              <w:rPr>
                <w:rFonts w:eastAsia="方正仿宋_GBK"/>
                <w:sz w:val="22"/>
                <w:szCs w:val="22"/>
              </w:rPr>
              <w:t>辅助设施</w:t>
            </w:r>
          </w:p>
        </w:tc>
        <w:tc>
          <w:tcPr>
            <w:tcW w:w="7708" w:type="dxa"/>
            <w:gridSpan w:val="13"/>
            <w:tcBorders>
              <w:left w:val="single" w:color="auto" w:sz="4" w:space="0"/>
            </w:tcBorders>
            <w:noWrap w:val="0"/>
            <w:vAlign w:val="center"/>
          </w:tcPr>
          <w:p>
            <w:pPr>
              <w:spacing w:line="300" w:lineRule="exact"/>
              <w:ind w:firstLine="440" w:firstLineChars="200"/>
              <w:rPr>
                <w:rFonts w:eastAsia="方正仿宋_GBK"/>
                <w:sz w:val="22"/>
                <w:szCs w:val="22"/>
              </w:rPr>
            </w:pPr>
            <w:r>
              <w:rPr>
                <w:rFonts w:eastAsia="方正仿宋_GBK"/>
                <w:sz w:val="22"/>
                <w:szCs w:val="22"/>
              </w:rPr>
              <w:t>建设内容：如××处××结构的××设施，占用共××公顷、……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701" w:type="dxa"/>
            <w:vMerge w:val="continue"/>
            <w:tcBorders>
              <w:right w:val="single" w:color="auto" w:sz="4" w:space="0"/>
            </w:tcBorders>
            <w:noWrap w:val="0"/>
            <w:vAlign w:val="center"/>
          </w:tcPr>
          <w:p>
            <w:pPr>
              <w:spacing w:line="300" w:lineRule="exact"/>
              <w:ind w:firstLine="440" w:firstLineChars="200"/>
              <w:rPr>
                <w:rFonts w:eastAsia="方正仿宋_GBK"/>
                <w:sz w:val="22"/>
                <w:szCs w:val="22"/>
              </w:rPr>
            </w:pPr>
          </w:p>
        </w:tc>
        <w:tc>
          <w:tcPr>
            <w:tcW w:w="947" w:type="dxa"/>
            <w:gridSpan w:val="2"/>
            <w:vMerge w:val="continue"/>
            <w:tcBorders>
              <w:left w:val="single" w:color="auto" w:sz="4" w:space="0"/>
            </w:tcBorders>
            <w:noWrap w:val="0"/>
            <w:vAlign w:val="center"/>
          </w:tcPr>
          <w:p>
            <w:pPr>
              <w:spacing w:line="300" w:lineRule="exact"/>
              <w:ind w:firstLine="440" w:firstLineChars="200"/>
              <w:rPr>
                <w:rFonts w:eastAsia="方正仿宋_GBK"/>
                <w:sz w:val="22"/>
                <w:szCs w:val="22"/>
              </w:rPr>
            </w:pPr>
          </w:p>
        </w:tc>
        <w:tc>
          <w:tcPr>
            <w:tcW w:w="7708" w:type="dxa"/>
            <w:gridSpan w:val="13"/>
            <w:tcBorders>
              <w:left w:val="single" w:color="auto" w:sz="4" w:space="0"/>
            </w:tcBorders>
            <w:noWrap w:val="0"/>
            <w:vAlign w:val="center"/>
          </w:tcPr>
          <w:p>
            <w:pPr>
              <w:spacing w:line="300" w:lineRule="exact"/>
              <w:ind w:firstLine="440" w:firstLineChars="200"/>
              <w:jc w:val="center"/>
              <w:textAlignment w:val="baseline"/>
              <w:rPr>
                <w:rFonts w:eastAsia="方正仿宋_GBK"/>
                <w:sz w:val="22"/>
                <w:szCs w:val="22"/>
              </w:rPr>
            </w:pPr>
            <w:r>
              <w:rPr>
                <w:rFonts w:eastAsia="方正仿宋_GBK"/>
                <w:sz w:val="22"/>
                <w:szCs w:val="22"/>
              </w:rPr>
              <w:t>拟使用土地情况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01" w:type="dxa"/>
            <w:vMerge w:val="continue"/>
            <w:tcBorders>
              <w:right w:val="single" w:color="auto" w:sz="4" w:space="0"/>
            </w:tcBorders>
            <w:noWrap w:val="0"/>
            <w:vAlign w:val="center"/>
          </w:tcPr>
          <w:p>
            <w:pPr>
              <w:spacing w:line="300" w:lineRule="exact"/>
              <w:ind w:firstLine="440" w:firstLineChars="200"/>
              <w:rPr>
                <w:rFonts w:eastAsia="方正仿宋_GBK"/>
                <w:sz w:val="22"/>
                <w:szCs w:val="22"/>
              </w:rPr>
            </w:pPr>
          </w:p>
        </w:tc>
        <w:tc>
          <w:tcPr>
            <w:tcW w:w="947" w:type="dxa"/>
            <w:gridSpan w:val="2"/>
            <w:vMerge w:val="continue"/>
            <w:tcBorders>
              <w:left w:val="single" w:color="auto" w:sz="4" w:space="0"/>
            </w:tcBorders>
            <w:noWrap w:val="0"/>
            <w:vAlign w:val="center"/>
          </w:tcPr>
          <w:p>
            <w:pPr>
              <w:spacing w:line="300" w:lineRule="exact"/>
              <w:ind w:firstLine="440" w:firstLineChars="200"/>
              <w:rPr>
                <w:rFonts w:eastAsia="方正仿宋_GBK"/>
                <w:sz w:val="22"/>
                <w:szCs w:val="22"/>
              </w:rPr>
            </w:pPr>
          </w:p>
        </w:tc>
        <w:tc>
          <w:tcPr>
            <w:tcW w:w="1096" w:type="dxa"/>
            <w:tcBorders>
              <w:left w:val="single" w:color="auto" w:sz="4" w:space="0"/>
            </w:tcBorders>
            <w:noWrap w:val="0"/>
            <w:vAlign w:val="center"/>
          </w:tcPr>
          <w:p>
            <w:pPr>
              <w:spacing w:line="300" w:lineRule="exact"/>
              <w:jc w:val="center"/>
              <w:rPr>
                <w:rFonts w:eastAsia="方正仿宋_GBK"/>
                <w:sz w:val="22"/>
                <w:szCs w:val="22"/>
              </w:rPr>
            </w:pPr>
            <w:r>
              <w:rPr>
                <w:rFonts w:eastAsia="方正仿宋_GBK"/>
                <w:sz w:val="22"/>
                <w:szCs w:val="22"/>
              </w:rPr>
              <w:t>面积</w:t>
            </w:r>
          </w:p>
        </w:tc>
        <w:tc>
          <w:tcPr>
            <w:tcW w:w="1643" w:type="dxa"/>
            <w:tcBorders>
              <w:left w:val="single" w:color="auto" w:sz="4" w:space="0"/>
              <w:right w:val="single" w:color="auto" w:sz="4" w:space="0"/>
            </w:tcBorders>
            <w:noWrap w:val="0"/>
            <w:vAlign w:val="center"/>
          </w:tcPr>
          <w:p>
            <w:pPr>
              <w:spacing w:line="300" w:lineRule="exact"/>
              <w:rPr>
                <w:rFonts w:eastAsia="方正仿宋_GBK"/>
                <w:sz w:val="22"/>
                <w:szCs w:val="22"/>
              </w:rPr>
            </w:pPr>
            <w:r>
              <w:rPr>
                <w:rFonts w:eastAsia="方正仿宋_GBK"/>
                <w:sz w:val="22"/>
                <w:szCs w:val="22"/>
              </w:rPr>
              <w:t>占项目总用地面积比例（%）</w:t>
            </w:r>
          </w:p>
        </w:tc>
        <w:tc>
          <w:tcPr>
            <w:tcW w:w="605" w:type="dxa"/>
            <w:gridSpan w:val="2"/>
            <w:tcBorders>
              <w:top w:val="single" w:color="auto" w:sz="4" w:space="0"/>
              <w:left w:val="single" w:color="auto" w:sz="4" w:space="0"/>
              <w:right w:val="single" w:color="auto" w:sz="4" w:space="0"/>
            </w:tcBorders>
            <w:noWrap w:val="0"/>
            <w:vAlign w:val="center"/>
          </w:tcPr>
          <w:p>
            <w:pPr>
              <w:spacing w:line="300" w:lineRule="exact"/>
              <w:textAlignment w:val="baseline"/>
              <w:rPr>
                <w:rFonts w:eastAsia="方正仿宋_GBK"/>
                <w:sz w:val="22"/>
                <w:szCs w:val="22"/>
              </w:rPr>
            </w:pPr>
            <w:r>
              <w:rPr>
                <w:rFonts w:eastAsia="方正仿宋_GBK"/>
                <w:sz w:val="22"/>
                <w:szCs w:val="22"/>
              </w:rPr>
              <w:t>耕地</w:t>
            </w:r>
          </w:p>
        </w:tc>
        <w:tc>
          <w:tcPr>
            <w:tcW w:w="1112" w:type="dxa"/>
            <w:gridSpan w:val="2"/>
            <w:tcBorders>
              <w:top w:val="single" w:color="auto" w:sz="4" w:space="0"/>
              <w:left w:val="single" w:color="auto" w:sz="4" w:space="0"/>
              <w:right w:val="single" w:color="auto" w:sz="4" w:space="0"/>
            </w:tcBorders>
            <w:noWrap w:val="0"/>
            <w:vAlign w:val="center"/>
          </w:tcPr>
          <w:p>
            <w:pPr>
              <w:spacing w:line="300" w:lineRule="exact"/>
              <w:jc w:val="center"/>
              <w:textAlignment w:val="baseline"/>
              <w:rPr>
                <w:rFonts w:eastAsia="方正仿宋_GBK"/>
                <w:sz w:val="22"/>
                <w:szCs w:val="22"/>
              </w:rPr>
            </w:pPr>
            <w:r>
              <w:rPr>
                <w:rFonts w:eastAsia="方正仿宋_GBK"/>
                <w:sz w:val="22"/>
                <w:szCs w:val="22"/>
              </w:rPr>
              <w:t>永久基本农田</w:t>
            </w:r>
          </w:p>
        </w:tc>
        <w:tc>
          <w:tcPr>
            <w:tcW w:w="853"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eastAsia="方正仿宋_GBK"/>
                <w:sz w:val="22"/>
                <w:szCs w:val="22"/>
              </w:rPr>
            </w:pPr>
            <w:r>
              <w:rPr>
                <w:rFonts w:eastAsia="方正仿宋_GBK"/>
                <w:sz w:val="22"/>
                <w:szCs w:val="22"/>
              </w:rPr>
              <w:t>园地</w:t>
            </w:r>
          </w:p>
        </w:tc>
        <w:tc>
          <w:tcPr>
            <w:tcW w:w="724" w:type="dxa"/>
            <w:gridSpan w:val="2"/>
            <w:tcBorders>
              <w:top w:val="single" w:color="auto" w:sz="4" w:space="0"/>
              <w:left w:val="single" w:color="auto" w:sz="4" w:space="0"/>
              <w:right w:val="single" w:color="auto" w:sz="4" w:space="0"/>
            </w:tcBorders>
            <w:noWrap w:val="0"/>
            <w:vAlign w:val="center"/>
          </w:tcPr>
          <w:p>
            <w:pPr>
              <w:spacing w:line="300" w:lineRule="exact"/>
              <w:jc w:val="center"/>
              <w:textAlignment w:val="baseline"/>
              <w:rPr>
                <w:rFonts w:eastAsia="方正仿宋_GBK"/>
                <w:sz w:val="22"/>
                <w:szCs w:val="22"/>
              </w:rPr>
            </w:pPr>
            <w:r>
              <w:rPr>
                <w:rFonts w:eastAsia="方正仿宋_GBK"/>
                <w:sz w:val="22"/>
                <w:szCs w:val="22"/>
              </w:rPr>
              <w:t>林地</w:t>
            </w:r>
          </w:p>
        </w:tc>
        <w:tc>
          <w:tcPr>
            <w:tcW w:w="852" w:type="dxa"/>
            <w:gridSpan w:val="2"/>
            <w:tcBorders>
              <w:top w:val="single" w:color="auto" w:sz="4" w:space="0"/>
              <w:left w:val="single" w:color="auto" w:sz="4" w:space="0"/>
              <w:right w:val="single" w:color="auto" w:sz="4" w:space="0"/>
            </w:tcBorders>
            <w:noWrap w:val="0"/>
            <w:vAlign w:val="center"/>
          </w:tcPr>
          <w:p>
            <w:pPr>
              <w:spacing w:line="300" w:lineRule="exact"/>
              <w:jc w:val="center"/>
              <w:textAlignment w:val="baseline"/>
              <w:rPr>
                <w:rFonts w:eastAsia="方正仿宋_GBK"/>
                <w:sz w:val="22"/>
                <w:szCs w:val="22"/>
              </w:rPr>
            </w:pPr>
            <w:r>
              <w:rPr>
                <w:rFonts w:eastAsia="方正仿宋_GBK"/>
                <w:sz w:val="22"/>
                <w:szCs w:val="22"/>
              </w:rPr>
              <w:t>养殖</w:t>
            </w:r>
          </w:p>
          <w:p>
            <w:pPr>
              <w:spacing w:line="300" w:lineRule="exact"/>
              <w:jc w:val="center"/>
              <w:textAlignment w:val="baseline"/>
              <w:rPr>
                <w:rFonts w:eastAsia="方正仿宋_GBK"/>
                <w:sz w:val="22"/>
                <w:szCs w:val="22"/>
              </w:rPr>
            </w:pPr>
            <w:r>
              <w:rPr>
                <w:rFonts w:eastAsia="方正仿宋_GBK"/>
                <w:sz w:val="22"/>
                <w:szCs w:val="22"/>
              </w:rPr>
              <w:t>水面</w:t>
            </w:r>
          </w:p>
        </w:tc>
        <w:tc>
          <w:tcPr>
            <w:tcW w:w="823" w:type="dxa"/>
            <w:tcBorders>
              <w:top w:val="single" w:color="auto" w:sz="4" w:space="0"/>
              <w:left w:val="single" w:color="auto" w:sz="4" w:space="0"/>
            </w:tcBorders>
            <w:noWrap w:val="0"/>
            <w:vAlign w:val="center"/>
          </w:tcPr>
          <w:p>
            <w:pPr>
              <w:spacing w:line="300" w:lineRule="exact"/>
              <w:jc w:val="center"/>
              <w:textAlignment w:val="baseline"/>
              <w:rPr>
                <w:rFonts w:eastAsia="方正仿宋_GBK"/>
                <w:sz w:val="22"/>
                <w:szCs w:val="22"/>
              </w:rPr>
            </w:pPr>
            <w:r>
              <w:rPr>
                <w:rFonts w:eastAsia="方正仿宋_GBK"/>
                <w:sz w:val="22"/>
                <w:szCs w:val="22"/>
              </w:rPr>
              <w:t>其他土地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01" w:type="dxa"/>
            <w:vMerge w:val="continue"/>
            <w:tcBorders>
              <w:right w:val="single" w:color="auto" w:sz="4" w:space="0"/>
            </w:tcBorders>
            <w:noWrap w:val="0"/>
            <w:vAlign w:val="center"/>
          </w:tcPr>
          <w:p>
            <w:pPr>
              <w:spacing w:line="300" w:lineRule="exact"/>
              <w:ind w:firstLine="440" w:firstLineChars="200"/>
              <w:rPr>
                <w:rFonts w:eastAsia="方正仿宋_GBK"/>
                <w:sz w:val="22"/>
                <w:szCs w:val="22"/>
              </w:rPr>
            </w:pPr>
          </w:p>
        </w:tc>
        <w:tc>
          <w:tcPr>
            <w:tcW w:w="947" w:type="dxa"/>
            <w:gridSpan w:val="2"/>
            <w:vMerge w:val="continue"/>
            <w:tcBorders>
              <w:left w:val="single" w:color="auto" w:sz="4" w:space="0"/>
            </w:tcBorders>
            <w:noWrap w:val="0"/>
            <w:vAlign w:val="center"/>
          </w:tcPr>
          <w:p>
            <w:pPr>
              <w:spacing w:line="300" w:lineRule="exact"/>
              <w:ind w:firstLine="440" w:firstLineChars="200"/>
              <w:rPr>
                <w:rFonts w:eastAsia="方正仿宋_GBK"/>
                <w:sz w:val="22"/>
                <w:szCs w:val="22"/>
              </w:rPr>
            </w:pPr>
          </w:p>
        </w:tc>
        <w:tc>
          <w:tcPr>
            <w:tcW w:w="1096" w:type="dxa"/>
            <w:tcBorders>
              <w:left w:val="single" w:color="auto" w:sz="4" w:space="0"/>
            </w:tcBorders>
            <w:noWrap w:val="0"/>
            <w:vAlign w:val="center"/>
          </w:tcPr>
          <w:p>
            <w:pPr>
              <w:spacing w:line="300" w:lineRule="exact"/>
              <w:ind w:firstLine="440" w:firstLineChars="200"/>
              <w:rPr>
                <w:rFonts w:eastAsia="方正仿宋_GBK"/>
                <w:sz w:val="22"/>
                <w:szCs w:val="22"/>
              </w:rPr>
            </w:pPr>
          </w:p>
        </w:tc>
        <w:tc>
          <w:tcPr>
            <w:tcW w:w="1643" w:type="dxa"/>
            <w:tcBorders>
              <w:left w:val="single" w:color="auto" w:sz="4" w:space="0"/>
              <w:right w:val="single" w:color="auto" w:sz="4" w:space="0"/>
            </w:tcBorders>
            <w:noWrap w:val="0"/>
            <w:vAlign w:val="center"/>
          </w:tcPr>
          <w:p>
            <w:pPr>
              <w:spacing w:line="300" w:lineRule="exact"/>
              <w:ind w:firstLine="440" w:firstLineChars="200"/>
              <w:rPr>
                <w:rFonts w:eastAsia="方正仿宋_GBK"/>
                <w:sz w:val="22"/>
                <w:szCs w:val="22"/>
              </w:rPr>
            </w:pPr>
          </w:p>
        </w:tc>
        <w:tc>
          <w:tcPr>
            <w:tcW w:w="605" w:type="dxa"/>
            <w:gridSpan w:val="2"/>
            <w:tcBorders>
              <w:left w:val="single" w:color="auto" w:sz="4" w:space="0"/>
              <w:right w:val="single" w:color="auto" w:sz="4" w:space="0"/>
            </w:tcBorders>
            <w:noWrap w:val="0"/>
            <w:vAlign w:val="center"/>
          </w:tcPr>
          <w:p>
            <w:pPr>
              <w:spacing w:line="300" w:lineRule="exact"/>
              <w:ind w:firstLine="440" w:firstLineChars="200"/>
              <w:textAlignment w:val="baseline"/>
              <w:rPr>
                <w:rFonts w:eastAsia="方正仿宋_GBK"/>
                <w:sz w:val="22"/>
                <w:szCs w:val="22"/>
              </w:rPr>
            </w:pPr>
          </w:p>
        </w:tc>
        <w:tc>
          <w:tcPr>
            <w:tcW w:w="1112" w:type="dxa"/>
            <w:gridSpan w:val="2"/>
            <w:tcBorders>
              <w:left w:val="single" w:color="auto" w:sz="4" w:space="0"/>
              <w:right w:val="single" w:color="auto" w:sz="4" w:space="0"/>
            </w:tcBorders>
            <w:noWrap w:val="0"/>
            <w:vAlign w:val="center"/>
          </w:tcPr>
          <w:p>
            <w:pPr>
              <w:spacing w:line="300" w:lineRule="exact"/>
              <w:ind w:firstLine="440" w:firstLineChars="200"/>
              <w:textAlignment w:val="baseline"/>
              <w:rPr>
                <w:rFonts w:eastAsia="方正仿宋_GBK"/>
                <w:sz w:val="22"/>
                <w:szCs w:val="22"/>
              </w:rPr>
            </w:pPr>
          </w:p>
        </w:tc>
        <w:tc>
          <w:tcPr>
            <w:tcW w:w="853" w:type="dxa"/>
            <w:gridSpan w:val="2"/>
            <w:tcBorders>
              <w:left w:val="single" w:color="auto" w:sz="4" w:space="0"/>
              <w:right w:val="single" w:color="auto" w:sz="4" w:space="0"/>
            </w:tcBorders>
            <w:noWrap w:val="0"/>
            <w:vAlign w:val="center"/>
          </w:tcPr>
          <w:p>
            <w:pPr>
              <w:spacing w:line="300" w:lineRule="exact"/>
              <w:ind w:firstLine="440" w:firstLineChars="200"/>
              <w:textAlignment w:val="baseline"/>
              <w:rPr>
                <w:rFonts w:eastAsia="方正仿宋_GBK"/>
                <w:sz w:val="22"/>
                <w:szCs w:val="22"/>
              </w:rPr>
            </w:pPr>
          </w:p>
        </w:tc>
        <w:tc>
          <w:tcPr>
            <w:tcW w:w="724" w:type="dxa"/>
            <w:gridSpan w:val="2"/>
            <w:tcBorders>
              <w:left w:val="single" w:color="auto" w:sz="4" w:space="0"/>
              <w:right w:val="single" w:color="auto" w:sz="4" w:space="0"/>
            </w:tcBorders>
            <w:noWrap w:val="0"/>
            <w:vAlign w:val="center"/>
          </w:tcPr>
          <w:p>
            <w:pPr>
              <w:spacing w:line="300" w:lineRule="exact"/>
              <w:ind w:firstLine="440" w:firstLineChars="200"/>
              <w:textAlignment w:val="baseline"/>
              <w:rPr>
                <w:rFonts w:eastAsia="方正仿宋_GBK"/>
                <w:sz w:val="22"/>
                <w:szCs w:val="22"/>
              </w:rPr>
            </w:pPr>
          </w:p>
        </w:tc>
        <w:tc>
          <w:tcPr>
            <w:tcW w:w="852" w:type="dxa"/>
            <w:gridSpan w:val="2"/>
            <w:tcBorders>
              <w:left w:val="single" w:color="auto" w:sz="4" w:space="0"/>
              <w:right w:val="single" w:color="auto" w:sz="4" w:space="0"/>
            </w:tcBorders>
            <w:noWrap w:val="0"/>
            <w:vAlign w:val="center"/>
          </w:tcPr>
          <w:p>
            <w:pPr>
              <w:spacing w:line="300" w:lineRule="exact"/>
              <w:ind w:firstLine="440" w:firstLineChars="200"/>
              <w:textAlignment w:val="baseline"/>
              <w:rPr>
                <w:rFonts w:eastAsia="方正仿宋_GBK"/>
                <w:sz w:val="22"/>
                <w:szCs w:val="22"/>
              </w:rPr>
            </w:pPr>
          </w:p>
        </w:tc>
        <w:tc>
          <w:tcPr>
            <w:tcW w:w="823" w:type="dxa"/>
            <w:tcBorders>
              <w:left w:val="single" w:color="auto" w:sz="4" w:space="0"/>
            </w:tcBorders>
            <w:noWrap w:val="0"/>
            <w:vAlign w:val="center"/>
          </w:tcPr>
          <w:p>
            <w:pPr>
              <w:spacing w:line="300" w:lineRule="exact"/>
              <w:ind w:firstLine="440" w:firstLineChars="200"/>
              <w:textAlignment w:val="baseline"/>
              <w:rPr>
                <w:rFonts w:eastAsia="方正仿宋_GBK"/>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356" w:type="dxa"/>
            <w:gridSpan w:val="16"/>
            <w:noWrap w:val="0"/>
            <w:vAlign w:val="center"/>
          </w:tcPr>
          <w:p>
            <w:pPr>
              <w:spacing w:line="300" w:lineRule="exact"/>
              <w:ind w:firstLine="440" w:firstLineChars="200"/>
              <w:textAlignment w:val="baseline"/>
              <w:rPr>
                <w:rFonts w:eastAsia="方正仿宋_GBK"/>
                <w:sz w:val="22"/>
                <w:szCs w:val="22"/>
              </w:rPr>
            </w:pPr>
            <w:r>
              <w:rPr>
                <w:rFonts w:eastAsia="方正仿宋_GBK"/>
                <w:sz w:val="22"/>
                <w:szCs w:val="22"/>
              </w:rPr>
              <w:t>是否足额预存土地复垦费用： 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9" w:hRule="atLeast"/>
        </w:trPr>
        <w:tc>
          <w:tcPr>
            <w:tcW w:w="1319" w:type="dxa"/>
            <w:gridSpan w:val="2"/>
            <w:tcBorders>
              <w:bottom w:val="single" w:color="auto" w:sz="4" w:space="0"/>
            </w:tcBorders>
            <w:noWrap w:val="0"/>
            <w:vAlign w:val="center"/>
          </w:tcPr>
          <w:p>
            <w:pPr>
              <w:spacing w:line="400" w:lineRule="exact"/>
              <w:rPr>
                <w:rFonts w:eastAsia="方正仿宋_GBK"/>
                <w:sz w:val="22"/>
                <w:szCs w:val="22"/>
              </w:rPr>
            </w:pPr>
            <w:r>
              <w:rPr>
                <w:rFonts w:eastAsia="方正仿宋_GBK"/>
                <w:caps/>
                <w:sz w:val="22"/>
                <w:szCs w:val="22"/>
              </w:rPr>
              <w:t>项目所在地集体经济组织意见</w:t>
            </w:r>
          </w:p>
        </w:tc>
        <w:tc>
          <w:tcPr>
            <w:tcW w:w="8037" w:type="dxa"/>
            <w:gridSpan w:val="14"/>
            <w:tcBorders>
              <w:bottom w:val="single" w:color="auto" w:sz="4" w:space="0"/>
            </w:tcBorders>
            <w:noWrap w:val="0"/>
            <w:vAlign w:val="center"/>
          </w:tcPr>
          <w:p>
            <w:pPr>
              <w:spacing w:line="400" w:lineRule="exact"/>
              <w:rPr>
                <w:rFonts w:eastAsia="方正仿宋_GBK"/>
                <w:sz w:val="22"/>
                <w:szCs w:val="22"/>
              </w:rPr>
            </w:pPr>
            <w:r>
              <w:rPr>
                <w:rFonts w:hint="eastAsia" w:eastAsia="方正仿宋_GBK"/>
                <w:sz w:val="22"/>
                <w:szCs w:val="22"/>
              </w:rPr>
              <w:t>经审查，经营者已与土地承包户签订用地协议和土地流转合同。</w:t>
            </w:r>
          </w:p>
          <w:p>
            <w:pPr>
              <w:spacing w:line="400" w:lineRule="exact"/>
              <w:rPr>
                <w:rFonts w:eastAsia="方正仿宋_GBK"/>
                <w:sz w:val="22"/>
                <w:szCs w:val="22"/>
              </w:rPr>
            </w:pPr>
          </w:p>
          <w:p>
            <w:pPr>
              <w:spacing w:line="400" w:lineRule="exact"/>
              <w:rPr>
                <w:rFonts w:eastAsia="方正仿宋_GBK"/>
                <w:sz w:val="22"/>
                <w:szCs w:val="22"/>
              </w:rPr>
            </w:pPr>
          </w:p>
          <w:p>
            <w:pPr>
              <w:spacing w:line="400" w:lineRule="exact"/>
              <w:rPr>
                <w:rFonts w:eastAsia="方正仿宋_GBK"/>
                <w:sz w:val="22"/>
                <w:szCs w:val="22"/>
              </w:rPr>
            </w:pPr>
            <w:r>
              <w:rPr>
                <w:rFonts w:eastAsia="方正仿宋_GBK"/>
                <w:sz w:val="22"/>
                <w:szCs w:val="22"/>
              </w:rPr>
              <w:t>经办人（签字）：           负责人（签字）：        （单位盖章）</w:t>
            </w:r>
          </w:p>
          <w:p>
            <w:pPr>
              <w:spacing w:line="400" w:lineRule="exact"/>
              <w:rPr>
                <w:rFonts w:eastAsia="方正仿宋_GBK"/>
                <w:sz w:val="22"/>
                <w:szCs w:val="22"/>
              </w:rPr>
            </w:pPr>
            <w:r>
              <w:rPr>
                <w:rFonts w:hint="eastAsia" w:eastAsia="方正仿宋_GBK"/>
                <w:sz w:val="22"/>
                <w:szCs w:val="2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68" w:hRule="atLeast"/>
        </w:trPr>
        <w:tc>
          <w:tcPr>
            <w:tcW w:w="1319" w:type="dxa"/>
            <w:gridSpan w:val="2"/>
            <w:noWrap w:val="0"/>
            <w:vAlign w:val="center"/>
          </w:tcPr>
          <w:p>
            <w:pPr>
              <w:spacing w:line="400" w:lineRule="exact"/>
              <w:jc w:val="center"/>
              <w:rPr>
                <w:rFonts w:eastAsia="方正仿宋_GBK"/>
                <w:caps/>
                <w:sz w:val="22"/>
                <w:szCs w:val="22"/>
              </w:rPr>
            </w:pPr>
            <w:r>
              <w:rPr>
                <w:rFonts w:eastAsia="方正仿宋_GBK"/>
                <w:caps/>
                <w:sz w:val="22"/>
                <w:szCs w:val="22"/>
              </w:rPr>
              <w:t>项目所在地规划自然资源所意见</w:t>
            </w:r>
          </w:p>
        </w:tc>
        <w:tc>
          <w:tcPr>
            <w:tcW w:w="8037" w:type="dxa"/>
            <w:gridSpan w:val="14"/>
            <w:noWrap w:val="0"/>
            <w:vAlign w:val="bottom"/>
          </w:tcPr>
          <w:p>
            <w:pPr>
              <w:spacing w:line="400" w:lineRule="exact"/>
              <w:textAlignment w:val="baseline"/>
              <w:rPr>
                <w:rFonts w:eastAsia="方正仿宋_GBK"/>
                <w:sz w:val="22"/>
                <w:szCs w:val="22"/>
                <w:highlight w:val="red"/>
              </w:rPr>
            </w:pPr>
            <w:r>
              <w:rPr>
                <w:rFonts w:hint="eastAsia" w:eastAsia="方正仿宋_GBK"/>
                <w:sz w:val="22"/>
                <w:szCs w:val="22"/>
              </w:rPr>
              <w:t>经审查，该设施农用地面积</w:t>
            </w:r>
            <w:r>
              <w:rPr>
                <w:rFonts w:hint="eastAsia" w:eastAsia="方正仿宋_GBK"/>
                <w:sz w:val="22"/>
                <w:szCs w:val="22"/>
                <w:u w:val="single"/>
              </w:rPr>
              <w:t xml:space="preserve">      </w:t>
            </w:r>
            <w:r>
              <w:rPr>
                <w:rFonts w:hint="eastAsia" w:eastAsia="方正仿宋_GBK"/>
                <w:sz w:val="22"/>
                <w:szCs w:val="22"/>
              </w:rPr>
              <w:t>公顷，（其中：永久基本农田</w:t>
            </w:r>
            <w:r>
              <w:rPr>
                <w:rFonts w:hint="eastAsia" w:eastAsia="方正仿宋_GBK"/>
                <w:sz w:val="22"/>
                <w:szCs w:val="22"/>
                <w:u w:val="single"/>
              </w:rPr>
              <w:t xml:space="preserve">    </w:t>
            </w:r>
            <w:r>
              <w:rPr>
                <w:rFonts w:hint="eastAsia" w:eastAsia="方正仿宋_GBK"/>
                <w:sz w:val="22"/>
                <w:szCs w:val="22"/>
              </w:rPr>
              <w:t>公顷）</w:t>
            </w:r>
          </w:p>
          <w:p>
            <w:pPr>
              <w:spacing w:line="400" w:lineRule="exact"/>
              <w:textAlignment w:val="baseline"/>
              <w:rPr>
                <w:rFonts w:eastAsia="方正仿宋_GBK"/>
                <w:sz w:val="22"/>
                <w:szCs w:val="22"/>
              </w:rPr>
            </w:pPr>
            <w:r>
              <w:rPr>
                <w:rFonts w:eastAsia="方正仿宋_GBK"/>
                <w:sz w:val="22"/>
                <w:szCs w:val="22"/>
              </w:rPr>
              <w:t>经办人（签字）：           负责人（签字）：        （单位盖章）</w:t>
            </w:r>
          </w:p>
          <w:p>
            <w:pPr>
              <w:spacing w:line="400" w:lineRule="exact"/>
              <w:ind w:firstLine="440" w:firstLineChars="200"/>
              <w:jc w:val="center"/>
              <w:textAlignment w:val="baseline"/>
              <w:rPr>
                <w:rFonts w:eastAsia="方正仿宋_GBK"/>
                <w:sz w:val="22"/>
                <w:szCs w:val="22"/>
                <w:bdr w:val="single" w:color="auto" w:sz="4" w:space="0"/>
              </w:rPr>
            </w:pPr>
            <w:r>
              <w:rPr>
                <w:rFonts w:eastAsia="方正仿宋_GBK"/>
                <w:sz w:val="22"/>
                <w:szCs w:val="2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0" w:hRule="atLeast"/>
        </w:trPr>
        <w:tc>
          <w:tcPr>
            <w:tcW w:w="1319" w:type="dxa"/>
            <w:gridSpan w:val="2"/>
            <w:noWrap w:val="0"/>
            <w:vAlign w:val="center"/>
          </w:tcPr>
          <w:p>
            <w:pPr>
              <w:spacing w:line="400" w:lineRule="exact"/>
              <w:jc w:val="center"/>
              <w:rPr>
                <w:rFonts w:eastAsia="方正仿宋_GBK"/>
                <w:caps/>
                <w:sz w:val="22"/>
                <w:szCs w:val="22"/>
              </w:rPr>
            </w:pPr>
            <w:r>
              <w:rPr>
                <w:rFonts w:eastAsia="方正仿宋_GBK"/>
                <w:caps/>
                <w:sz w:val="22"/>
                <w:szCs w:val="22"/>
              </w:rPr>
              <w:t>项目所在地</w:t>
            </w:r>
            <w:r>
              <w:rPr>
                <w:rFonts w:hint="eastAsia" w:eastAsia="方正仿宋_GBK"/>
                <w:caps/>
                <w:sz w:val="22"/>
                <w:szCs w:val="22"/>
              </w:rPr>
              <w:t>环保管理部门</w:t>
            </w:r>
            <w:r>
              <w:rPr>
                <w:rFonts w:eastAsia="方正仿宋_GBK"/>
                <w:caps/>
                <w:sz w:val="22"/>
                <w:szCs w:val="22"/>
              </w:rPr>
              <w:t>意见</w:t>
            </w:r>
          </w:p>
        </w:tc>
        <w:tc>
          <w:tcPr>
            <w:tcW w:w="8037" w:type="dxa"/>
            <w:gridSpan w:val="14"/>
            <w:noWrap w:val="0"/>
            <w:vAlign w:val="bottom"/>
          </w:tcPr>
          <w:p>
            <w:pPr>
              <w:spacing w:line="400" w:lineRule="exact"/>
              <w:textAlignment w:val="baseline"/>
              <w:rPr>
                <w:rFonts w:eastAsia="方正仿宋_GBK"/>
                <w:sz w:val="22"/>
                <w:szCs w:val="22"/>
              </w:rPr>
            </w:pPr>
            <w:r>
              <w:rPr>
                <w:rFonts w:hint="eastAsia" w:eastAsia="方正仿宋_GBK"/>
                <w:sz w:val="22"/>
                <w:szCs w:val="22"/>
              </w:rPr>
              <w:t>该项目及位置符合环保相关要求。</w:t>
            </w:r>
          </w:p>
          <w:p>
            <w:pPr>
              <w:spacing w:line="400" w:lineRule="exact"/>
              <w:textAlignment w:val="baseline"/>
              <w:rPr>
                <w:rFonts w:eastAsia="方正仿宋_GBK"/>
                <w:sz w:val="22"/>
                <w:szCs w:val="22"/>
              </w:rPr>
            </w:pPr>
            <w:r>
              <w:rPr>
                <w:rFonts w:eastAsia="方正仿宋_GBK"/>
                <w:sz w:val="22"/>
                <w:szCs w:val="22"/>
              </w:rPr>
              <w:t>经办人（签字）：           负责人（签字）：        （单位盖章）</w:t>
            </w:r>
          </w:p>
          <w:p>
            <w:pPr>
              <w:spacing w:line="400" w:lineRule="exact"/>
              <w:ind w:firstLine="440" w:firstLineChars="200"/>
              <w:jc w:val="center"/>
              <w:textAlignment w:val="baseline"/>
              <w:rPr>
                <w:rFonts w:eastAsia="方正仿宋_GBK"/>
                <w:sz w:val="22"/>
                <w:szCs w:val="22"/>
              </w:rPr>
            </w:pPr>
            <w:r>
              <w:rPr>
                <w:rFonts w:eastAsia="方正仿宋_GBK"/>
                <w:sz w:val="22"/>
                <w:szCs w:val="2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7" w:hRule="atLeast"/>
        </w:trPr>
        <w:tc>
          <w:tcPr>
            <w:tcW w:w="1319" w:type="dxa"/>
            <w:gridSpan w:val="2"/>
            <w:noWrap w:val="0"/>
            <w:vAlign w:val="center"/>
          </w:tcPr>
          <w:p>
            <w:pPr>
              <w:spacing w:line="400" w:lineRule="exact"/>
              <w:jc w:val="center"/>
              <w:rPr>
                <w:rFonts w:eastAsia="方正仿宋_GBK"/>
                <w:caps/>
                <w:sz w:val="22"/>
                <w:szCs w:val="22"/>
              </w:rPr>
            </w:pPr>
            <w:r>
              <w:rPr>
                <w:rFonts w:eastAsia="方正仿宋_GBK"/>
                <w:caps/>
                <w:sz w:val="22"/>
                <w:szCs w:val="22"/>
              </w:rPr>
              <w:t>项目所在地农业服务中心意见</w:t>
            </w:r>
          </w:p>
        </w:tc>
        <w:tc>
          <w:tcPr>
            <w:tcW w:w="8037" w:type="dxa"/>
            <w:gridSpan w:val="14"/>
            <w:noWrap w:val="0"/>
            <w:vAlign w:val="bottom"/>
          </w:tcPr>
          <w:p>
            <w:pPr>
              <w:spacing w:line="400" w:lineRule="exact"/>
              <w:textAlignment w:val="baseline"/>
              <w:rPr>
                <w:rFonts w:eastAsia="方正仿宋_GBK"/>
                <w:color w:val="FF0000"/>
                <w:sz w:val="22"/>
                <w:szCs w:val="22"/>
              </w:rPr>
            </w:pPr>
            <w:r>
              <w:rPr>
                <w:rFonts w:hint="eastAsia" w:eastAsia="方正仿宋_GBK"/>
                <w:color w:val="000000"/>
                <w:sz w:val="22"/>
                <w:szCs w:val="22"/>
              </w:rPr>
              <w:t>该项目拟选址位置符合行业规划，符合区畜禽养殖区域划分方案要求。</w:t>
            </w:r>
          </w:p>
          <w:p>
            <w:pPr>
              <w:spacing w:line="400" w:lineRule="exact"/>
              <w:textAlignment w:val="baseline"/>
              <w:rPr>
                <w:rFonts w:eastAsia="方正仿宋_GBK"/>
                <w:sz w:val="22"/>
                <w:szCs w:val="22"/>
              </w:rPr>
            </w:pPr>
            <w:r>
              <w:rPr>
                <w:rFonts w:eastAsia="方正仿宋_GBK"/>
                <w:sz w:val="22"/>
                <w:szCs w:val="22"/>
              </w:rPr>
              <w:t>经办人（签字）：           负责人（签字）：        （单位盖章）</w:t>
            </w:r>
          </w:p>
          <w:p>
            <w:pPr>
              <w:spacing w:line="400" w:lineRule="exact"/>
              <w:ind w:firstLine="440" w:firstLineChars="200"/>
              <w:jc w:val="center"/>
              <w:textAlignment w:val="baseline"/>
              <w:rPr>
                <w:rFonts w:eastAsia="方正仿宋_GBK"/>
                <w:sz w:val="22"/>
                <w:szCs w:val="22"/>
              </w:rPr>
            </w:pPr>
            <w:r>
              <w:rPr>
                <w:rFonts w:eastAsia="方正仿宋_GBK"/>
                <w:sz w:val="22"/>
                <w:szCs w:val="2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2" w:hRule="atLeast"/>
        </w:trPr>
        <w:tc>
          <w:tcPr>
            <w:tcW w:w="1319" w:type="dxa"/>
            <w:gridSpan w:val="2"/>
            <w:noWrap w:val="0"/>
            <w:vAlign w:val="center"/>
          </w:tcPr>
          <w:p>
            <w:pPr>
              <w:spacing w:line="400" w:lineRule="exact"/>
              <w:jc w:val="center"/>
              <w:rPr>
                <w:rFonts w:eastAsia="方正仿宋_GBK"/>
                <w:caps/>
                <w:sz w:val="22"/>
                <w:szCs w:val="22"/>
              </w:rPr>
            </w:pPr>
            <w:r>
              <w:rPr>
                <w:rFonts w:eastAsia="方正仿宋_GBK"/>
                <w:sz w:val="22"/>
                <w:szCs w:val="22"/>
              </w:rPr>
              <w:t>其他需要说明的事项（涉及永久基本农田、林地和水域的）</w:t>
            </w:r>
          </w:p>
        </w:tc>
        <w:tc>
          <w:tcPr>
            <w:tcW w:w="8037" w:type="dxa"/>
            <w:gridSpan w:val="14"/>
            <w:noWrap w:val="0"/>
            <w:vAlign w:val="bottom"/>
          </w:tcPr>
          <w:p>
            <w:pPr>
              <w:spacing w:line="400" w:lineRule="exact"/>
              <w:ind w:firstLine="440" w:firstLineChars="200"/>
              <w:rPr>
                <w:rFonts w:eastAsia="方正仿宋_GBK"/>
                <w:sz w:val="22"/>
                <w:szCs w:val="22"/>
              </w:rPr>
            </w:pPr>
          </w:p>
          <w:p>
            <w:pPr>
              <w:spacing w:line="400" w:lineRule="exact"/>
              <w:ind w:firstLine="440" w:firstLineChars="200"/>
              <w:rPr>
                <w:rFonts w:eastAsia="方正仿宋_GBK"/>
                <w:sz w:val="22"/>
                <w:szCs w:val="22"/>
              </w:rPr>
            </w:pPr>
          </w:p>
          <w:p>
            <w:pPr>
              <w:spacing w:line="400" w:lineRule="exact"/>
              <w:textAlignment w:val="baseline"/>
              <w:rPr>
                <w:rFonts w:eastAsia="方正仿宋_GBK"/>
                <w:sz w:val="22"/>
                <w:szCs w:val="22"/>
              </w:rPr>
            </w:pPr>
          </w:p>
          <w:p>
            <w:pPr>
              <w:spacing w:line="400" w:lineRule="exact"/>
              <w:ind w:firstLine="440" w:firstLineChars="200"/>
              <w:textAlignment w:val="baseline"/>
              <w:rPr>
                <w:rFonts w:eastAsia="方正仿宋_GBK"/>
                <w:sz w:val="22"/>
                <w:szCs w:val="22"/>
                <w:bdr w:val="single" w:color="auto" w:sz="4" w:space="0"/>
              </w:rPr>
            </w:pPr>
            <w:r>
              <w:rPr>
                <w:rFonts w:eastAsia="方正仿宋_GBK"/>
                <w:sz w:val="22"/>
                <w:szCs w:val="2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00" w:hRule="atLeast"/>
        </w:trPr>
        <w:tc>
          <w:tcPr>
            <w:tcW w:w="1319" w:type="dxa"/>
            <w:gridSpan w:val="2"/>
            <w:noWrap w:val="0"/>
            <w:vAlign w:val="center"/>
          </w:tcPr>
          <w:p>
            <w:pPr>
              <w:spacing w:line="400" w:lineRule="exact"/>
              <w:jc w:val="center"/>
              <w:rPr>
                <w:rFonts w:eastAsia="方正仿宋_GBK"/>
                <w:caps/>
                <w:sz w:val="22"/>
                <w:szCs w:val="22"/>
              </w:rPr>
            </w:pPr>
            <w:r>
              <w:rPr>
                <w:rFonts w:eastAsia="方正仿宋_GBK"/>
                <w:caps/>
                <w:sz w:val="22"/>
                <w:szCs w:val="22"/>
              </w:rPr>
              <w:t>乡镇人民政府意见</w:t>
            </w:r>
          </w:p>
        </w:tc>
        <w:tc>
          <w:tcPr>
            <w:tcW w:w="8037" w:type="dxa"/>
            <w:gridSpan w:val="14"/>
            <w:noWrap w:val="0"/>
            <w:vAlign w:val="bottom"/>
          </w:tcPr>
          <w:p>
            <w:pPr>
              <w:spacing w:line="400" w:lineRule="exact"/>
              <w:ind w:firstLine="440" w:firstLineChars="200"/>
              <w:rPr>
                <w:rFonts w:eastAsia="方正仿宋_GBK"/>
                <w:sz w:val="22"/>
                <w:szCs w:val="22"/>
              </w:rPr>
            </w:pPr>
            <w:r>
              <w:rPr>
                <w:rFonts w:eastAsia="方正仿宋_GBK"/>
                <w:sz w:val="22"/>
                <w:szCs w:val="22"/>
              </w:rPr>
              <w:t>经审查，《设施建设方案</w:t>
            </w:r>
            <w:r>
              <w:rPr>
                <w:rFonts w:hint="eastAsia" w:eastAsia="方正仿宋_GBK"/>
                <w:sz w:val="22"/>
                <w:szCs w:val="22"/>
              </w:rPr>
              <w:t>及选址申请表</w:t>
            </w:r>
            <w:r>
              <w:rPr>
                <w:rFonts w:eastAsia="方正仿宋_GBK"/>
                <w:sz w:val="22"/>
                <w:szCs w:val="22"/>
              </w:rPr>
              <w:t>》和土地使用条件符合相关要求并公告无异议，经营者已签订用地协议，且与承包农户签订流转合同。</w:t>
            </w:r>
            <w:r>
              <w:rPr>
                <w:rFonts w:hint="eastAsia" w:eastAsia="方正仿宋_GBK"/>
                <w:sz w:val="22"/>
                <w:szCs w:val="22"/>
              </w:rPr>
              <w:t>已</w:t>
            </w:r>
            <w:r>
              <w:rPr>
                <w:rFonts w:eastAsia="方正仿宋_GBK"/>
                <w:sz w:val="22"/>
                <w:szCs w:val="22"/>
              </w:rPr>
              <w:t>征求相关部门意见，符合设施农业用地备案要求。予以备案。</w:t>
            </w:r>
          </w:p>
          <w:p>
            <w:pPr>
              <w:spacing w:line="400" w:lineRule="exact"/>
              <w:rPr>
                <w:rFonts w:eastAsia="方正仿宋_GBK"/>
                <w:sz w:val="22"/>
                <w:szCs w:val="22"/>
              </w:rPr>
            </w:pPr>
          </w:p>
          <w:p>
            <w:pPr>
              <w:spacing w:line="400" w:lineRule="exact"/>
              <w:ind w:firstLine="440" w:firstLineChars="200"/>
              <w:textAlignment w:val="baseline"/>
              <w:rPr>
                <w:rFonts w:eastAsia="方正仿宋_GBK"/>
                <w:sz w:val="22"/>
                <w:szCs w:val="22"/>
              </w:rPr>
            </w:pPr>
            <w:r>
              <w:rPr>
                <w:rFonts w:eastAsia="方正仿宋_GBK"/>
                <w:sz w:val="22"/>
                <w:szCs w:val="22"/>
              </w:rPr>
              <w:t>负责人（签字）：                   （单位盖章）</w:t>
            </w:r>
          </w:p>
          <w:p>
            <w:pPr>
              <w:spacing w:line="400" w:lineRule="exact"/>
              <w:ind w:firstLine="440" w:firstLineChars="200"/>
              <w:textAlignment w:val="baseline"/>
              <w:rPr>
                <w:rFonts w:eastAsia="方正仿宋_GBK"/>
                <w:sz w:val="22"/>
                <w:szCs w:val="22"/>
                <w:bdr w:val="single" w:color="auto" w:sz="4" w:space="0"/>
              </w:rPr>
            </w:pPr>
            <w:r>
              <w:rPr>
                <w:rFonts w:eastAsia="方正仿宋_GBK"/>
                <w:sz w:val="22"/>
                <w:szCs w:val="22"/>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eastAsia="方正仿宋_GBK"/>
          <w:sz w:val="20"/>
          <w:szCs w:val="20"/>
        </w:rPr>
      </w:pPr>
      <w:r>
        <w:rPr>
          <w:rFonts w:eastAsia="方正仿宋_GBK"/>
          <w:sz w:val="20"/>
          <w:szCs w:val="20"/>
        </w:rPr>
        <w:t>注：1</w:t>
      </w:r>
      <w:r>
        <w:rPr>
          <w:rFonts w:hint="eastAsia" w:eastAsia="方正仿宋_GBK"/>
          <w:sz w:val="20"/>
          <w:szCs w:val="20"/>
        </w:rPr>
        <w:t>．</w:t>
      </w:r>
      <w:r>
        <w:rPr>
          <w:rFonts w:eastAsia="方正仿宋_GBK"/>
          <w:sz w:val="20"/>
          <w:szCs w:val="20"/>
        </w:rPr>
        <w:t>本表双面打印，涂改无效。</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eastAsia="方正仿宋_GBK"/>
          <w:sz w:val="20"/>
          <w:szCs w:val="20"/>
        </w:rPr>
      </w:pPr>
      <w:r>
        <w:rPr>
          <w:rFonts w:eastAsia="方正仿宋_GBK"/>
          <w:sz w:val="20"/>
          <w:szCs w:val="20"/>
        </w:rPr>
        <w:t>2</w:t>
      </w:r>
      <w:r>
        <w:rPr>
          <w:rFonts w:hint="eastAsia" w:eastAsia="方正仿宋_GBK"/>
          <w:sz w:val="20"/>
          <w:szCs w:val="20"/>
        </w:rPr>
        <w:t>．</w:t>
      </w:r>
      <w:r>
        <w:rPr>
          <w:rFonts w:eastAsia="方正仿宋_GBK"/>
          <w:sz w:val="20"/>
          <w:szCs w:val="20"/>
        </w:rPr>
        <w:t>本表除乡镇人民政府意见外，其余内容由备案申请人填写。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eastAsia="方正仿宋_GBK"/>
          <w:sz w:val="20"/>
          <w:szCs w:val="20"/>
        </w:rPr>
      </w:pPr>
      <w:r>
        <w:rPr>
          <w:rFonts w:eastAsia="方正仿宋_GBK"/>
          <w:sz w:val="20"/>
          <w:szCs w:val="20"/>
        </w:rPr>
        <w:t>3</w:t>
      </w:r>
      <w:r>
        <w:rPr>
          <w:rFonts w:hint="eastAsia" w:eastAsia="方正仿宋_GBK"/>
          <w:sz w:val="20"/>
          <w:szCs w:val="20"/>
        </w:rPr>
        <w:t>．</w:t>
      </w:r>
      <w:r>
        <w:rPr>
          <w:rFonts w:eastAsia="方正仿宋_GBK"/>
          <w:sz w:val="20"/>
          <w:szCs w:val="20"/>
        </w:rPr>
        <w:t>“建设内容”是指各类设施建设数量、结构、规模等，辅助设施必须明确看护房、管理用房</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eastAsia="方正仿宋_GBK"/>
          <w:sz w:val="20"/>
          <w:szCs w:val="20"/>
        </w:rPr>
      </w:pPr>
      <w:r>
        <w:rPr>
          <w:rFonts w:hint="eastAsia" w:eastAsia="方正仿宋_GBK"/>
          <w:sz w:val="20"/>
          <w:szCs w:val="20"/>
          <w:lang w:val="en-US" w:eastAsia="zh-CN"/>
        </w:rPr>
        <w:t xml:space="preserve">   </w:t>
      </w:r>
      <w:r>
        <w:rPr>
          <w:rFonts w:eastAsia="方正仿宋_GBK"/>
          <w:sz w:val="20"/>
          <w:szCs w:val="20"/>
        </w:rPr>
        <w:t>和农产品产地初加工设施用地的建设情况。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ascii="方正仿宋_GBK" w:eastAsia="方正仿宋_GBK" w:cs="宋体"/>
          <w:sz w:val="20"/>
          <w:szCs w:val="20"/>
        </w:rPr>
      </w:pPr>
      <w:r>
        <w:rPr>
          <w:rFonts w:eastAsia="方正仿宋_GBK"/>
          <w:sz w:val="20"/>
          <w:szCs w:val="20"/>
        </w:rPr>
        <w:t>其他需要说明的事项包括：区县（自治县）规划自然资源局关于使用永久基本农田条件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eastAsia="方正仿宋_GBK"/>
          <w:sz w:val="20"/>
          <w:szCs w:val="20"/>
        </w:rPr>
      </w:pPr>
      <w:r>
        <w:rPr>
          <w:rFonts w:hint="eastAsia" w:eastAsia="方正仿宋_GBK"/>
          <w:sz w:val="20"/>
          <w:szCs w:val="20"/>
          <w:lang w:val="en-US" w:eastAsia="zh-CN"/>
        </w:rPr>
        <w:t xml:space="preserve">       </w:t>
      </w:r>
      <w:r>
        <w:rPr>
          <w:rFonts w:eastAsia="方正仿宋_GBK"/>
          <w:sz w:val="20"/>
          <w:szCs w:val="20"/>
        </w:rPr>
        <w:t>的意见；生态环境部门关于环境影响评价要求的意见；林业部门关于占用林地的意见；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eastAsia="方正仿宋_GBK"/>
          <w:sz w:val="20"/>
          <w:szCs w:val="20"/>
        </w:rPr>
      </w:pPr>
      <w:r>
        <w:rPr>
          <w:rFonts w:hint="eastAsia" w:eastAsia="方正仿宋_GBK"/>
          <w:sz w:val="20"/>
          <w:szCs w:val="20"/>
          <w:lang w:val="en-US" w:eastAsia="zh-CN"/>
        </w:rPr>
        <w:t xml:space="preserve">       </w:t>
      </w:r>
      <w:r>
        <w:rPr>
          <w:rFonts w:eastAsia="方正仿宋_GBK"/>
          <w:sz w:val="20"/>
          <w:szCs w:val="20"/>
        </w:rPr>
        <w:t>水利部门关于水利管理事项的意见及足额预存土地复垦费用及签订以及设施农业用地续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eastAsia" w:eastAsia="方正仿宋_GBK"/>
          <w:sz w:val="20"/>
          <w:szCs w:val="20"/>
          <w:lang w:val="en-US" w:eastAsia="zh-CN"/>
        </w:rPr>
        <w:t xml:space="preserve">       </w:t>
      </w:r>
      <w:r>
        <w:rPr>
          <w:rFonts w:eastAsia="方正仿宋_GBK"/>
          <w:sz w:val="20"/>
          <w:szCs w:val="20"/>
        </w:rPr>
        <w:t>期等情况。</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szCs w:val="32"/>
        <w:lang w:val="en-US" w:eastAsia="zh-CN"/>
      </w:rPr>
      <w:t xml:space="preserve">重庆市开州区规划和自然资源局发布     </w:t>
    </w:r>
  </w:p>
  <w:p>
    <w:pPr>
      <w:pStyle w:val="7"/>
      <w:ind w:left="4788" w:leftChars="2280" w:firstLine="5622" w:firstLineChars="2000"/>
      <w:jc w:val="lef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9N1vO8gEAAL0DAAAOAAAAZHJzL2Uyb0RvYy54bWytU02O0zAU&#10;3iNxB8t7mjSd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TU0Iv5YrFeorznhq5XF+vnk8biFAnH&#10;/HJVlVhACceCnCvuMXyA+FI4Q1LQUK1sos9qdnwFEfti6e+StGzdtdI6X6G2ZGhohV+CZuhLiX7A&#10;0HjkBrajhOkODc9jyJDgtGrT9gQEoTtc6UCOLNmkXM5fVIk0tvurLPXeMejHupwaDWRUxDehlUHO&#10;Zfqm3doiSJJuFCtFB9ees4Z5HW81t5kcmGzz5zzvvn91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Tdbz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8890" b="88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重庆市开州区规划和自然资源局行政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C5825"/>
    <w:multiLevelType w:val="singleLevel"/>
    <w:tmpl w:val="B59C5825"/>
    <w:lvl w:ilvl="0" w:tentative="0">
      <w:start w:val="1"/>
      <w:numFmt w:val="chineseCounting"/>
      <w:suff w:val="nothing"/>
      <w:lvlText w:val="%1、"/>
      <w:lvlJc w:val="left"/>
      <w:rPr>
        <w:rFonts w:hint="eastAsia"/>
      </w:rPr>
    </w:lvl>
  </w:abstractNum>
  <w:abstractNum w:abstractNumId="1">
    <w:nsid w:val="561DFA89"/>
    <w:multiLevelType w:val="singleLevel"/>
    <w:tmpl w:val="561DFA89"/>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0050D4B"/>
    <w:rsid w:val="019E71BD"/>
    <w:rsid w:val="01E93D58"/>
    <w:rsid w:val="03DA12C0"/>
    <w:rsid w:val="04B679C3"/>
    <w:rsid w:val="05F07036"/>
    <w:rsid w:val="06E00104"/>
    <w:rsid w:val="080F63D8"/>
    <w:rsid w:val="09341458"/>
    <w:rsid w:val="098254C2"/>
    <w:rsid w:val="0A766EDE"/>
    <w:rsid w:val="0AD64BE8"/>
    <w:rsid w:val="0B0912D7"/>
    <w:rsid w:val="0E025194"/>
    <w:rsid w:val="0EEF0855"/>
    <w:rsid w:val="10687DDF"/>
    <w:rsid w:val="11DB7C71"/>
    <w:rsid w:val="152D2DCA"/>
    <w:rsid w:val="187168EA"/>
    <w:rsid w:val="196673CA"/>
    <w:rsid w:val="1CF734C9"/>
    <w:rsid w:val="1DEC284C"/>
    <w:rsid w:val="1E6523AC"/>
    <w:rsid w:val="22440422"/>
    <w:rsid w:val="22BB4BBB"/>
    <w:rsid w:val="2329667B"/>
    <w:rsid w:val="25EB1AF4"/>
    <w:rsid w:val="2DD05FE1"/>
    <w:rsid w:val="2EAE3447"/>
    <w:rsid w:val="31A15F24"/>
    <w:rsid w:val="32C547DC"/>
    <w:rsid w:val="36FB1DF0"/>
    <w:rsid w:val="395347B5"/>
    <w:rsid w:val="39A232A0"/>
    <w:rsid w:val="39E745AA"/>
    <w:rsid w:val="3B5A6BBB"/>
    <w:rsid w:val="3CA154E3"/>
    <w:rsid w:val="3EDA13A6"/>
    <w:rsid w:val="3FF56C14"/>
    <w:rsid w:val="417B75E9"/>
    <w:rsid w:val="42430A63"/>
    <w:rsid w:val="42F058B7"/>
    <w:rsid w:val="436109F6"/>
    <w:rsid w:val="441A38D4"/>
    <w:rsid w:val="4504239D"/>
    <w:rsid w:val="46631A3E"/>
    <w:rsid w:val="476010F6"/>
    <w:rsid w:val="4ABB6833"/>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DC471E"/>
    <w:rsid w:val="69AC0D42"/>
    <w:rsid w:val="6AD9688B"/>
    <w:rsid w:val="6B68303F"/>
    <w:rsid w:val="6BEB1B4B"/>
    <w:rsid w:val="6D0E3F22"/>
    <w:rsid w:val="744E4660"/>
    <w:rsid w:val="753355A2"/>
    <w:rsid w:val="759F1C61"/>
    <w:rsid w:val="769F2DE8"/>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kern w:val="0"/>
      <w:sz w:val="32"/>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8422</Words>
  <Characters>8537</Characters>
  <Lines>1</Lines>
  <Paragraphs>1</Paragraphs>
  <TotalTime>11</TotalTime>
  <ScaleCrop>false</ScaleCrop>
  <LinksUpToDate>false</LinksUpToDate>
  <CharactersWithSpaces>9480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2023-06-28T12:18:35Z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97CC3E281CC34989A092D11BEEEF670D_13</vt:lpwstr>
  </property>
</Properties>
</file>