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1" w:rightFromText="181" w:horzAnchor="margin"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3"/>
      </w:tblGrid>
      <w:tr w:rsidR="006A151E">
        <w:trPr>
          <w:trHeight w:val="600"/>
        </w:trPr>
        <w:tc>
          <w:tcPr>
            <w:tcW w:w="8833" w:type="dxa"/>
            <w:noWrap/>
          </w:tcPr>
          <w:p w:rsidR="006A151E" w:rsidRDefault="006A151E">
            <w:pPr>
              <w:spacing w:line="600" w:lineRule="exact"/>
              <w:rPr>
                <w:rFonts w:ascii="Times New Roman" w:hAnsi="Times New Roman"/>
                <w:kern w:val="0"/>
                <w:sz w:val="20"/>
                <w:szCs w:val="32"/>
              </w:rPr>
            </w:pPr>
          </w:p>
        </w:tc>
      </w:tr>
      <w:tr w:rsidR="006A151E">
        <w:trPr>
          <w:trHeight w:val="600"/>
        </w:trPr>
        <w:tc>
          <w:tcPr>
            <w:tcW w:w="8833" w:type="dxa"/>
            <w:noWrap/>
          </w:tcPr>
          <w:p w:rsidR="006A151E" w:rsidRDefault="006A151E">
            <w:pPr>
              <w:spacing w:line="600" w:lineRule="exact"/>
              <w:rPr>
                <w:rFonts w:ascii="Times New Roman" w:eastAsia="方正黑体_GBK" w:hAnsi="Times New Roman"/>
                <w:kern w:val="0"/>
                <w:sz w:val="20"/>
                <w:szCs w:val="32"/>
              </w:rPr>
            </w:pPr>
          </w:p>
        </w:tc>
      </w:tr>
      <w:tr w:rsidR="006A151E">
        <w:trPr>
          <w:trHeight w:hRule="exact" w:val="851"/>
        </w:trPr>
        <w:tc>
          <w:tcPr>
            <w:tcW w:w="8833" w:type="dxa"/>
            <w:noWrap/>
            <w:vAlign w:val="center"/>
          </w:tcPr>
          <w:p w:rsidR="006A151E" w:rsidRDefault="006A151E">
            <w:pPr>
              <w:ind w:firstLine="335"/>
              <w:jc w:val="center"/>
              <w:rPr>
                <w:rFonts w:ascii="Times New Roman" w:eastAsia="方正小标宋简体" w:hAnsi="Times New Roman"/>
                <w:color w:val="FF0000"/>
                <w:w w:val="80"/>
                <w:kern w:val="0"/>
                <w:sz w:val="20"/>
              </w:rPr>
            </w:pPr>
          </w:p>
        </w:tc>
      </w:tr>
      <w:tr w:rsidR="006A151E">
        <w:trPr>
          <w:trHeight w:hRule="exact" w:val="2495"/>
        </w:trPr>
        <w:tc>
          <w:tcPr>
            <w:tcW w:w="8833" w:type="dxa"/>
            <w:noWrap/>
            <w:vAlign w:val="center"/>
          </w:tcPr>
          <w:p w:rsidR="006A151E" w:rsidRDefault="00B82FE8">
            <w:pPr>
              <w:rPr>
                <w:rFonts w:ascii="Times New Roman" w:eastAsia="方正小标宋_GBK" w:hAnsi="Times New Roman"/>
                <w:b/>
                <w:color w:val="FF3300"/>
                <w:w w:val="40"/>
                <w:kern w:val="0"/>
                <w:sz w:val="128"/>
                <w:szCs w:val="128"/>
              </w:rPr>
            </w:pPr>
            <w:r>
              <w:rPr>
                <w:rFonts w:ascii="Times New Roman" w:eastAsia="方正小标宋_GBK" w:hAnsi="Times New Roman"/>
                <w:b/>
                <w:color w:val="FF3300"/>
                <w:w w:val="40"/>
                <w:kern w:val="0"/>
                <w:sz w:val="128"/>
                <w:szCs w:val="128"/>
              </w:rPr>
              <w:t>重庆市开州区行政体制改革研究中心文</w:t>
            </w:r>
          </w:p>
        </w:tc>
      </w:tr>
      <w:tr w:rsidR="006A151E">
        <w:trPr>
          <w:trHeight w:hRule="exact" w:val="1361"/>
        </w:trPr>
        <w:tc>
          <w:tcPr>
            <w:tcW w:w="8833" w:type="dxa"/>
            <w:noWrap/>
            <w:vAlign w:val="bottom"/>
          </w:tcPr>
          <w:p w:rsidR="006A151E" w:rsidRDefault="00B82FE8" w:rsidP="00BC7461">
            <w:pPr>
              <w:spacing w:line="540" w:lineRule="exact"/>
              <w:ind w:firstLineChars="49" w:firstLine="157"/>
              <w:rPr>
                <w:rFonts w:ascii="Times New Roman" w:eastAsia="方正仿宋_GBK" w:hAnsi="Times New Roman"/>
                <w:kern w:val="0"/>
                <w:sz w:val="34"/>
                <w:szCs w:val="34"/>
              </w:rPr>
            </w:pPr>
            <w:r>
              <w:rPr>
                <w:rFonts w:ascii="Times New Roman" w:eastAsia="方正仿宋_GBK" w:hAnsi="Times New Roman"/>
                <w:kern w:val="0"/>
                <w:sz w:val="32"/>
              </w:rPr>
              <w:t>行政体制改革文〔</w:t>
            </w:r>
            <w:r>
              <w:rPr>
                <w:rFonts w:ascii="Times New Roman" w:eastAsia="方正仿宋_GBK" w:hAnsi="Times New Roman"/>
                <w:kern w:val="0"/>
                <w:sz w:val="32"/>
              </w:rPr>
              <w:t>20</w:t>
            </w:r>
            <w:r>
              <w:rPr>
                <w:rFonts w:ascii="Times New Roman" w:eastAsia="方正仿宋_GBK" w:hAnsi="Times New Roman"/>
                <w:kern w:val="0"/>
                <w:sz w:val="32"/>
              </w:rPr>
              <w:t>2</w:t>
            </w:r>
            <w:r>
              <w:rPr>
                <w:rFonts w:ascii="Times New Roman" w:eastAsia="方正仿宋_GBK" w:hAnsi="Times New Roman" w:hint="eastAsia"/>
                <w:kern w:val="0"/>
                <w:sz w:val="32"/>
              </w:rPr>
              <w:t>6</w:t>
            </w:r>
            <w:r>
              <w:rPr>
                <w:rFonts w:ascii="Times New Roman" w:eastAsia="方正仿宋_GBK" w:hAnsi="Times New Roman"/>
                <w:kern w:val="0"/>
                <w:sz w:val="32"/>
              </w:rPr>
              <w:t>〕</w:t>
            </w:r>
            <w:r>
              <w:rPr>
                <w:rFonts w:ascii="Times New Roman" w:eastAsia="方正仿宋_GBK" w:hAnsi="Times New Roman" w:hint="eastAsia"/>
                <w:kern w:val="0"/>
                <w:sz w:val="32"/>
              </w:rPr>
              <w:t>1</w:t>
            </w:r>
            <w:r>
              <w:rPr>
                <w:rFonts w:ascii="Times New Roman" w:eastAsia="方正仿宋_GBK" w:hAnsi="Times New Roman"/>
                <w:kern w:val="0"/>
                <w:sz w:val="32"/>
              </w:rPr>
              <w:t>号</w:t>
            </w:r>
            <w:r>
              <w:rPr>
                <w:rFonts w:ascii="Times New Roman" w:eastAsia="方正仿宋_GBK" w:hAnsi="Times New Roman"/>
                <w:kern w:val="0"/>
                <w:sz w:val="32"/>
              </w:rPr>
              <w:t xml:space="preserve">             </w:t>
            </w:r>
            <w:r>
              <w:rPr>
                <w:rFonts w:ascii="Times New Roman" w:eastAsia="方正仿宋_GBK" w:hAnsi="Times New Roman"/>
                <w:kern w:val="0"/>
                <w:sz w:val="32"/>
              </w:rPr>
              <w:t>签发人：</w:t>
            </w:r>
            <w:r>
              <w:rPr>
                <w:rFonts w:ascii="方正楷体_GBK" w:eastAsia="方正楷体_GBK" w:hAnsi="方正楷体_GBK" w:cs="方正楷体_GBK" w:hint="eastAsia"/>
                <w:kern w:val="0"/>
                <w:sz w:val="32"/>
              </w:rPr>
              <w:t>邓代君</w:t>
            </w:r>
          </w:p>
          <w:p w:rsidR="006A151E" w:rsidRDefault="006A151E">
            <w:pPr>
              <w:spacing w:line="540" w:lineRule="exact"/>
              <w:ind w:firstLine="1040"/>
              <w:rPr>
                <w:rFonts w:ascii="Times New Roman" w:hAnsi="Times New Roman"/>
                <w:color w:val="FF3300"/>
                <w:kern w:val="0"/>
                <w:sz w:val="52"/>
                <w:szCs w:val="52"/>
              </w:rPr>
            </w:pPr>
            <w:r>
              <w:rPr>
                <w:rFonts w:ascii="Times New Roman" w:hAnsi="Times New Roman"/>
                <w:color w:val="FF3300"/>
                <w:kern w:val="0"/>
                <w:sz w:val="52"/>
                <w:szCs w:val="52"/>
              </w:rPr>
              <w:pict>
                <v:line id="_x0000_s1026" style="position:absolute;left:0;text-align:left;z-index:251659264" from="-.25pt,13.55pt" to="202.2pt,13.55pt" o:gfxdata="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aziFTVAAAABwEAAA8AAAAAAAAAAQAgAAAAIgAAAGRycy9kb3ducmV2Lnht&#10;bFBLAQIUABQAAAAIAIdO4kDvpKnh/AEAAPMDAAAOAAAAAAAAAAEAIAAAACQBAABkcnMvZTJvRG9j&#10;LnhtbFBLBQYAAAAABgAGAFkBAACSBQAAAAA=&#10;" strokecolor="red" strokeweight="2.25pt"/>
              </w:pict>
            </w:r>
            <w:r>
              <w:rPr>
                <w:rFonts w:ascii="Times New Roman" w:hAnsi="Times New Roman"/>
                <w:color w:val="FF3300"/>
                <w:kern w:val="0"/>
                <w:sz w:val="52"/>
                <w:szCs w:val="52"/>
              </w:rPr>
              <w:pict>
                <v:line id="_x0000_s1027" style="position:absolute;left:0;text-align:left;z-index:251660288" from="234.7pt,13.55pt" to="439.3pt,13.55pt" o:gfxdata="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36cBLYAAAACQEAAA8AAAAAAAAAAQAgAAAAIgAAAGRycy9kb3ducmV2&#10;LnhtbFBLAQIUABQAAAAIAIdO4kC9Vs5y/AEAAPMDAAAOAAAAAAAAAAEAIAAAACcBAABkcnMvZTJv&#10;RG9jLnhtbFBLBQYAAAAABgAGAFkBAACVBQAAAAA=&#10;" strokecolor="red" strokeweight="2.25pt"/>
              </w:pict>
            </w:r>
            <w:r w:rsidR="00B82FE8">
              <w:rPr>
                <w:rFonts w:ascii="Times New Roman" w:eastAsia="方正小标宋_GBK" w:hAnsi="Times New Roman"/>
                <w:b/>
                <w:color w:val="FF3300"/>
                <w:kern w:val="0"/>
                <w:sz w:val="52"/>
                <w:szCs w:val="52"/>
              </w:rPr>
              <w:t>★</w:t>
            </w:r>
          </w:p>
        </w:tc>
      </w:tr>
    </w:tbl>
    <w:p w:rsidR="006A151E" w:rsidRDefault="006A151E">
      <w:pPr>
        <w:spacing w:line="600" w:lineRule="exact"/>
        <w:rPr>
          <w:rFonts w:ascii="Times New Roman" w:eastAsia="方正仿宋_GBK" w:hAnsi="Times New Roman"/>
          <w:b/>
          <w:sz w:val="32"/>
          <w:szCs w:val="32"/>
        </w:rPr>
      </w:pPr>
    </w:p>
    <w:p w:rsidR="006A151E" w:rsidRDefault="00B82FE8">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重庆市开州区行政体制改革研究中心</w:t>
      </w:r>
    </w:p>
    <w:p w:rsidR="006A151E" w:rsidRDefault="00B82FE8">
      <w:pPr>
        <w:spacing w:line="600" w:lineRule="exact"/>
        <w:jc w:val="center"/>
        <w:rPr>
          <w:rFonts w:ascii="Times New Roman" w:eastAsia="方正小标宋_GBK" w:hAnsi="Times New Roman"/>
          <w:spacing w:val="-11"/>
          <w:sz w:val="44"/>
          <w:szCs w:val="44"/>
        </w:rPr>
      </w:pPr>
      <w:r>
        <w:rPr>
          <w:rFonts w:ascii="Times New Roman" w:eastAsia="方正小标宋_GBK" w:hAnsi="Times New Roman" w:hint="eastAsia"/>
          <w:spacing w:val="-11"/>
          <w:sz w:val="44"/>
          <w:szCs w:val="44"/>
        </w:rPr>
        <w:t>关于</w:t>
      </w:r>
      <w:r>
        <w:rPr>
          <w:rFonts w:ascii="Times New Roman" w:eastAsia="方正小标宋_GBK" w:hAnsi="Times New Roman" w:hint="eastAsia"/>
          <w:spacing w:val="-11"/>
          <w:sz w:val="44"/>
          <w:szCs w:val="44"/>
        </w:rPr>
        <w:t>2026</w:t>
      </w:r>
      <w:r>
        <w:rPr>
          <w:rFonts w:ascii="Times New Roman" w:eastAsia="方正小标宋_GBK" w:hAnsi="Times New Roman"/>
          <w:spacing w:val="-11"/>
          <w:sz w:val="44"/>
          <w:szCs w:val="44"/>
        </w:rPr>
        <w:t>年部门预算情况公开的公</w:t>
      </w:r>
      <w:r>
        <w:rPr>
          <w:rFonts w:ascii="Times New Roman" w:eastAsia="方正小标宋_GBK" w:hAnsi="Times New Roman" w:hint="eastAsia"/>
          <w:spacing w:val="-11"/>
          <w:sz w:val="44"/>
          <w:szCs w:val="44"/>
        </w:rPr>
        <w:t>示</w:t>
      </w:r>
    </w:p>
    <w:p w:rsidR="006A151E" w:rsidRDefault="006A151E">
      <w:pPr>
        <w:spacing w:line="600" w:lineRule="exact"/>
        <w:rPr>
          <w:rFonts w:ascii="Times New Roman" w:eastAsia="方正小标宋_GBK" w:hAnsi="Times New Roman"/>
          <w:sz w:val="44"/>
          <w:szCs w:val="44"/>
        </w:rPr>
      </w:pPr>
    </w:p>
    <w:p w:rsidR="006A151E" w:rsidRDefault="00B82FE8">
      <w:pPr>
        <w:ind w:firstLineChars="200" w:firstLine="640"/>
        <w:rPr>
          <w:rFonts w:ascii="Times New Roman" w:eastAsia="方正仿宋_GBK" w:hAnsi="Times New Roman"/>
          <w:sz w:val="32"/>
          <w:szCs w:val="32"/>
        </w:rPr>
      </w:pPr>
      <w:r>
        <w:rPr>
          <w:rFonts w:ascii="Times New Roman" w:eastAsia="方正仿宋_GBK" w:hAnsi="Times New Roman"/>
          <w:sz w:val="32"/>
          <w:szCs w:val="32"/>
        </w:rPr>
        <w:t>按照有关财政预算公开的部署和要求，依据《中华人民共和国政府信息公开条例》（国务院令第</w:t>
      </w:r>
      <w:r>
        <w:rPr>
          <w:rFonts w:ascii="Times New Roman" w:eastAsia="方正仿宋_GBK" w:hAnsi="Times New Roman"/>
          <w:sz w:val="32"/>
          <w:szCs w:val="32"/>
        </w:rPr>
        <w:t>492</w:t>
      </w:r>
      <w:r>
        <w:rPr>
          <w:rFonts w:ascii="Times New Roman" w:eastAsia="方正仿宋_GBK" w:hAnsi="Times New Roman"/>
          <w:sz w:val="32"/>
          <w:szCs w:val="32"/>
        </w:rPr>
        <w:t>号）和中共重庆市开州区委机构编制委员会办公室《关于批复区行政体制改革研究中心</w:t>
      </w: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年预算的通知》（开</w:t>
      </w:r>
      <w:r>
        <w:rPr>
          <w:rFonts w:ascii="Times New Roman" w:eastAsia="方正仿宋_GBK" w:hAnsi="Times New Roman" w:hint="eastAsia"/>
          <w:sz w:val="32"/>
          <w:szCs w:val="32"/>
        </w:rPr>
        <w:t>州编办发</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w:t>
      </w:r>
      <w:r>
        <w:rPr>
          <w:rFonts w:ascii="Times New Roman" w:eastAsia="方正仿宋_GBK" w:hAnsi="Times New Roman" w:hint="eastAsia"/>
          <w:sz w:val="32"/>
          <w:szCs w:val="32"/>
        </w:rPr>
        <w:t>12</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现将</w:t>
      </w:r>
      <w:r>
        <w:rPr>
          <w:rFonts w:ascii="Times New Roman" w:eastAsia="方正仿宋_GBK" w:hAnsi="Times New Roman"/>
          <w:sz w:val="32"/>
          <w:szCs w:val="32"/>
        </w:rPr>
        <w:t>重庆市开州区行政体制改革研究中心</w:t>
      </w:r>
      <w:r>
        <w:rPr>
          <w:rFonts w:ascii="Times New Roman" w:eastAsia="方正仿宋_GBK" w:hAnsi="Times New Roman" w:hint="eastAsia"/>
          <w:sz w:val="32"/>
          <w:szCs w:val="32"/>
        </w:rPr>
        <w:t>2026</w:t>
      </w:r>
      <w:r>
        <w:rPr>
          <w:rFonts w:ascii="Times New Roman" w:eastAsia="方正仿宋_GBK" w:hAnsi="Times New Roman"/>
          <w:sz w:val="32"/>
          <w:szCs w:val="32"/>
        </w:rPr>
        <w:t>年部门预算批复情况公开如下：</w:t>
      </w:r>
    </w:p>
    <w:p w:rsidR="006A151E" w:rsidRDefault="006A151E">
      <w:pPr>
        <w:jc w:val="center"/>
        <w:rPr>
          <w:rFonts w:ascii="Times New Roman" w:eastAsia="方正黑体_GBK" w:hAnsi="Times New Roman"/>
          <w:sz w:val="32"/>
          <w:szCs w:val="32"/>
        </w:rPr>
      </w:pPr>
    </w:p>
    <w:p w:rsidR="006A151E" w:rsidRDefault="006A151E">
      <w:pPr>
        <w:jc w:val="center"/>
        <w:rPr>
          <w:rFonts w:ascii="Times New Roman" w:eastAsia="方正黑体_GBK" w:hAnsi="Times New Roman"/>
          <w:sz w:val="32"/>
          <w:szCs w:val="32"/>
        </w:rPr>
      </w:pPr>
    </w:p>
    <w:p w:rsidR="006A151E" w:rsidRDefault="00B82FE8">
      <w:pPr>
        <w:jc w:val="center"/>
        <w:rPr>
          <w:rFonts w:ascii="Times New Roman" w:eastAsia="方正小标宋_GBK" w:hAnsi="Times New Roman"/>
          <w:sz w:val="44"/>
          <w:szCs w:val="44"/>
        </w:rPr>
      </w:pPr>
      <w:r>
        <w:rPr>
          <w:rFonts w:ascii="Times New Roman" w:eastAsia="方正小标宋_GBK" w:hAnsi="Times New Roman"/>
          <w:sz w:val="44"/>
          <w:szCs w:val="44"/>
        </w:rPr>
        <w:lastRenderedPageBreak/>
        <w:t>目</w:t>
      </w:r>
      <w:r>
        <w:rPr>
          <w:rFonts w:ascii="Times New Roman" w:eastAsia="方正小标宋_GBK" w:hAnsi="Times New Roman"/>
          <w:sz w:val="44"/>
          <w:szCs w:val="44"/>
        </w:rPr>
        <w:t>   </w:t>
      </w:r>
      <w:r>
        <w:rPr>
          <w:rFonts w:ascii="Times New Roman" w:eastAsia="方正小标宋_GBK" w:hAnsi="Times New Roman"/>
          <w:sz w:val="44"/>
          <w:szCs w:val="44"/>
        </w:rPr>
        <w:t xml:space="preserve"> </w:t>
      </w:r>
      <w:r>
        <w:rPr>
          <w:rFonts w:ascii="Times New Roman" w:eastAsia="方正小标宋_GBK" w:hAnsi="Times New Roman"/>
          <w:sz w:val="44"/>
          <w:szCs w:val="44"/>
        </w:rPr>
        <w:t>录</w:t>
      </w:r>
    </w:p>
    <w:p w:rsidR="006A151E" w:rsidRDefault="006A151E">
      <w:pPr>
        <w:rPr>
          <w:rFonts w:ascii="Times New Roman" w:hAnsi="Times New Roman"/>
        </w:rPr>
      </w:pPr>
    </w:p>
    <w:p w:rsidR="006A151E" w:rsidRDefault="00B82FE8">
      <w:pPr>
        <w:jc w:val="center"/>
        <w:rPr>
          <w:rFonts w:ascii="Times New Roman" w:eastAsia="方正楷体_GBK" w:hAnsi="Times New Roman"/>
          <w:sz w:val="32"/>
          <w:szCs w:val="32"/>
        </w:rPr>
      </w:pPr>
      <w:r>
        <w:rPr>
          <w:rFonts w:ascii="Times New Roman" w:eastAsia="方正楷体_GBK" w:hAnsi="Times New Roman"/>
          <w:sz w:val="32"/>
          <w:szCs w:val="32"/>
        </w:rPr>
        <w:t>第一部分：</w:t>
      </w:r>
      <w:r>
        <w:rPr>
          <w:rFonts w:ascii="Times New Roman" w:eastAsia="方正楷体_GBK" w:hAnsi="Times New Roman" w:hint="eastAsia"/>
          <w:sz w:val="32"/>
          <w:szCs w:val="32"/>
        </w:rPr>
        <w:t>2026</w:t>
      </w:r>
      <w:r>
        <w:rPr>
          <w:rFonts w:ascii="Times New Roman" w:eastAsia="方正楷体_GBK" w:hAnsi="Times New Roman"/>
          <w:sz w:val="32"/>
          <w:szCs w:val="32"/>
        </w:rPr>
        <w:t>年部门预算情况说明</w:t>
      </w:r>
    </w:p>
    <w:p w:rsidR="006A151E" w:rsidRDefault="006A151E">
      <w:pPr>
        <w:rPr>
          <w:rFonts w:ascii="Times New Roman" w:hAnsi="Times New Roman"/>
        </w:rPr>
      </w:pPr>
    </w:p>
    <w:p w:rsidR="006A151E" w:rsidRDefault="00B82FE8">
      <w:pPr>
        <w:spacing w:line="600" w:lineRule="exact"/>
        <w:rPr>
          <w:rFonts w:ascii="Times New Roman" w:eastAsia="方正仿宋_GBK" w:hAnsi="Times New Roman"/>
          <w:sz w:val="32"/>
          <w:szCs w:val="32"/>
        </w:rPr>
      </w:pPr>
      <w:r>
        <w:rPr>
          <w:rFonts w:ascii="Times New Roman" w:eastAsia="方正仿宋_GBK" w:hAnsi="Times New Roman"/>
          <w:sz w:val="32"/>
          <w:szCs w:val="32"/>
        </w:rPr>
        <w:t>一、单位基本情况</w:t>
      </w:r>
    </w:p>
    <w:p w:rsidR="006A151E" w:rsidRDefault="00B82FE8">
      <w:pPr>
        <w:spacing w:line="600" w:lineRule="exact"/>
        <w:rPr>
          <w:rFonts w:ascii="Times New Roman" w:eastAsia="方正仿宋_GBK" w:hAnsi="Times New Roman"/>
          <w:sz w:val="32"/>
          <w:szCs w:val="32"/>
        </w:rPr>
      </w:pPr>
      <w:r>
        <w:rPr>
          <w:rFonts w:ascii="Times New Roman" w:eastAsia="方正仿宋_GBK" w:hAnsi="Times New Roman"/>
          <w:sz w:val="32"/>
          <w:szCs w:val="32"/>
        </w:rPr>
        <w:t>二、部门收支总体情况</w:t>
      </w:r>
    </w:p>
    <w:p w:rsidR="006A151E" w:rsidRDefault="00B82FE8">
      <w:pPr>
        <w:spacing w:line="600" w:lineRule="exact"/>
        <w:rPr>
          <w:rFonts w:ascii="Times New Roman" w:eastAsia="方正仿宋_GBK" w:hAnsi="Times New Roman"/>
          <w:sz w:val="32"/>
          <w:szCs w:val="32"/>
        </w:rPr>
      </w:pPr>
      <w:r>
        <w:rPr>
          <w:rFonts w:ascii="Times New Roman" w:eastAsia="方正仿宋_GBK" w:hAnsi="Times New Roman"/>
          <w:sz w:val="32"/>
          <w:szCs w:val="32"/>
        </w:rPr>
        <w:t>三、部门预算情况说明</w:t>
      </w:r>
    </w:p>
    <w:p w:rsidR="006A151E" w:rsidRDefault="00B82FE8">
      <w:pPr>
        <w:spacing w:line="600" w:lineRule="exact"/>
        <w:rPr>
          <w:rFonts w:ascii="Times New Roman" w:eastAsia="方正仿宋_GBK" w:hAnsi="Times New Roman"/>
          <w:sz w:val="32"/>
          <w:szCs w:val="32"/>
        </w:rPr>
      </w:pPr>
      <w:r>
        <w:rPr>
          <w:rFonts w:ascii="Times New Roman" w:eastAsia="方正仿宋_GBK" w:hAnsi="Times New Roman"/>
          <w:sz w:val="32"/>
          <w:szCs w:val="32"/>
        </w:rPr>
        <w:t>四、</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经费情况说明</w:t>
      </w:r>
    </w:p>
    <w:p w:rsidR="006A151E" w:rsidRDefault="00B82FE8">
      <w:pPr>
        <w:spacing w:line="600" w:lineRule="exact"/>
        <w:rPr>
          <w:rFonts w:ascii="Times New Roman" w:eastAsia="方正仿宋_GBK" w:hAnsi="Times New Roman"/>
          <w:sz w:val="32"/>
          <w:szCs w:val="32"/>
        </w:rPr>
      </w:pPr>
      <w:r>
        <w:rPr>
          <w:rFonts w:ascii="Times New Roman" w:eastAsia="方正仿宋_GBK" w:hAnsi="Times New Roman"/>
          <w:sz w:val="32"/>
          <w:szCs w:val="32"/>
        </w:rPr>
        <w:t>五、其他重要事项的情况说明</w:t>
      </w:r>
    </w:p>
    <w:p w:rsidR="006A151E" w:rsidRDefault="00B82FE8">
      <w:pPr>
        <w:rPr>
          <w:rFonts w:ascii="Times New Roman" w:eastAsia="方正仿宋_GBK" w:hAnsi="Times New Roman"/>
          <w:sz w:val="32"/>
          <w:szCs w:val="32"/>
        </w:rPr>
      </w:pPr>
      <w:r>
        <w:rPr>
          <w:rFonts w:ascii="Times New Roman" w:eastAsia="方正仿宋_GBK" w:hAnsi="Times New Roman"/>
          <w:sz w:val="32"/>
          <w:szCs w:val="32"/>
        </w:rPr>
        <w:t>六、专业性名词解释</w:t>
      </w:r>
    </w:p>
    <w:p w:rsidR="006A151E" w:rsidRDefault="006A151E">
      <w:pPr>
        <w:rPr>
          <w:rFonts w:ascii="Times New Roman" w:eastAsia="方正仿宋_GBK" w:hAnsi="Times New Roman"/>
          <w:sz w:val="32"/>
          <w:szCs w:val="32"/>
        </w:rPr>
      </w:pPr>
    </w:p>
    <w:p w:rsidR="006A151E" w:rsidRDefault="00B82FE8">
      <w:pPr>
        <w:jc w:val="center"/>
        <w:rPr>
          <w:rFonts w:ascii="Times New Roman" w:hAnsi="Times New Roman"/>
        </w:rPr>
      </w:pPr>
      <w:r>
        <w:rPr>
          <w:rFonts w:ascii="Times New Roman" w:eastAsia="方正楷体_GBK" w:hAnsi="Times New Roman"/>
          <w:sz w:val="32"/>
          <w:szCs w:val="32"/>
        </w:rPr>
        <w:t>第二部分：</w:t>
      </w:r>
      <w:r>
        <w:rPr>
          <w:rFonts w:ascii="Times New Roman" w:eastAsia="方正楷体_GBK" w:hAnsi="Times New Roman" w:hint="eastAsia"/>
          <w:sz w:val="32"/>
          <w:szCs w:val="32"/>
        </w:rPr>
        <w:t>2026</w:t>
      </w:r>
      <w:r>
        <w:rPr>
          <w:rFonts w:ascii="Times New Roman" w:eastAsia="方正楷体_GBK" w:hAnsi="Times New Roman"/>
          <w:sz w:val="32"/>
          <w:szCs w:val="32"/>
        </w:rPr>
        <w:t>年部门预算公开报表</w:t>
      </w:r>
    </w:p>
    <w:p w:rsidR="006A151E" w:rsidRDefault="006A151E">
      <w:pPr>
        <w:spacing w:line="600" w:lineRule="exact"/>
        <w:ind w:firstLineChars="200" w:firstLine="880"/>
        <w:jc w:val="center"/>
        <w:rPr>
          <w:rFonts w:ascii="Times New Roman" w:eastAsia="华文中宋" w:hAnsi="Times New Roman"/>
          <w:sz w:val="44"/>
          <w:szCs w:val="44"/>
        </w:rPr>
      </w:pP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、重庆市开州区行政体制改革研究中心收支预算总表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、重庆市开州区行政体制改革研究中心收入总表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、重庆市开州区行政体制改革研究中心本年支出预算总表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4</w:t>
      </w:r>
      <w:r>
        <w:rPr>
          <w:rFonts w:ascii="Times New Roman" w:eastAsia="方正仿宋_GBK" w:hAnsi="Times New Roman"/>
          <w:sz w:val="32"/>
          <w:szCs w:val="32"/>
        </w:rPr>
        <w:t>、重庆市开州区行政体制改革研究中心财政拨款收支预算总表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5</w:t>
      </w:r>
      <w:r>
        <w:rPr>
          <w:rFonts w:ascii="Times New Roman" w:eastAsia="方正仿宋_GBK" w:hAnsi="Times New Roman"/>
          <w:sz w:val="32"/>
          <w:szCs w:val="32"/>
        </w:rPr>
        <w:t>、重庆市开州区行政体制改革研究中心本年一般公共预算支出预算表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z w:val="32"/>
          <w:szCs w:val="32"/>
        </w:rPr>
        <w:t>、重庆市开州区行政体制改革研究中心一般公共预算基本支出预算表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lastRenderedPageBreak/>
        <w:t>表</w:t>
      </w:r>
      <w:r>
        <w:rPr>
          <w:rFonts w:ascii="Times New Roman" w:eastAsia="方正仿宋_GBK" w:hAnsi="Times New Roman"/>
          <w:sz w:val="32"/>
          <w:szCs w:val="32"/>
        </w:rPr>
        <w:t>7</w:t>
      </w:r>
      <w:r>
        <w:rPr>
          <w:rFonts w:ascii="Times New Roman" w:eastAsia="方正仿宋_GBK" w:hAnsi="Times New Roman"/>
          <w:sz w:val="32"/>
          <w:szCs w:val="32"/>
        </w:rPr>
        <w:t>、重庆市开州区行政体制改革研究中心一般公共预算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经费支出预算表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、重庆市开州区行政体制改革研究中心政府性基金预算支出预算表</w:t>
      </w:r>
    </w:p>
    <w:p w:rsidR="006A151E" w:rsidRDefault="00B82FE8">
      <w:pPr>
        <w:spacing w:line="594"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z w:val="32"/>
          <w:szCs w:val="32"/>
        </w:rPr>
        <w:t>、重庆市开州区行政体制改革研究中心国有资本经营预算支出预算表</w:t>
      </w:r>
    </w:p>
    <w:p w:rsidR="006A151E" w:rsidRDefault="00B82FE8">
      <w:pPr>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10</w:t>
      </w:r>
      <w:r>
        <w:rPr>
          <w:rFonts w:ascii="Times New Roman" w:eastAsia="方正仿宋_GBK" w:hAnsi="Times New Roman"/>
          <w:sz w:val="32"/>
          <w:szCs w:val="32"/>
        </w:rPr>
        <w:t>、重庆市开州区行政体制改革研究中心项目支出表</w:t>
      </w:r>
    </w:p>
    <w:p w:rsidR="006A151E" w:rsidRDefault="006A151E">
      <w:pPr>
        <w:spacing w:line="594" w:lineRule="exact"/>
        <w:rPr>
          <w:rFonts w:ascii="Times New Roman" w:hAnsi="Times New Roman"/>
        </w:rPr>
      </w:pPr>
    </w:p>
    <w:p w:rsidR="006A151E" w:rsidRDefault="006A151E">
      <w:pPr>
        <w:spacing w:line="594" w:lineRule="exact"/>
        <w:rPr>
          <w:rFonts w:ascii="Times New Roman" w:hAnsi="Times New Roman"/>
        </w:rPr>
      </w:pPr>
    </w:p>
    <w:p w:rsidR="006A151E" w:rsidRDefault="006A151E">
      <w:pPr>
        <w:spacing w:line="594" w:lineRule="exact"/>
        <w:rPr>
          <w:rFonts w:ascii="Times New Roman" w:hAnsi="Times New Roman"/>
        </w:rPr>
      </w:pPr>
    </w:p>
    <w:p w:rsidR="006A151E" w:rsidRDefault="006A151E">
      <w:pPr>
        <w:spacing w:line="594" w:lineRule="exact"/>
        <w:rPr>
          <w:rFonts w:ascii="Times New Roman" w:hAnsi="Times New Roman"/>
        </w:rPr>
      </w:pPr>
    </w:p>
    <w:p w:rsidR="006A151E" w:rsidRDefault="006A151E">
      <w:pPr>
        <w:spacing w:line="594" w:lineRule="exact"/>
        <w:rPr>
          <w:rFonts w:ascii="Times New Roman" w:hAnsi="Times New Roman"/>
        </w:rPr>
      </w:pPr>
    </w:p>
    <w:p w:rsidR="006A151E" w:rsidRDefault="00B82FE8">
      <w:pPr>
        <w:spacing w:line="600" w:lineRule="exact"/>
        <w:ind w:firstLineChars="200" w:firstLine="880"/>
        <w:jc w:val="center"/>
        <w:rPr>
          <w:rFonts w:ascii="Times New Roman" w:eastAsia="华文中宋" w:hAnsi="Times New Roman"/>
          <w:sz w:val="44"/>
          <w:szCs w:val="44"/>
        </w:rPr>
      </w:pPr>
      <w:r>
        <w:rPr>
          <w:rFonts w:ascii="Times New Roman" w:eastAsia="方正小标宋_GBK" w:hAnsi="Times New Roman"/>
          <w:sz w:val="44"/>
          <w:szCs w:val="44"/>
        </w:rPr>
        <w:br w:type="page"/>
      </w:r>
    </w:p>
    <w:p w:rsidR="006A151E" w:rsidRDefault="00B82FE8">
      <w:pPr>
        <w:spacing w:line="600" w:lineRule="exact"/>
        <w:ind w:left="640"/>
        <w:rPr>
          <w:rFonts w:ascii="Times New Roman" w:eastAsia="方正小标宋_GBK" w:hAnsi="Times New Roman"/>
          <w:sz w:val="44"/>
          <w:szCs w:val="44"/>
        </w:rPr>
      </w:pPr>
      <w:r>
        <w:rPr>
          <w:rFonts w:ascii="Times New Roman" w:eastAsia="方正小标宋_GBK" w:hAnsi="Times New Roman"/>
          <w:sz w:val="44"/>
          <w:szCs w:val="44"/>
        </w:rPr>
        <w:lastRenderedPageBreak/>
        <w:t>第一部分：</w:t>
      </w:r>
      <w:r>
        <w:rPr>
          <w:rFonts w:ascii="Times New Roman" w:eastAsia="方正小标宋_GBK" w:hAnsi="Times New Roman" w:hint="eastAsia"/>
          <w:sz w:val="44"/>
          <w:szCs w:val="44"/>
        </w:rPr>
        <w:t>2026</w:t>
      </w:r>
      <w:r>
        <w:rPr>
          <w:rFonts w:ascii="Times New Roman" w:eastAsia="方正小标宋_GBK" w:hAnsi="Times New Roman"/>
          <w:sz w:val="44"/>
          <w:szCs w:val="44"/>
        </w:rPr>
        <w:t>年部门预算情况说明</w:t>
      </w:r>
    </w:p>
    <w:p w:rsidR="006A151E" w:rsidRDefault="006A151E">
      <w:pPr>
        <w:pStyle w:val="a3"/>
        <w:rPr>
          <w:rFonts w:ascii="Times New Roman" w:hAnsi="Times New Roman"/>
        </w:rPr>
      </w:pPr>
    </w:p>
    <w:p w:rsidR="006A151E" w:rsidRDefault="00B82FE8">
      <w:pPr>
        <w:spacing w:line="600" w:lineRule="exact"/>
        <w:ind w:left="640"/>
        <w:rPr>
          <w:rFonts w:ascii="Times New Roman" w:eastAsia="方正黑体_GBK" w:hAnsi="Times New Roman"/>
          <w:sz w:val="32"/>
        </w:rPr>
      </w:pPr>
      <w:r>
        <w:rPr>
          <w:rFonts w:ascii="Times New Roman" w:eastAsia="方正黑体_GBK" w:hAnsi="Times New Roman"/>
          <w:sz w:val="32"/>
        </w:rPr>
        <w:t>一、单位基本情况</w:t>
      </w:r>
    </w:p>
    <w:p w:rsidR="006A151E" w:rsidRDefault="00B82FE8">
      <w:pPr>
        <w:spacing w:line="600" w:lineRule="exact"/>
        <w:ind w:firstLineChars="200" w:firstLine="640"/>
        <w:rPr>
          <w:rFonts w:ascii="Times New Roman" w:eastAsia="方正楷体_GBK" w:hAnsi="Times New Roman"/>
          <w:sz w:val="32"/>
        </w:rPr>
      </w:pPr>
      <w:r>
        <w:rPr>
          <w:rFonts w:ascii="Times New Roman" w:eastAsia="方正楷体_GBK" w:hAnsi="Times New Roman"/>
          <w:sz w:val="32"/>
        </w:rPr>
        <w:t>（一）职能职责</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重庆市开州区行政体制改革研究中心是中共重庆市开州区委机构编制委员会</w:t>
      </w:r>
      <w:r>
        <w:rPr>
          <w:rFonts w:ascii="Times New Roman" w:eastAsia="方正仿宋_GBK" w:hAnsi="Times New Roman"/>
          <w:sz w:val="32"/>
        </w:rPr>
        <w:t>办公室管理</w:t>
      </w:r>
      <w:r>
        <w:rPr>
          <w:rFonts w:ascii="Times New Roman" w:eastAsia="方正仿宋_GBK" w:hAnsi="Times New Roman"/>
          <w:sz w:val="32"/>
        </w:rPr>
        <w:t>的</w:t>
      </w:r>
      <w:r>
        <w:rPr>
          <w:rFonts w:ascii="Times New Roman" w:eastAsia="方正仿宋_GBK" w:hAnsi="Times New Roman"/>
          <w:sz w:val="32"/>
        </w:rPr>
        <w:t>正科级参公事业单位。</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1. </w:t>
      </w:r>
      <w:r>
        <w:rPr>
          <w:rFonts w:ascii="Times New Roman" w:eastAsia="方正仿宋_GBK" w:hAnsi="Times New Roman"/>
          <w:sz w:val="32"/>
        </w:rPr>
        <w:t>学习中央和市级关于行政管理体制改革的法律法规、方针政策，及时研究提出我区贯彻执行的建议意见。</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2. </w:t>
      </w:r>
      <w:r>
        <w:rPr>
          <w:rFonts w:ascii="Times New Roman" w:eastAsia="方正仿宋_GBK" w:hAnsi="Times New Roman"/>
          <w:sz w:val="32"/>
        </w:rPr>
        <w:t>参与行政体制改革事项的前瞻性研究和方案论证，并向区委编办提出科学合理的建议。</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3. </w:t>
      </w:r>
      <w:r>
        <w:rPr>
          <w:rFonts w:ascii="Times New Roman" w:eastAsia="方正仿宋_GBK" w:hAnsi="Times New Roman"/>
          <w:sz w:val="32"/>
        </w:rPr>
        <w:t>参与全区行政管理体制改革重要文稿的起草和合规性审核，负责机构编制工作信息的搜集和报送。</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4. </w:t>
      </w:r>
      <w:r>
        <w:rPr>
          <w:rFonts w:ascii="Times New Roman" w:eastAsia="方正仿宋_GBK" w:hAnsi="Times New Roman"/>
          <w:sz w:val="32"/>
        </w:rPr>
        <w:t>根据区委、区委编委关于机构编制工作的总体部署，按照区委编办的工作安排，制定机构编制管理工作年度调查研究计划，对重要工作组织开展调研、论证和协调。</w:t>
      </w:r>
    </w:p>
    <w:p w:rsidR="006A151E" w:rsidRDefault="00B82FE8">
      <w:pPr>
        <w:spacing w:line="600" w:lineRule="exact"/>
        <w:ind w:firstLineChars="200" w:firstLine="640"/>
        <w:rPr>
          <w:rFonts w:ascii="Times New Roman" w:eastAsia="方正仿宋_GBK" w:hAnsi="Times New Roman"/>
          <w:sz w:val="32"/>
          <w:highlight w:val="yellow"/>
        </w:rPr>
      </w:pPr>
      <w:r>
        <w:rPr>
          <w:rFonts w:ascii="Times New Roman" w:eastAsia="方正仿宋_GBK" w:hAnsi="Times New Roman"/>
          <w:sz w:val="32"/>
        </w:rPr>
        <w:t xml:space="preserve">5. </w:t>
      </w:r>
      <w:r>
        <w:rPr>
          <w:rFonts w:ascii="Times New Roman" w:eastAsia="方正仿宋_GBK" w:hAnsi="Times New Roman"/>
          <w:sz w:val="32"/>
        </w:rPr>
        <w:t>负责事业单位法人登记、机关和群团（纳入机构编制管理）统一社会信用代码赋码具体事务性工作。</w:t>
      </w:r>
    </w:p>
    <w:p w:rsidR="006A151E" w:rsidRDefault="00B82FE8">
      <w:pPr>
        <w:pStyle w:val="a9"/>
        <w:tabs>
          <w:tab w:val="center" w:pos="4153"/>
          <w:tab w:val="left" w:pos="7275"/>
        </w:tabs>
        <w:spacing w:line="60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6A151E" w:rsidRDefault="00B82FE8">
      <w:pPr>
        <w:pStyle w:val="a9"/>
        <w:tabs>
          <w:tab w:val="center" w:pos="4153"/>
          <w:tab w:val="left" w:pos="7275"/>
        </w:tabs>
        <w:spacing w:line="560" w:lineRule="exact"/>
        <w:ind w:firstLine="640"/>
        <w:jc w:val="left"/>
        <w:rPr>
          <w:rFonts w:ascii="Times New Roman" w:eastAsia="方正黑体_GBK" w:hAnsi="Times New Roman"/>
          <w:sz w:val="32"/>
        </w:rPr>
      </w:pPr>
      <w:r>
        <w:rPr>
          <w:rFonts w:ascii="Times New Roman" w:eastAsia="方正仿宋_GBK" w:hAnsi="Times New Roman"/>
          <w:sz w:val="32"/>
        </w:rPr>
        <w:t>机构情况：根据上述职责</w:t>
      </w:r>
      <w:r>
        <w:rPr>
          <w:rFonts w:ascii="Times New Roman" w:eastAsia="方正仿宋_GBK" w:hAnsi="Times New Roman"/>
          <w:sz w:val="32"/>
        </w:rPr>
        <w:t>，</w:t>
      </w:r>
      <w:r>
        <w:rPr>
          <w:rFonts w:ascii="Times New Roman" w:eastAsia="方正仿宋_GBK" w:hAnsi="Times New Roman"/>
          <w:sz w:val="32"/>
        </w:rPr>
        <w:t>重庆市开州</w:t>
      </w:r>
      <w:r>
        <w:rPr>
          <w:rFonts w:ascii="Times New Roman" w:eastAsia="方正仿宋_GBK" w:hAnsi="Times New Roman"/>
          <w:sz w:val="32"/>
        </w:rPr>
        <w:t>区行政体制改革研究中心未</w:t>
      </w:r>
      <w:r>
        <w:rPr>
          <w:rFonts w:ascii="Times New Roman" w:eastAsia="方正仿宋_GBK" w:hAnsi="Times New Roman"/>
          <w:sz w:val="32"/>
        </w:rPr>
        <w:t>设内设机构</w:t>
      </w:r>
      <w:r>
        <w:rPr>
          <w:rFonts w:ascii="Times New Roman" w:eastAsia="方正仿宋_GBK" w:hAnsi="Times New Roman"/>
          <w:sz w:val="32"/>
        </w:rPr>
        <w:t>。</w:t>
      </w:r>
    </w:p>
    <w:p w:rsidR="006A151E" w:rsidRDefault="00B82FE8">
      <w:pPr>
        <w:spacing w:line="600" w:lineRule="exact"/>
        <w:ind w:left="640"/>
        <w:rPr>
          <w:rFonts w:ascii="Times New Roman" w:eastAsia="方正仿宋_GBK" w:hAnsi="Times New Roman"/>
          <w:sz w:val="32"/>
        </w:rPr>
      </w:pPr>
      <w:r>
        <w:rPr>
          <w:rFonts w:ascii="Times New Roman" w:eastAsia="方正黑体_GBK" w:hAnsi="Times New Roman"/>
          <w:sz w:val="32"/>
        </w:rPr>
        <w:t>二、部门收支总体情况</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楷体_GBK" w:hAnsi="Times New Roman"/>
          <w:sz w:val="32"/>
        </w:rPr>
        <w:t>（一）收入预算：</w:t>
      </w:r>
      <w:r>
        <w:rPr>
          <w:rFonts w:ascii="Times New Roman" w:eastAsia="方正仿宋_GBK" w:hAnsi="Times New Roman" w:hint="eastAsia"/>
          <w:sz w:val="32"/>
        </w:rPr>
        <w:t>2026</w:t>
      </w:r>
      <w:r>
        <w:rPr>
          <w:rFonts w:ascii="Times New Roman" w:eastAsia="方正仿宋_GBK" w:hAnsi="Times New Roman"/>
          <w:sz w:val="32"/>
        </w:rPr>
        <w:t>年年初预算数</w:t>
      </w:r>
      <w:r>
        <w:rPr>
          <w:rFonts w:ascii="Times New Roman" w:eastAsia="方正仿宋_GBK" w:hAnsi="Times New Roman" w:hint="eastAsia"/>
          <w:sz w:val="32"/>
        </w:rPr>
        <w:t>89.73</w:t>
      </w:r>
      <w:r>
        <w:rPr>
          <w:rFonts w:ascii="Times New Roman" w:eastAsia="方正仿宋_GBK" w:hAnsi="Times New Roman"/>
          <w:sz w:val="32"/>
        </w:rPr>
        <w:t>万元，</w:t>
      </w:r>
      <w:r>
        <w:rPr>
          <w:rFonts w:ascii="Times New Roman" w:eastAsia="方正仿宋_GBK" w:hAnsi="Times New Roman" w:hint="eastAsia"/>
          <w:sz w:val="32"/>
        </w:rPr>
        <w:t>上年结转</w:t>
      </w:r>
      <w:r>
        <w:rPr>
          <w:rFonts w:ascii="Times New Roman" w:eastAsia="方正仿宋_GBK" w:hAnsi="Times New Roman" w:hint="eastAsia"/>
          <w:sz w:val="32"/>
        </w:rPr>
        <w:lastRenderedPageBreak/>
        <w:t>0</w:t>
      </w:r>
      <w:r>
        <w:rPr>
          <w:rFonts w:ascii="Times New Roman" w:eastAsia="方正仿宋_GBK" w:hAnsi="Times New Roman" w:hint="eastAsia"/>
          <w:sz w:val="32"/>
        </w:rPr>
        <w:t>万元，</w:t>
      </w:r>
      <w:r>
        <w:rPr>
          <w:rFonts w:ascii="Times New Roman" w:eastAsia="方正仿宋_GBK" w:hAnsi="Times New Roman"/>
          <w:sz w:val="32"/>
        </w:rPr>
        <w:t>其中：一般公共预算拨款</w:t>
      </w:r>
      <w:r>
        <w:rPr>
          <w:rFonts w:ascii="Times New Roman" w:eastAsia="方正仿宋_GBK" w:hAnsi="Times New Roman" w:hint="eastAsia"/>
          <w:sz w:val="32"/>
        </w:rPr>
        <w:t>89.73</w:t>
      </w:r>
      <w:r>
        <w:rPr>
          <w:rFonts w:ascii="Times New Roman" w:eastAsia="方正仿宋_GBK" w:hAnsi="Times New Roman"/>
          <w:sz w:val="32"/>
        </w:rPr>
        <w:t>万元</w:t>
      </w:r>
      <w:r>
        <w:rPr>
          <w:rFonts w:ascii="Times New Roman" w:eastAsia="方正仿宋_GBK" w:hAnsi="Times New Roman"/>
          <w:sz w:val="32"/>
        </w:rPr>
        <w:t>，政府性基金预算拨款</w:t>
      </w:r>
      <w:r>
        <w:rPr>
          <w:rFonts w:ascii="Times New Roman" w:eastAsia="方正仿宋_GBK" w:hAnsi="Times New Roman"/>
          <w:sz w:val="32"/>
        </w:rPr>
        <w:t>0</w:t>
      </w:r>
      <w:r>
        <w:rPr>
          <w:rFonts w:ascii="Times New Roman" w:eastAsia="方正仿宋_GBK" w:hAnsi="Times New Roman"/>
          <w:sz w:val="32"/>
        </w:rPr>
        <w:t>万元，国有资本经营预算收入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万元，事业单位经营收入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。收入较</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hint="eastAsia"/>
          <w:sz w:val="32"/>
        </w:rPr>
        <w:t>减少</w:t>
      </w:r>
      <w:r>
        <w:rPr>
          <w:rFonts w:ascii="Times New Roman" w:eastAsia="方正仿宋_GBK" w:hAnsi="Times New Roman" w:hint="eastAsia"/>
          <w:sz w:val="32"/>
        </w:rPr>
        <w:t>19.77</w:t>
      </w:r>
      <w:r>
        <w:rPr>
          <w:rFonts w:ascii="Times New Roman" w:eastAsia="方正仿宋_GBK" w:hAnsi="Times New Roman"/>
          <w:sz w:val="32"/>
        </w:rPr>
        <w:t>万元，主要是</w:t>
      </w:r>
      <w:r>
        <w:rPr>
          <w:rFonts w:ascii="Times New Roman" w:eastAsia="方正仿宋_GBK" w:hAnsi="Times New Roman"/>
          <w:sz w:val="32"/>
        </w:rPr>
        <w:t>工作人员</w:t>
      </w:r>
      <w:r>
        <w:rPr>
          <w:rFonts w:ascii="Times New Roman" w:eastAsia="方正仿宋_GBK" w:hAnsi="Times New Roman" w:hint="eastAsia"/>
          <w:sz w:val="32"/>
        </w:rPr>
        <w:t>较去年减少</w:t>
      </w:r>
      <w:r>
        <w:rPr>
          <w:rFonts w:ascii="Times New Roman" w:eastAsia="方正仿宋_GBK" w:hAnsi="Times New Roman" w:hint="eastAsia"/>
          <w:sz w:val="32"/>
        </w:rPr>
        <w:t>1</w:t>
      </w:r>
      <w:r>
        <w:rPr>
          <w:rFonts w:ascii="Times New Roman" w:eastAsia="方正仿宋_GBK" w:hAnsi="Times New Roman" w:hint="eastAsia"/>
          <w:sz w:val="32"/>
        </w:rPr>
        <w:t>名</w:t>
      </w:r>
      <w:r>
        <w:rPr>
          <w:rFonts w:ascii="Times New Roman" w:eastAsia="方正仿宋_GBK" w:hAnsi="Times New Roman"/>
          <w:sz w:val="32"/>
        </w:rPr>
        <w:t>，</w:t>
      </w:r>
      <w:r>
        <w:rPr>
          <w:rFonts w:ascii="Times New Roman" w:eastAsia="方正仿宋_GBK" w:hAnsi="Times New Roman" w:hint="eastAsia"/>
          <w:sz w:val="32"/>
        </w:rPr>
        <w:t>人员经费、公用经费减少</w:t>
      </w:r>
      <w:r>
        <w:rPr>
          <w:rFonts w:ascii="Times New Roman" w:eastAsia="方正仿宋_GBK" w:hAnsi="Times New Roman"/>
          <w:sz w:val="32"/>
        </w:rPr>
        <w:t>。</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楷体_GBK" w:hAnsi="Times New Roman"/>
          <w:sz w:val="32"/>
        </w:rPr>
        <w:t>（二）支出预算：</w:t>
      </w:r>
      <w:r>
        <w:rPr>
          <w:rFonts w:ascii="Times New Roman" w:eastAsia="方正仿宋_GBK" w:hAnsi="Times New Roman" w:hint="eastAsia"/>
          <w:sz w:val="32"/>
        </w:rPr>
        <w:t>2026</w:t>
      </w:r>
      <w:r>
        <w:rPr>
          <w:rFonts w:ascii="Times New Roman" w:eastAsia="方正仿宋_GBK" w:hAnsi="Times New Roman"/>
          <w:sz w:val="32"/>
        </w:rPr>
        <w:t>年年初预算数</w:t>
      </w:r>
      <w:r>
        <w:rPr>
          <w:rFonts w:ascii="Times New Roman" w:eastAsia="方正仿宋_GBK" w:hAnsi="Times New Roman" w:hint="eastAsia"/>
          <w:sz w:val="32"/>
        </w:rPr>
        <w:t>89.73</w:t>
      </w:r>
      <w:r>
        <w:rPr>
          <w:rFonts w:ascii="Times New Roman" w:eastAsia="方正仿宋_GBK" w:hAnsi="Times New Roman"/>
          <w:sz w:val="32"/>
        </w:rPr>
        <w:t>万元，其中：一般公共服务支出预算</w:t>
      </w:r>
      <w:r>
        <w:rPr>
          <w:rFonts w:ascii="Times New Roman" w:eastAsia="方正仿宋_GBK" w:hAnsi="Times New Roman"/>
          <w:sz w:val="32"/>
        </w:rPr>
        <w:t>66.21</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教育支出预算</w:t>
      </w:r>
      <w:r>
        <w:rPr>
          <w:rFonts w:ascii="Times New Roman" w:eastAsia="方正仿宋_GBK" w:hAnsi="Times New Roman"/>
          <w:sz w:val="32"/>
        </w:rPr>
        <w:t>0</w:t>
      </w:r>
      <w:r>
        <w:rPr>
          <w:rFonts w:ascii="Times New Roman" w:eastAsia="方正仿宋_GBK" w:hAnsi="Times New Roman"/>
          <w:sz w:val="32"/>
        </w:rPr>
        <w:t>万元，社会保障和就业支出预算</w:t>
      </w:r>
      <w:r>
        <w:rPr>
          <w:rFonts w:ascii="Times New Roman" w:eastAsia="方正仿宋_GBK" w:hAnsi="Times New Roman"/>
          <w:sz w:val="32"/>
        </w:rPr>
        <w:t>1</w:t>
      </w:r>
      <w:r>
        <w:rPr>
          <w:rFonts w:ascii="Times New Roman" w:eastAsia="方正仿宋_GBK" w:hAnsi="Times New Roman" w:hint="eastAsia"/>
          <w:sz w:val="32"/>
        </w:rPr>
        <w:t>1.49</w:t>
      </w:r>
      <w:r>
        <w:rPr>
          <w:rFonts w:ascii="Times New Roman" w:eastAsia="方正仿宋_GBK" w:hAnsi="Times New Roman"/>
          <w:sz w:val="32"/>
        </w:rPr>
        <w:t>万元，卫生健康支出预算</w:t>
      </w:r>
      <w:r>
        <w:rPr>
          <w:rFonts w:ascii="Times New Roman" w:eastAsia="方正仿宋_GBK" w:hAnsi="Times New Roman" w:hint="eastAsia"/>
          <w:sz w:val="32"/>
        </w:rPr>
        <w:t>5.57</w:t>
      </w:r>
      <w:r>
        <w:rPr>
          <w:rFonts w:ascii="Times New Roman" w:eastAsia="方正仿宋_GBK" w:hAnsi="Times New Roman"/>
          <w:sz w:val="32"/>
        </w:rPr>
        <w:t>万元，住房保障支出预算</w:t>
      </w:r>
      <w:r>
        <w:rPr>
          <w:rFonts w:ascii="Times New Roman" w:eastAsia="方正仿宋_GBK" w:hAnsi="Times New Roman" w:hint="eastAsia"/>
          <w:sz w:val="32"/>
        </w:rPr>
        <w:t>6.46</w:t>
      </w:r>
      <w:r>
        <w:rPr>
          <w:rFonts w:ascii="Times New Roman" w:eastAsia="方正仿宋_GBK" w:hAnsi="Times New Roman"/>
          <w:sz w:val="32"/>
        </w:rPr>
        <w:t>万元，其他支出</w:t>
      </w:r>
      <w:r>
        <w:rPr>
          <w:rFonts w:ascii="Times New Roman" w:eastAsia="方正仿宋_GBK" w:hAnsi="Times New Roman"/>
          <w:sz w:val="32"/>
        </w:rPr>
        <w:t>0</w:t>
      </w:r>
      <w:r>
        <w:rPr>
          <w:rFonts w:ascii="Times New Roman" w:eastAsia="方正仿宋_GBK" w:hAnsi="Times New Roman"/>
          <w:sz w:val="32"/>
        </w:rPr>
        <w:t>万元。支出预算较</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hint="eastAsia"/>
          <w:sz w:val="32"/>
        </w:rPr>
        <w:t>减少</w:t>
      </w:r>
      <w:r>
        <w:rPr>
          <w:rFonts w:ascii="Times New Roman" w:eastAsia="方正仿宋_GBK" w:hAnsi="Times New Roman" w:hint="eastAsia"/>
          <w:sz w:val="32"/>
        </w:rPr>
        <w:t>19</w:t>
      </w:r>
      <w:r>
        <w:rPr>
          <w:rFonts w:ascii="Times New Roman" w:eastAsia="方正仿宋_GBK" w:hAnsi="Times New Roman" w:hint="eastAsia"/>
          <w:sz w:val="32"/>
        </w:rPr>
        <w:t>.77</w:t>
      </w:r>
      <w:r>
        <w:rPr>
          <w:rFonts w:ascii="Times New Roman" w:eastAsia="方正仿宋_GBK" w:hAnsi="Times New Roman"/>
          <w:sz w:val="32"/>
        </w:rPr>
        <w:t>万元，主要是</w:t>
      </w:r>
      <w:r>
        <w:rPr>
          <w:rFonts w:ascii="Times New Roman" w:eastAsia="方正仿宋_GBK" w:hAnsi="Times New Roman"/>
          <w:sz w:val="32"/>
        </w:rPr>
        <w:t>工作人员</w:t>
      </w:r>
      <w:r>
        <w:rPr>
          <w:rFonts w:ascii="Times New Roman" w:eastAsia="方正仿宋_GBK" w:hAnsi="Times New Roman" w:hint="eastAsia"/>
          <w:sz w:val="32"/>
        </w:rPr>
        <w:t>较去年减少</w:t>
      </w:r>
      <w:r>
        <w:rPr>
          <w:rFonts w:ascii="Times New Roman" w:eastAsia="方正仿宋_GBK" w:hAnsi="Times New Roman" w:hint="eastAsia"/>
          <w:sz w:val="32"/>
        </w:rPr>
        <w:t>1</w:t>
      </w:r>
      <w:r>
        <w:rPr>
          <w:rFonts w:ascii="Times New Roman" w:eastAsia="方正仿宋_GBK" w:hAnsi="Times New Roman" w:hint="eastAsia"/>
          <w:sz w:val="32"/>
        </w:rPr>
        <w:t>名</w:t>
      </w:r>
      <w:r>
        <w:rPr>
          <w:rFonts w:ascii="Times New Roman" w:eastAsia="方正仿宋_GBK" w:hAnsi="Times New Roman"/>
          <w:sz w:val="32"/>
        </w:rPr>
        <w:t>，</w:t>
      </w:r>
      <w:r>
        <w:rPr>
          <w:rFonts w:ascii="Times New Roman" w:eastAsia="方正仿宋_GBK" w:hAnsi="Times New Roman" w:hint="eastAsia"/>
          <w:sz w:val="32"/>
        </w:rPr>
        <w:t>人员经费、公用经费减少</w:t>
      </w:r>
      <w:r>
        <w:rPr>
          <w:rFonts w:ascii="Times New Roman" w:eastAsia="方正仿宋_GBK" w:hAnsi="Times New Roman"/>
          <w:sz w:val="32"/>
        </w:rPr>
        <w:t>。</w:t>
      </w:r>
    </w:p>
    <w:p w:rsidR="006A151E" w:rsidRDefault="00B82FE8">
      <w:pPr>
        <w:spacing w:line="600" w:lineRule="exact"/>
        <w:ind w:left="640"/>
        <w:rPr>
          <w:rFonts w:ascii="Times New Roman" w:eastAsia="方正黑体_GBK" w:hAnsi="Times New Roman"/>
          <w:sz w:val="32"/>
        </w:rPr>
      </w:pPr>
      <w:r>
        <w:rPr>
          <w:rFonts w:ascii="Times New Roman" w:eastAsia="方正黑体_GBK" w:hAnsi="Times New Roman"/>
          <w:sz w:val="32"/>
        </w:rPr>
        <w:t>三、部门预算情况说明</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2026</w:t>
      </w:r>
      <w:r>
        <w:rPr>
          <w:rFonts w:ascii="Times New Roman" w:eastAsia="方正仿宋_GBK" w:hAnsi="Times New Roman"/>
          <w:sz w:val="32"/>
        </w:rPr>
        <w:t>年一般公共预算财政拨款收入</w:t>
      </w:r>
      <w:r>
        <w:rPr>
          <w:rFonts w:ascii="Times New Roman" w:eastAsia="方正仿宋_GBK" w:hAnsi="Times New Roman" w:hint="eastAsia"/>
          <w:sz w:val="32"/>
        </w:rPr>
        <w:t>89.73</w:t>
      </w:r>
      <w:r>
        <w:rPr>
          <w:rFonts w:ascii="Times New Roman" w:eastAsia="方正仿宋_GBK" w:hAnsi="Times New Roman"/>
          <w:sz w:val="32"/>
        </w:rPr>
        <w:t>万元，一般公共预算财政拨款支出</w:t>
      </w:r>
      <w:r>
        <w:rPr>
          <w:rFonts w:ascii="Times New Roman" w:eastAsia="方正仿宋_GBK" w:hAnsi="Times New Roman" w:hint="eastAsia"/>
          <w:sz w:val="32"/>
        </w:rPr>
        <w:t>89.73</w:t>
      </w:r>
      <w:r>
        <w:rPr>
          <w:rFonts w:ascii="Times New Roman" w:eastAsia="方正仿宋_GBK" w:hAnsi="Times New Roman"/>
          <w:sz w:val="32"/>
        </w:rPr>
        <w:t>万元，比</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hint="eastAsia"/>
          <w:sz w:val="32"/>
        </w:rPr>
        <w:t>减少</w:t>
      </w:r>
      <w:r>
        <w:rPr>
          <w:rFonts w:ascii="Times New Roman" w:eastAsia="方正仿宋_GBK" w:hAnsi="Times New Roman" w:hint="eastAsia"/>
          <w:sz w:val="32"/>
        </w:rPr>
        <w:t>19.77</w:t>
      </w:r>
      <w:r>
        <w:rPr>
          <w:rFonts w:ascii="Times New Roman" w:eastAsia="方正仿宋_GBK" w:hAnsi="Times New Roman"/>
          <w:sz w:val="32"/>
        </w:rPr>
        <w:t>万元。其中：基本支出</w:t>
      </w:r>
      <w:r>
        <w:rPr>
          <w:rFonts w:ascii="Times New Roman" w:eastAsia="方正仿宋_GBK" w:hAnsi="Times New Roman" w:hint="eastAsia"/>
          <w:sz w:val="32"/>
        </w:rPr>
        <w:t>89.73</w:t>
      </w:r>
      <w:r>
        <w:rPr>
          <w:rFonts w:ascii="Times New Roman" w:eastAsia="方正仿宋_GBK" w:hAnsi="Times New Roman"/>
          <w:sz w:val="32"/>
        </w:rPr>
        <w:t>万元，比</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hint="eastAsia"/>
          <w:sz w:val="32"/>
        </w:rPr>
        <w:t>减少</w:t>
      </w:r>
      <w:r>
        <w:rPr>
          <w:rFonts w:ascii="Times New Roman" w:eastAsia="方正仿宋_GBK" w:hAnsi="Times New Roman" w:hint="eastAsia"/>
          <w:sz w:val="32"/>
        </w:rPr>
        <w:t>19.77</w:t>
      </w:r>
      <w:r>
        <w:rPr>
          <w:rFonts w:ascii="Times New Roman" w:eastAsia="方正仿宋_GBK" w:hAnsi="Times New Roman"/>
          <w:sz w:val="32"/>
        </w:rPr>
        <w:t>万元，主要是</w:t>
      </w:r>
      <w:r>
        <w:rPr>
          <w:rFonts w:ascii="Times New Roman" w:eastAsia="方正仿宋_GBK" w:hAnsi="Times New Roman"/>
          <w:sz w:val="32"/>
        </w:rPr>
        <w:t>工作人员</w:t>
      </w:r>
      <w:r>
        <w:rPr>
          <w:rFonts w:ascii="Times New Roman" w:eastAsia="方正仿宋_GBK" w:hAnsi="Times New Roman" w:hint="eastAsia"/>
          <w:sz w:val="32"/>
        </w:rPr>
        <w:t>较去年减少</w:t>
      </w:r>
      <w:r>
        <w:rPr>
          <w:rFonts w:ascii="Times New Roman" w:eastAsia="方正仿宋_GBK" w:hAnsi="Times New Roman" w:hint="eastAsia"/>
          <w:sz w:val="32"/>
        </w:rPr>
        <w:t>1</w:t>
      </w:r>
      <w:r>
        <w:rPr>
          <w:rFonts w:ascii="Times New Roman" w:eastAsia="方正仿宋_GBK" w:hAnsi="Times New Roman" w:hint="eastAsia"/>
          <w:sz w:val="32"/>
        </w:rPr>
        <w:t>名</w:t>
      </w:r>
      <w:r>
        <w:rPr>
          <w:rFonts w:ascii="Times New Roman" w:eastAsia="方正仿宋_GBK" w:hAnsi="Times New Roman"/>
          <w:sz w:val="32"/>
        </w:rPr>
        <w:t>，</w:t>
      </w:r>
      <w:r>
        <w:rPr>
          <w:rFonts w:ascii="Times New Roman" w:eastAsia="方正仿宋_GBK" w:hAnsi="Times New Roman" w:hint="eastAsia"/>
          <w:sz w:val="32"/>
        </w:rPr>
        <w:t>人员经费、公用经费减少</w:t>
      </w:r>
      <w:r>
        <w:rPr>
          <w:rFonts w:ascii="Times New Roman" w:eastAsia="方正仿宋_GBK" w:hAnsi="Times New Roman"/>
          <w:sz w:val="32"/>
        </w:rPr>
        <w:t>；项目支出</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，主要原因是</w:t>
      </w:r>
      <w:r>
        <w:rPr>
          <w:rFonts w:ascii="Times New Roman" w:eastAsia="方正仿宋_GBK" w:hAnsi="Times New Roman"/>
          <w:sz w:val="32"/>
        </w:rPr>
        <w:t>该单位未单独申报项目</w:t>
      </w:r>
      <w:r>
        <w:rPr>
          <w:rFonts w:ascii="Times New Roman" w:eastAsia="方正仿宋_GBK" w:hAnsi="Times New Roman"/>
          <w:sz w:val="32"/>
        </w:rPr>
        <w:t>。</w:t>
      </w:r>
    </w:p>
    <w:p w:rsidR="006A151E" w:rsidRDefault="00B82FE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区</w:t>
      </w:r>
      <w:r>
        <w:rPr>
          <w:rFonts w:ascii="Times New Roman" w:eastAsia="方正仿宋_GBK" w:hAnsi="Times New Roman"/>
          <w:sz w:val="32"/>
        </w:rPr>
        <w:t>行政体制改革研究中心</w:t>
      </w:r>
      <w:r>
        <w:rPr>
          <w:rFonts w:ascii="Times New Roman" w:eastAsia="方正仿宋_GBK" w:hAnsi="Times New Roman" w:hint="eastAsia"/>
          <w:sz w:val="32"/>
        </w:rPr>
        <w:t>2026</w:t>
      </w:r>
      <w:r>
        <w:rPr>
          <w:rFonts w:ascii="Times New Roman" w:eastAsia="方正仿宋_GBK" w:hAnsi="Times New Roman"/>
          <w:sz w:val="32"/>
        </w:rPr>
        <w:t>年无使用政府性基金预算拨款安排的支出</w:t>
      </w:r>
      <w:r>
        <w:rPr>
          <w:rFonts w:ascii="Times New Roman" w:eastAsia="方正仿宋_GBK" w:hAnsi="Times New Roman"/>
          <w:sz w:val="32"/>
        </w:rPr>
        <w:t>。</w:t>
      </w:r>
    </w:p>
    <w:p w:rsidR="006A151E" w:rsidRDefault="00B82FE8">
      <w:pPr>
        <w:spacing w:line="600" w:lineRule="exact"/>
        <w:ind w:left="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6A151E" w:rsidRDefault="00B82FE8">
      <w:pPr>
        <w:spacing w:line="600" w:lineRule="exact"/>
        <w:ind w:firstLine="600"/>
        <w:rPr>
          <w:rFonts w:ascii="Times New Roman" w:eastAsia="方正仿宋_GBK" w:hAnsi="Times New Roman"/>
          <w:sz w:val="32"/>
        </w:rPr>
      </w:pPr>
      <w:r>
        <w:rPr>
          <w:rFonts w:ascii="Times New Roman" w:eastAsia="方正仿宋_GBK" w:hAnsi="Times New Roman" w:hint="eastAsia"/>
          <w:sz w:val="32"/>
        </w:rPr>
        <w:t>2026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hint="eastAsia"/>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，主要原因是</w:t>
      </w:r>
      <w:r>
        <w:rPr>
          <w:rFonts w:ascii="Times New Roman" w:eastAsia="方正仿宋_GBK" w:hAnsi="Times New Roman"/>
          <w:sz w:val="32"/>
        </w:rPr>
        <w:t>该单位未单独预算</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w:t>
      </w:r>
    </w:p>
    <w:p w:rsidR="006A151E" w:rsidRDefault="00B82FE8">
      <w:pPr>
        <w:spacing w:line="600" w:lineRule="exact"/>
        <w:ind w:left="640"/>
        <w:rPr>
          <w:rFonts w:ascii="Times New Roman" w:eastAsia="方正黑体_GBK" w:hAnsi="Times New Roman"/>
          <w:sz w:val="32"/>
        </w:rPr>
      </w:pPr>
      <w:r>
        <w:rPr>
          <w:rFonts w:ascii="Times New Roman" w:eastAsia="方正黑体_GBK" w:hAnsi="Times New Roman"/>
          <w:sz w:val="32"/>
        </w:rPr>
        <w:lastRenderedPageBreak/>
        <w:t>五、其他重要事项的情况说明</w:t>
      </w:r>
    </w:p>
    <w:p w:rsidR="006A151E" w:rsidRDefault="00B82FE8">
      <w:pPr>
        <w:ind w:firstLineChars="200" w:firstLine="640"/>
        <w:rPr>
          <w:rFonts w:ascii="Times New Roman" w:eastAsia="方正仿宋_GBK" w:hAnsi="Times New Roman"/>
          <w:sz w:val="32"/>
        </w:rPr>
      </w:pPr>
      <w:r>
        <w:rPr>
          <w:rFonts w:ascii="Times New Roman" w:eastAsia="方正仿宋_GBK" w:hAnsi="Times New Roman"/>
          <w:sz w:val="32"/>
        </w:rPr>
        <w:t>1</w:t>
      </w:r>
      <w:r>
        <w:rPr>
          <w:rFonts w:ascii="Times New Roman" w:eastAsia="方正仿宋_GBK" w:hAnsi="Times New Roman"/>
          <w:sz w:val="32"/>
        </w:rPr>
        <w:t>、机关运行经费。</w:t>
      </w:r>
      <w:r>
        <w:rPr>
          <w:rFonts w:ascii="Times New Roman" w:eastAsia="方正仿宋_GBK" w:hAnsi="Times New Roman" w:hint="eastAsia"/>
          <w:sz w:val="32"/>
        </w:rPr>
        <w:t>2026</w:t>
      </w:r>
      <w:r>
        <w:rPr>
          <w:rFonts w:ascii="Times New Roman" w:eastAsia="方正仿宋_GBK" w:hAnsi="Times New Roman"/>
          <w:sz w:val="32"/>
        </w:rPr>
        <w:t>年一般公共预算财政拨款运行经费</w:t>
      </w:r>
      <w:r>
        <w:rPr>
          <w:rFonts w:ascii="Times New Roman" w:eastAsia="方正仿宋_GBK" w:hAnsi="Times New Roman" w:hint="eastAsia"/>
          <w:sz w:val="32"/>
        </w:rPr>
        <w:t>7.23</w:t>
      </w:r>
      <w:r>
        <w:rPr>
          <w:rFonts w:ascii="Times New Roman" w:eastAsia="方正仿宋_GBK" w:hAnsi="Times New Roman"/>
          <w:sz w:val="32"/>
        </w:rPr>
        <w:t>万元，比上年</w:t>
      </w:r>
      <w:r>
        <w:rPr>
          <w:rFonts w:ascii="Times New Roman" w:eastAsia="方正仿宋_GBK" w:hAnsi="Times New Roman" w:hint="eastAsia"/>
          <w:sz w:val="32"/>
        </w:rPr>
        <w:t>减少</w:t>
      </w:r>
      <w:r>
        <w:rPr>
          <w:rFonts w:ascii="Times New Roman" w:eastAsia="方正仿宋_GBK" w:hAnsi="Times New Roman"/>
          <w:sz w:val="32"/>
        </w:rPr>
        <w:t>1.7</w:t>
      </w:r>
      <w:r>
        <w:rPr>
          <w:rFonts w:ascii="Times New Roman" w:eastAsia="方正仿宋_GBK" w:hAnsi="Times New Roman"/>
          <w:sz w:val="32"/>
        </w:rPr>
        <w:t>万元，主要原因为主要是</w:t>
      </w:r>
      <w:r>
        <w:rPr>
          <w:rFonts w:ascii="Times New Roman" w:eastAsia="方正仿宋_GBK" w:hAnsi="Times New Roman"/>
          <w:sz w:val="32"/>
        </w:rPr>
        <w:t>工作人员</w:t>
      </w:r>
      <w:r>
        <w:rPr>
          <w:rFonts w:ascii="Times New Roman" w:eastAsia="方正仿宋_GBK" w:hAnsi="Times New Roman" w:hint="eastAsia"/>
          <w:sz w:val="32"/>
        </w:rPr>
        <w:t>较去年减少</w:t>
      </w:r>
      <w:r>
        <w:rPr>
          <w:rFonts w:ascii="Times New Roman" w:eastAsia="方正仿宋_GBK" w:hAnsi="Times New Roman" w:hint="eastAsia"/>
          <w:sz w:val="32"/>
        </w:rPr>
        <w:t>1</w:t>
      </w:r>
      <w:r>
        <w:rPr>
          <w:rFonts w:ascii="Times New Roman" w:eastAsia="方正仿宋_GBK" w:hAnsi="Times New Roman" w:hint="eastAsia"/>
          <w:sz w:val="32"/>
        </w:rPr>
        <w:t>名</w:t>
      </w:r>
      <w:r>
        <w:rPr>
          <w:rFonts w:ascii="Times New Roman" w:eastAsia="方正仿宋_GBK" w:hAnsi="Times New Roman"/>
          <w:sz w:val="32"/>
        </w:rPr>
        <w:t>，</w:t>
      </w:r>
      <w:r>
        <w:rPr>
          <w:rFonts w:ascii="Times New Roman" w:eastAsia="方正仿宋_GBK" w:hAnsi="Times New Roman" w:hint="eastAsia"/>
          <w:sz w:val="32"/>
        </w:rPr>
        <w:t>公用经费减少</w:t>
      </w:r>
      <w:r>
        <w:rPr>
          <w:rFonts w:ascii="Times New Roman" w:eastAsia="方正仿宋_GBK" w:hAnsi="Times New Roman"/>
          <w:sz w:val="32"/>
        </w:rPr>
        <w:t>。主要用于办公费、</w:t>
      </w:r>
      <w:r>
        <w:rPr>
          <w:rFonts w:ascii="Times New Roman" w:eastAsia="方正仿宋_GBK" w:hAnsi="Times New Roman"/>
          <w:sz w:val="32"/>
        </w:rPr>
        <w:t>工会经</w:t>
      </w:r>
      <w:r>
        <w:rPr>
          <w:rFonts w:ascii="Times New Roman" w:eastAsia="方正仿宋_GBK" w:hAnsi="Times New Roman"/>
          <w:sz w:val="32"/>
        </w:rPr>
        <w:t>费、</w:t>
      </w:r>
      <w:r>
        <w:rPr>
          <w:rFonts w:ascii="Times New Roman" w:eastAsia="方正仿宋_GBK" w:hAnsi="Times New Roman" w:hint="eastAsia"/>
          <w:sz w:val="32"/>
        </w:rPr>
        <w:t>电</w:t>
      </w:r>
      <w:r>
        <w:rPr>
          <w:rFonts w:ascii="Times New Roman" w:eastAsia="方正仿宋_GBK" w:hAnsi="Times New Roman"/>
          <w:sz w:val="32"/>
        </w:rPr>
        <w:t>费、差旅费</w:t>
      </w:r>
      <w:r>
        <w:rPr>
          <w:rFonts w:ascii="Times New Roman" w:eastAsia="方正仿宋_GBK" w:hAnsi="Times New Roman"/>
          <w:sz w:val="32"/>
        </w:rPr>
        <w:t>、</w:t>
      </w:r>
      <w:r>
        <w:rPr>
          <w:rFonts w:ascii="Times New Roman" w:eastAsia="方正仿宋_GBK" w:hAnsi="Times New Roman"/>
          <w:sz w:val="32"/>
        </w:rPr>
        <w:t>培训</w:t>
      </w:r>
      <w:r>
        <w:rPr>
          <w:rFonts w:ascii="Times New Roman" w:eastAsia="方正仿宋_GBK" w:hAnsi="Times New Roman"/>
          <w:sz w:val="32"/>
        </w:rPr>
        <w:t>费</w:t>
      </w:r>
      <w:r>
        <w:rPr>
          <w:rFonts w:ascii="Times New Roman" w:eastAsia="方正仿宋_GBK" w:hAnsi="Times New Roman" w:hint="eastAsia"/>
          <w:sz w:val="32"/>
        </w:rPr>
        <w:t>、维修（护）费</w:t>
      </w:r>
      <w:r>
        <w:rPr>
          <w:rFonts w:ascii="Times New Roman" w:eastAsia="方正仿宋_GBK" w:hAnsi="Times New Roman"/>
          <w:sz w:val="32"/>
        </w:rPr>
        <w:t>支出等。</w:t>
      </w:r>
    </w:p>
    <w:p w:rsidR="006A151E" w:rsidRDefault="00B82FE8">
      <w:pPr>
        <w:numPr>
          <w:ilvl w:val="0"/>
          <w:numId w:val="1"/>
        </w:numPr>
        <w:ind w:firstLineChars="200" w:firstLine="640"/>
        <w:rPr>
          <w:rFonts w:ascii="Times New Roman" w:eastAsia="方正仿宋_GBK" w:hAnsi="Times New Roman"/>
          <w:sz w:val="32"/>
        </w:rPr>
      </w:pPr>
      <w:r>
        <w:rPr>
          <w:rFonts w:ascii="Times New Roman" w:eastAsia="方正仿宋_GBK" w:hAnsi="Times New Roman"/>
          <w:sz w:val="32"/>
        </w:rPr>
        <w:t>政府采购情况。</w:t>
      </w:r>
      <w:r>
        <w:rPr>
          <w:rFonts w:ascii="Times New Roman" w:eastAsia="方正仿宋_GBK" w:hAnsi="Times New Roman"/>
          <w:sz w:val="32"/>
        </w:rPr>
        <w:t>无。</w:t>
      </w:r>
    </w:p>
    <w:p w:rsidR="006A151E" w:rsidRDefault="00B82FE8">
      <w:pPr>
        <w:numPr>
          <w:ilvl w:val="0"/>
          <w:numId w:val="1"/>
        </w:numPr>
        <w:ind w:firstLineChars="200" w:firstLine="640"/>
        <w:rPr>
          <w:rFonts w:ascii="Times New Roman" w:eastAsia="方正仿宋_GBK" w:hAnsi="Times New Roman"/>
          <w:color w:val="000000"/>
          <w:sz w:val="32"/>
        </w:rPr>
      </w:pPr>
      <w:r>
        <w:rPr>
          <w:rFonts w:ascii="Times New Roman" w:eastAsia="方正仿宋_GBK" w:hAnsi="Times New Roman"/>
          <w:sz w:val="32"/>
        </w:rPr>
        <w:t>绩效目标设置情况。</w:t>
      </w:r>
      <w:r>
        <w:rPr>
          <w:rFonts w:ascii="Times New Roman" w:eastAsia="方正仿宋_GBK" w:hAnsi="Times New Roman"/>
          <w:sz w:val="32"/>
        </w:rPr>
        <w:t>无</w:t>
      </w:r>
      <w:r>
        <w:rPr>
          <w:rFonts w:ascii="Times New Roman" w:eastAsia="方正仿宋_GBK" w:hAnsi="Times New Roman"/>
          <w:color w:val="000000"/>
          <w:sz w:val="32"/>
        </w:rPr>
        <w:t>。</w:t>
      </w:r>
    </w:p>
    <w:p w:rsidR="006A151E" w:rsidRDefault="00B82FE8">
      <w:pPr>
        <w:ind w:firstLineChars="200" w:firstLine="640"/>
        <w:rPr>
          <w:rFonts w:ascii="Times New Roman" w:eastAsia="方正仿宋_GBK" w:hAnsi="Times New Roman"/>
          <w:color w:val="000000"/>
          <w:sz w:val="32"/>
        </w:rPr>
      </w:pPr>
      <w:r>
        <w:rPr>
          <w:rFonts w:ascii="Times New Roman" w:eastAsia="方正仿宋_GBK" w:hAnsi="Times New Roman"/>
          <w:color w:val="000000"/>
          <w:sz w:val="32"/>
        </w:rPr>
        <w:t>4</w:t>
      </w:r>
      <w:r>
        <w:rPr>
          <w:rFonts w:ascii="Times New Roman" w:eastAsia="方正仿宋_GBK" w:hAnsi="Times New Roman"/>
          <w:color w:val="000000"/>
          <w:sz w:val="32"/>
        </w:rPr>
        <w:t>、国有资产占有使用情况。</w:t>
      </w:r>
      <w:r>
        <w:rPr>
          <w:rFonts w:ascii="Times New Roman" w:eastAsia="方正仿宋_GBK" w:hAnsi="Times New Roman"/>
          <w:sz w:val="32"/>
        </w:rPr>
        <w:t>无</w:t>
      </w:r>
      <w:r>
        <w:rPr>
          <w:rFonts w:ascii="Times New Roman" w:eastAsia="方正仿宋_GBK" w:hAnsi="Times New Roman"/>
          <w:color w:val="000000"/>
          <w:sz w:val="32"/>
        </w:rPr>
        <w:t>。</w:t>
      </w:r>
    </w:p>
    <w:p w:rsidR="006A151E" w:rsidRDefault="00B82FE8">
      <w:pPr>
        <w:spacing w:line="600" w:lineRule="exact"/>
        <w:ind w:left="640"/>
        <w:rPr>
          <w:rFonts w:ascii="Times New Roman" w:eastAsia="方正黑体_GBK" w:hAnsi="Times New Roman"/>
          <w:sz w:val="32"/>
        </w:rPr>
      </w:pPr>
      <w:r>
        <w:rPr>
          <w:rFonts w:ascii="Times New Roman" w:eastAsia="方正黑体_GBK" w:hAnsi="Times New Roman"/>
          <w:sz w:val="32"/>
        </w:rPr>
        <w:t>六、专业性名词解释</w:t>
      </w:r>
    </w:p>
    <w:p w:rsidR="006A151E" w:rsidRDefault="00B82FE8">
      <w:pPr>
        <w:pStyle w:val="a9"/>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（以下为常见专业名词解释，部门应根据实际情况进行解释和增减。）</w:t>
      </w:r>
    </w:p>
    <w:p w:rsidR="006A151E" w:rsidRDefault="00B82FE8">
      <w:pPr>
        <w:pStyle w:val="a9"/>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6A151E" w:rsidRDefault="00B82FE8">
      <w:pPr>
        <w:pStyle w:val="a9"/>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6A151E" w:rsidRDefault="00B82FE8">
      <w:pPr>
        <w:pStyle w:val="a9"/>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（三）基本支出：指为保障机构正常运转、完成日常工作任务而发生的人员经费和公用经费。</w:t>
      </w:r>
    </w:p>
    <w:p w:rsidR="006A151E" w:rsidRDefault="00B82FE8">
      <w:pPr>
        <w:pStyle w:val="a9"/>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6A151E" w:rsidRDefault="00B82FE8">
      <w:pPr>
        <w:ind w:firstLineChars="200" w:firstLine="640"/>
        <w:rPr>
          <w:rFonts w:ascii="Times New Roman" w:eastAsia="方正仿宋_GBK" w:hAnsi="Times New Roman"/>
          <w:color w:val="000000"/>
          <w:sz w:val="32"/>
        </w:rPr>
      </w:pPr>
      <w:r>
        <w:rPr>
          <w:rFonts w:ascii="Times New Roman" w:eastAsia="方正仿宋_GBK" w:hAnsi="Times New Roman"/>
          <w:sz w:val="32"/>
          <w:szCs w:val="32"/>
        </w:rPr>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w:t>
      </w:r>
      <w:r>
        <w:rPr>
          <w:rFonts w:ascii="Times New Roman" w:eastAsia="方正仿宋_GBK" w:hAnsi="Times New Roman"/>
          <w:sz w:val="32"/>
          <w:szCs w:val="32"/>
        </w:rPr>
        <w:lastRenderedPageBreak/>
        <w:t>因公出国（境）费反映单位公务出国（境</w:t>
      </w:r>
      <w:r>
        <w:rPr>
          <w:rFonts w:ascii="Times New Roman" w:eastAsia="方正仿宋_GBK" w:hAnsi="Times New Roman"/>
          <w:sz w:val="32"/>
          <w:szCs w:val="32"/>
        </w:rPr>
        <w:t>）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A151E" w:rsidRDefault="006A151E">
      <w:pPr>
        <w:ind w:firstLineChars="200" w:firstLine="643"/>
        <w:rPr>
          <w:rFonts w:ascii="Times New Roman" w:eastAsia="方正仿宋_GBK" w:hAnsi="Times New Roman"/>
          <w:b/>
          <w:sz w:val="32"/>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6A151E">
      <w:pPr>
        <w:spacing w:line="600" w:lineRule="exact"/>
        <w:ind w:firstLineChars="200" w:firstLine="880"/>
        <w:rPr>
          <w:rFonts w:ascii="Times New Roman" w:eastAsia="方正小标宋_GBK" w:hAnsi="Times New Roman"/>
          <w:sz w:val="44"/>
          <w:szCs w:val="44"/>
        </w:rPr>
      </w:pPr>
    </w:p>
    <w:p w:rsidR="006A151E" w:rsidRDefault="00B82FE8">
      <w:pPr>
        <w:spacing w:line="600" w:lineRule="exact"/>
        <w:ind w:firstLineChars="200" w:firstLine="880"/>
        <w:rPr>
          <w:rFonts w:ascii="Times New Roman" w:eastAsia="方正小标宋_GBK" w:hAnsi="Times New Roman"/>
          <w:sz w:val="44"/>
          <w:szCs w:val="44"/>
        </w:rPr>
      </w:pPr>
      <w:r>
        <w:rPr>
          <w:rFonts w:ascii="Times New Roman" w:eastAsia="方正小标宋_GBK" w:hAnsi="Times New Roman"/>
          <w:sz w:val="44"/>
          <w:szCs w:val="44"/>
        </w:rPr>
        <w:lastRenderedPageBreak/>
        <w:t>第二部分：</w:t>
      </w:r>
      <w:r>
        <w:rPr>
          <w:rFonts w:ascii="Times New Roman" w:eastAsia="方正小标宋_GBK" w:hAnsi="Times New Roman" w:hint="eastAsia"/>
          <w:sz w:val="44"/>
          <w:szCs w:val="44"/>
        </w:rPr>
        <w:t>2026</w:t>
      </w:r>
      <w:r>
        <w:rPr>
          <w:rFonts w:ascii="Times New Roman" w:eastAsia="方正小标宋_GBK" w:hAnsi="Times New Roman"/>
          <w:sz w:val="44"/>
          <w:szCs w:val="44"/>
        </w:rPr>
        <w:t>年部门预算公开报表</w:t>
      </w:r>
    </w:p>
    <w:p w:rsidR="006A151E" w:rsidRDefault="006A151E">
      <w:pPr>
        <w:pStyle w:val="a3"/>
        <w:rPr>
          <w:rFonts w:ascii="Times New Roman" w:hAnsi="Times New Roman"/>
        </w:rPr>
      </w:pPr>
    </w:p>
    <w:p w:rsidR="006A151E" w:rsidRDefault="00B82FE8">
      <w:pPr>
        <w:pStyle w:val="a3"/>
        <w:ind w:firstLineChars="200" w:firstLine="640"/>
        <w:rPr>
          <w:rFonts w:ascii="Times New Roman" w:eastAsia="方正仿宋_GBK" w:hAnsi="Times New Roman"/>
        </w:rPr>
      </w:pPr>
      <w:r>
        <w:rPr>
          <w:rFonts w:ascii="Times New Roman" w:eastAsia="方正仿宋_GBK" w:hAnsi="Times New Roman"/>
          <w:sz w:val="32"/>
        </w:rPr>
        <w:t>2026</w:t>
      </w:r>
      <w:r>
        <w:rPr>
          <w:rFonts w:ascii="Times New Roman" w:eastAsia="方正仿宋_GBK" w:hAnsi="Times New Roman"/>
          <w:sz w:val="32"/>
        </w:rPr>
        <w:t>年部门预算公开报表（重庆市开州区行政体制改革研究中</w:t>
      </w:r>
      <w:r>
        <w:rPr>
          <w:rFonts w:ascii="Times New Roman" w:eastAsia="方正仿宋_GBK" w:hAnsi="Times New Roman" w:hint="eastAsia"/>
          <w:sz w:val="32"/>
        </w:rPr>
        <w:t>心</w:t>
      </w:r>
      <w:r>
        <w:rPr>
          <w:rFonts w:ascii="Times New Roman" w:eastAsia="方正仿宋_GBK" w:hAnsi="Times New Roman"/>
          <w:sz w:val="32"/>
        </w:rPr>
        <w:t>2026</w:t>
      </w:r>
      <w:r>
        <w:rPr>
          <w:rFonts w:ascii="Times New Roman" w:eastAsia="方正仿宋_GBK" w:hAnsi="Times New Roman"/>
          <w:sz w:val="32"/>
        </w:rPr>
        <w:t>年部门预算公开报表）</w:t>
      </w:r>
    </w:p>
    <w:p w:rsidR="006A151E" w:rsidRDefault="006A151E">
      <w:pPr>
        <w:pStyle w:val="a4"/>
        <w:spacing w:line="620" w:lineRule="exact"/>
        <w:ind w:firstLineChars="900" w:firstLine="2880"/>
        <w:rPr>
          <w:rFonts w:ascii="Times New Roman" w:eastAsia="方正仿宋_GBK" w:hAnsi="Times New Roman"/>
          <w:szCs w:val="32"/>
        </w:rPr>
      </w:pPr>
    </w:p>
    <w:p w:rsidR="006A151E" w:rsidRDefault="00B82FE8">
      <w:pPr>
        <w:spacing w:line="540" w:lineRule="exact"/>
        <w:ind w:firstLineChars="1100" w:firstLine="3520"/>
        <w:rPr>
          <w:rFonts w:ascii="Times New Roman" w:eastAsia="方正仿宋_GBK" w:hAnsi="Times New Roman"/>
          <w:sz w:val="32"/>
          <w:szCs w:val="32"/>
        </w:rPr>
      </w:pPr>
      <w:r>
        <w:rPr>
          <w:rFonts w:ascii="Times New Roman" w:eastAsia="方正仿宋_GBK" w:hAnsi="Times New Roman"/>
          <w:sz w:val="32"/>
          <w:szCs w:val="32"/>
        </w:rPr>
        <w:t>重庆市开州区</w:t>
      </w:r>
      <w:r>
        <w:rPr>
          <w:rFonts w:ascii="Times New Roman" w:eastAsia="方正仿宋_GBK" w:hAnsi="Times New Roman" w:hint="eastAsia"/>
          <w:sz w:val="32"/>
          <w:szCs w:val="32"/>
        </w:rPr>
        <w:t>行政体制改革研究中心</w:t>
      </w:r>
    </w:p>
    <w:p w:rsidR="006A151E" w:rsidRDefault="00B82FE8">
      <w:pPr>
        <w:spacing w:line="540" w:lineRule="exact"/>
        <w:ind w:firstLineChars="1500" w:firstLine="480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3</w:t>
      </w:r>
      <w:r>
        <w:rPr>
          <w:rFonts w:ascii="Times New Roman" w:eastAsia="方正仿宋_GBK" w:hAnsi="Times New Roman"/>
          <w:sz w:val="32"/>
          <w:szCs w:val="32"/>
        </w:rPr>
        <w:t>月</w:t>
      </w:r>
      <w:r>
        <w:rPr>
          <w:rFonts w:ascii="Times New Roman" w:eastAsia="方正仿宋_GBK" w:hAnsi="Times New Roman" w:hint="eastAsia"/>
          <w:sz w:val="32"/>
          <w:szCs w:val="32"/>
        </w:rPr>
        <w:t>1</w:t>
      </w:r>
      <w:r w:rsidR="00BC7461">
        <w:rPr>
          <w:rFonts w:ascii="Times New Roman" w:eastAsia="方正仿宋_GBK" w:hAnsi="Times New Roman" w:hint="eastAsia"/>
          <w:sz w:val="32"/>
          <w:szCs w:val="32"/>
        </w:rPr>
        <w:t>1</w:t>
      </w:r>
      <w:r>
        <w:rPr>
          <w:rFonts w:ascii="Times New Roman" w:eastAsia="方正仿宋_GBK" w:hAnsi="Times New Roman"/>
          <w:sz w:val="32"/>
          <w:szCs w:val="32"/>
        </w:rPr>
        <w:t>日</w:t>
      </w:r>
    </w:p>
    <w:p w:rsidR="006A151E" w:rsidRDefault="006A151E">
      <w:pPr>
        <w:rPr>
          <w:rFonts w:ascii="Times New Roman" w:hAnsi="Times New Roman"/>
        </w:rPr>
      </w:pPr>
    </w:p>
    <w:p w:rsidR="006A151E" w:rsidRDefault="00B82FE8">
      <w:pPr>
        <w:spacing w:line="540" w:lineRule="exact"/>
        <w:ind w:firstLineChars="200" w:firstLine="640"/>
        <w:rPr>
          <w:rFonts w:ascii="Times New Roman" w:eastAsia="方正仿宋_GBK" w:hAnsi="Times New Roman"/>
          <w:b/>
          <w:sz w:val="32"/>
        </w:rPr>
      </w:pPr>
      <w:r>
        <w:rPr>
          <w:rFonts w:ascii="Times New Roman" w:eastAsia="方正仿宋_GBK" w:hAnsi="Times New Roman" w:hint="eastAsia"/>
          <w:sz w:val="32"/>
          <w:szCs w:val="32"/>
        </w:rPr>
        <w:t>（</w:t>
      </w:r>
      <w:r>
        <w:rPr>
          <w:rFonts w:ascii="Times New Roman" w:eastAsia="方正仿宋_GBK" w:hAnsi="Times New Roman"/>
          <w:sz w:val="32"/>
          <w:szCs w:val="32"/>
        </w:rPr>
        <w:t>部门预算公开联系人：刘为惟</w:t>
      </w:r>
      <w:r>
        <w:rPr>
          <w:rFonts w:ascii="Times New Roman" w:eastAsia="方正仿宋_GBK" w:hAnsi="Times New Roman"/>
          <w:sz w:val="32"/>
          <w:szCs w:val="32"/>
        </w:rPr>
        <w:t>023</w:t>
      </w:r>
      <w:r>
        <w:rPr>
          <w:rFonts w:ascii="Times New Roman" w:eastAsia="方正仿宋_GBK" w:hAnsi="Times New Roman"/>
          <w:sz w:val="32"/>
          <w:szCs w:val="32"/>
        </w:rPr>
        <w:t>-</w:t>
      </w:r>
      <w:r>
        <w:rPr>
          <w:rFonts w:ascii="Times New Roman" w:eastAsia="方正仿宋_GBK" w:hAnsi="Times New Roman"/>
          <w:sz w:val="32"/>
          <w:szCs w:val="32"/>
        </w:rPr>
        <w:t>52218602</w:t>
      </w:r>
      <w:r>
        <w:rPr>
          <w:rFonts w:ascii="Times New Roman" w:eastAsia="方正仿宋_GBK" w:hAnsi="Times New Roman" w:hint="eastAsia"/>
          <w:sz w:val="32"/>
          <w:szCs w:val="32"/>
        </w:rPr>
        <w:t>）</w:t>
      </w:r>
    </w:p>
    <w:p w:rsidR="006A151E" w:rsidRDefault="006A151E">
      <w:pPr>
        <w:pStyle w:val="a3"/>
        <w:rPr>
          <w:rFonts w:ascii="Times New Roman" w:hAnsi="Times New Roman"/>
        </w:rPr>
      </w:pPr>
    </w:p>
    <w:p w:rsidR="006A151E" w:rsidRDefault="006A151E">
      <w:pPr>
        <w:rPr>
          <w:rFonts w:ascii="Times New Roman" w:hAnsi="Times New Roman"/>
        </w:rPr>
      </w:pPr>
    </w:p>
    <w:p w:rsidR="006A151E" w:rsidRDefault="006A151E">
      <w:pPr>
        <w:pStyle w:val="a3"/>
        <w:rPr>
          <w:rFonts w:ascii="Times New Roman" w:hAnsi="Times New Roman"/>
        </w:rPr>
      </w:pPr>
    </w:p>
    <w:p w:rsidR="006A151E" w:rsidRDefault="006A151E">
      <w:pPr>
        <w:rPr>
          <w:rFonts w:ascii="Times New Roman" w:hAnsi="Times New Roman"/>
        </w:rPr>
      </w:pPr>
    </w:p>
    <w:p w:rsidR="006A151E" w:rsidRDefault="006A151E">
      <w:pPr>
        <w:pStyle w:val="a3"/>
        <w:rPr>
          <w:rFonts w:ascii="Times New Roman" w:hAnsi="Times New Roman"/>
        </w:rPr>
      </w:pPr>
    </w:p>
    <w:p w:rsidR="006A151E" w:rsidRDefault="006A151E">
      <w:pPr>
        <w:rPr>
          <w:rFonts w:ascii="Times New Roman" w:hAnsi="Times New Roman"/>
        </w:rPr>
      </w:pPr>
    </w:p>
    <w:p w:rsidR="006A151E" w:rsidRDefault="006A151E">
      <w:pPr>
        <w:pStyle w:val="a3"/>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rPr>
          <w:rFonts w:ascii="Times New Roman" w:hAnsi="Times New Roman"/>
        </w:rPr>
      </w:pPr>
    </w:p>
    <w:p w:rsidR="006A151E" w:rsidRDefault="006A151E">
      <w:pPr>
        <w:pStyle w:val="a3"/>
        <w:rPr>
          <w:rFonts w:ascii="Times New Roman" w:hAnsi="Times New Roman"/>
        </w:rPr>
      </w:pPr>
    </w:p>
    <w:p w:rsidR="006A151E" w:rsidRDefault="006A151E">
      <w:pPr>
        <w:rPr>
          <w:rFonts w:ascii="Times New Roman" w:hAnsi="Times New Roman"/>
        </w:rPr>
      </w:pPr>
    </w:p>
    <w:p w:rsidR="006A151E" w:rsidRDefault="00B82FE8">
      <w:pPr>
        <w:pBdr>
          <w:top w:val="single" w:sz="6" w:space="1" w:color="auto"/>
          <w:bottom w:val="single" w:sz="6" w:space="1" w:color="auto"/>
        </w:pBdr>
        <w:spacing w:line="500" w:lineRule="exact"/>
        <w:ind w:firstLineChars="50" w:firstLine="140"/>
        <w:rPr>
          <w:rFonts w:ascii="Times New Roman" w:hAnsi="Times New Roman"/>
        </w:rPr>
      </w:pPr>
      <w:r>
        <w:rPr>
          <w:rFonts w:ascii="Times New Roman" w:eastAsia="方正仿宋_GBK" w:hAnsi="Times New Roman"/>
          <w:sz w:val="28"/>
          <w:szCs w:val="28"/>
        </w:rPr>
        <w:t>重庆市开州区</w:t>
      </w:r>
      <w:r>
        <w:rPr>
          <w:rFonts w:ascii="Times New Roman" w:eastAsia="方正仿宋_GBK" w:hAnsi="Times New Roman"/>
          <w:sz w:val="28"/>
          <w:szCs w:val="28"/>
        </w:rPr>
        <w:t>行政体制改革研究中心</w:t>
      </w:r>
      <w:r>
        <w:rPr>
          <w:rFonts w:ascii="Times New Roman" w:eastAsia="方正仿宋_GBK" w:hAnsi="Times New Roman" w:hint="eastAsia"/>
          <w:sz w:val="28"/>
          <w:szCs w:val="28"/>
        </w:rPr>
        <w:t>2026</w:t>
      </w:r>
      <w:r>
        <w:rPr>
          <w:rFonts w:ascii="Times New Roman" w:eastAsia="方正仿宋_GBK" w:hAnsi="Times New Roman"/>
          <w:sz w:val="28"/>
          <w:szCs w:val="28"/>
        </w:rPr>
        <w:t>年</w:t>
      </w:r>
      <w:r>
        <w:rPr>
          <w:rFonts w:ascii="Times New Roman" w:eastAsia="方正仿宋_GBK" w:hAnsi="Times New Roman"/>
          <w:sz w:val="28"/>
          <w:szCs w:val="28"/>
        </w:rPr>
        <w:t>3</w:t>
      </w:r>
      <w:r>
        <w:rPr>
          <w:rFonts w:ascii="Times New Roman" w:eastAsia="方正仿宋_GBK" w:hAnsi="Times New Roman"/>
          <w:sz w:val="28"/>
          <w:szCs w:val="28"/>
        </w:rPr>
        <w:t>月</w:t>
      </w:r>
      <w:r w:rsidR="00BC7461">
        <w:rPr>
          <w:rFonts w:ascii="Times New Roman" w:eastAsia="方正仿宋_GBK" w:hAnsi="Times New Roman" w:hint="eastAsia"/>
          <w:sz w:val="28"/>
          <w:szCs w:val="28"/>
        </w:rPr>
        <w:t>11</w:t>
      </w:r>
      <w:r>
        <w:rPr>
          <w:rFonts w:ascii="Times New Roman" w:eastAsia="方正仿宋_GBK" w:hAnsi="Times New Roman"/>
          <w:sz w:val="28"/>
          <w:szCs w:val="28"/>
        </w:rPr>
        <w:t>日印</w:t>
      </w:r>
      <w:bookmarkStart w:id="0" w:name="_GoBack"/>
      <w:bookmarkEnd w:id="0"/>
    </w:p>
    <w:sectPr w:rsidR="006A151E" w:rsidSect="006A151E">
      <w:headerReference w:type="even" r:id="rId8"/>
      <w:headerReference w:type="default" r:id="rId9"/>
      <w:footerReference w:type="even" r:id="rId10"/>
      <w:footerReference w:type="default" r:id="rId11"/>
      <w:headerReference w:type="first" r:id="rId12"/>
      <w:footerReference w:type="first" r:id="rId13"/>
      <w:pgSz w:w="11906" w:h="16838"/>
      <w:pgMar w:top="1984" w:right="1389" w:bottom="1644" w:left="1502"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FE8" w:rsidRDefault="00B82FE8" w:rsidP="006A151E">
      <w:r>
        <w:separator/>
      </w:r>
    </w:p>
  </w:endnote>
  <w:endnote w:type="continuationSeparator" w:id="1">
    <w:p w:rsidR="00B82FE8" w:rsidRDefault="00B82FE8" w:rsidP="006A1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B82FE8">
    <w:pPr>
      <w:pStyle w:val="a5"/>
      <w:rPr>
        <w:rFonts w:ascii="宋体" w:hAnsi="宋体"/>
        <w:sz w:val="24"/>
        <w:szCs w:val="24"/>
      </w:rPr>
    </w:pPr>
    <w:r>
      <w:rPr>
        <w:rFonts w:ascii="宋体" w:hAnsi="宋体" w:hint="eastAsia"/>
        <w:sz w:val="24"/>
        <w:szCs w:val="24"/>
      </w:rPr>
      <w:t xml:space="preserve">- </w:t>
    </w:r>
    <w:r w:rsidR="006A151E">
      <w:rPr>
        <w:rFonts w:ascii="宋体" w:hAnsi="宋体"/>
        <w:sz w:val="24"/>
        <w:szCs w:val="24"/>
      </w:rPr>
      <w:fldChar w:fldCharType="begin"/>
    </w:r>
    <w:r>
      <w:rPr>
        <w:rFonts w:ascii="宋体" w:hAnsi="宋体"/>
        <w:sz w:val="24"/>
        <w:szCs w:val="24"/>
      </w:rPr>
      <w:instrText xml:space="preserve"> PAGE   \* MERGEFORMAT </w:instrText>
    </w:r>
    <w:r w:rsidR="006A151E">
      <w:rPr>
        <w:rFonts w:ascii="宋体" w:hAnsi="宋体"/>
        <w:sz w:val="24"/>
        <w:szCs w:val="24"/>
      </w:rPr>
      <w:fldChar w:fldCharType="separate"/>
    </w:r>
    <w:r>
      <w:rPr>
        <w:rFonts w:ascii="宋体" w:hAnsi="宋体"/>
        <w:sz w:val="24"/>
        <w:szCs w:val="24"/>
        <w:lang w:val="zh-CN"/>
      </w:rPr>
      <w:t>2</w:t>
    </w:r>
    <w:r w:rsidR="006A151E">
      <w:rPr>
        <w:rFonts w:ascii="宋体" w:hAnsi="宋体"/>
        <w:sz w:val="24"/>
        <w:szCs w:val="24"/>
      </w:rPr>
      <w:fldChar w:fldCharType="end"/>
    </w:r>
    <w:r>
      <w:rPr>
        <w:rFonts w:ascii="宋体" w:hAnsi="宋体" w:hint="eastAsia"/>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6A151E">
    <w:pPr>
      <w:pStyle w:val="a5"/>
      <w:ind w:firstLineChars="3550" w:firstLine="6390"/>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6A151E" w:rsidRDefault="00B82FE8">
                <w:pPr>
                  <w:pStyle w:val="a5"/>
                  <w:rPr>
                    <w:rFonts w:ascii="Times New Roman" w:hAnsi="Times New Roman"/>
                    <w:sz w:val="28"/>
                    <w:szCs w:val="28"/>
                  </w:rPr>
                </w:pPr>
                <w:r>
                  <w:rPr>
                    <w:rFonts w:ascii="Times New Roman" w:hAnsi="Times New Roman"/>
                    <w:sz w:val="28"/>
                    <w:szCs w:val="28"/>
                  </w:rPr>
                  <w:t xml:space="preserve">— </w:t>
                </w:r>
                <w:r w:rsidR="006A151E">
                  <w:rPr>
                    <w:rFonts w:ascii="Times New Roman" w:hAnsi="Times New Roman"/>
                    <w:sz w:val="28"/>
                    <w:szCs w:val="28"/>
                  </w:rPr>
                  <w:fldChar w:fldCharType="begin"/>
                </w:r>
                <w:r>
                  <w:rPr>
                    <w:rFonts w:ascii="Times New Roman" w:hAnsi="Times New Roman"/>
                    <w:sz w:val="28"/>
                    <w:szCs w:val="28"/>
                  </w:rPr>
                  <w:instrText xml:space="preserve"> PAGE  \* MERGEFORMAT </w:instrText>
                </w:r>
                <w:r w:rsidR="006A151E">
                  <w:rPr>
                    <w:rFonts w:ascii="Times New Roman" w:hAnsi="Times New Roman"/>
                    <w:sz w:val="28"/>
                    <w:szCs w:val="28"/>
                  </w:rPr>
                  <w:fldChar w:fldCharType="separate"/>
                </w:r>
                <w:r w:rsidR="00BC7461">
                  <w:rPr>
                    <w:rFonts w:ascii="Times New Roman" w:hAnsi="Times New Roman"/>
                    <w:noProof/>
                    <w:sz w:val="28"/>
                    <w:szCs w:val="28"/>
                  </w:rPr>
                  <w:t>8</w:t>
                </w:r>
                <w:r w:rsidR="006A151E">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6A151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FE8" w:rsidRDefault="00B82FE8" w:rsidP="006A151E">
      <w:r>
        <w:separator/>
      </w:r>
    </w:p>
  </w:footnote>
  <w:footnote w:type="continuationSeparator" w:id="1">
    <w:p w:rsidR="00B82FE8" w:rsidRDefault="00B82FE8" w:rsidP="006A1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6A151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6A151E">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Default="006A151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8B1C"/>
    <w:multiLevelType w:val="singleLevel"/>
    <w:tmpl w:val="08048B1C"/>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M3ZjQ4NjdhMzczMjJhZmE1MDNhOWM4ZDg0ZjQyOTYifQ=="/>
  </w:docVars>
  <w:rsids>
    <w:rsidRoot w:val="21B222CE"/>
    <w:rsid w:val="006A151E"/>
    <w:rsid w:val="00B82FE8"/>
    <w:rsid w:val="00BC7461"/>
    <w:rsid w:val="04657362"/>
    <w:rsid w:val="0A9E3DAD"/>
    <w:rsid w:val="0AE156E0"/>
    <w:rsid w:val="0E252179"/>
    <w:rsid w:val="182746B0"/>
    <w:rsid w:val="1A9D3C14"/>
    <w:rsid w:val="1D69418F"/>
    <w:rsid w:val="21B222CE"/>
    <w:rsid w:val="236B3A75"/>
    <w:rsid w:val="264F5A4A"/>
    <w:rsid w:val="2CC91469"/>
    <w:rsid w:val="2EB469C9"/>
    <w:rsid w:val="3D085EAB"/>
    <w:rsid w:val="3F955D25"/>
    <w:rsid w:val="427514C6"/>
    <w:rsid w:val="42940E87"/>
    <w:rsid w:val="42E36E7C"/>
    <w:rsid w:val="439A1F2D"/>
    <w:rsid w:val="444C6564"/>
    <w:rsid w:val="4A712751"/>
    <w:rsid w:val="4C6253F0"/>
    <w:rsid w:val="59AF6D3F"/>
    <w:rsid w:val="5CC83DC7"/>
    <w:rsid w:val="5F4D1A9F"/>
    <w:rsid w:val="61F34FB8"/>
    <w:rsid w:val="680D133D"/>
    <w:rsid w:val="6CD31019"/>
    <w:rsid w:val="6E3F086A"/>
    <w:rsid w:val="6FD475B2"/>
    <w:rsid w:val="70A2556D"/>
    <w:rsid w:val="75E621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51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6A151E"/>
    <w:pPr>
      <w:spacing w:after="120"/>
    </w:pPr>
  </w:style>
  <w:style w:type="paragraph" w:styleId="a4">
    <w:name w:val="Body Text Indent"/>
    <w:basedOn w:val="a"/>
    <w:qFormat/>
    <w:rsid w:val="006A151E"/>
    <w:pPr>
      <w:ind w:firstLineChars="200" w:firstLine="640"/>
    </w:pPr>
    <w:rPr>
      <w:rFonts w:ascii="仿宋_GB2312" w:eastAsia="仿宋_GB2312"/>
      <w:sz w:val="32"/>
    </w:rPr>
  </w:style>
  <w:style w:type="paragraph" w:styleId="a5">
    <w:name w:val="footer"/>
    <w:basedOn w:val="a"/>
    <w:uiPriority w:val="99"/>
    <w:qFormat/>
    <w:rsid w:val="006A151E"/>
    <w:pPr>
      <w:tabs>
        <w:tab w:val="center" w:pos="4153"/>
        <w:tab w:val="right" w:pos="8306"/>
      </w:tabs>
      <w:snapToGrid w:val="0"/>
      <w:jc w:val="left"/>
    </w:pPr>
    <w:rPr>
      <w:sz w:val="18"/>
      <w:szCs w:val="18"/>
    </w:rPr>
  </w:style>
  <w:style w:type="paragraph" w:styleId="a6">
    <w:name w:val="header"/>
    <w:basedOn w:val="a"/>
    <w:uiPriority w:val="99"/>
    <w:qFormat/>
    <w:rsid w:val="006A151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6A151E"/>
    <w:pPr>
      <w:spacing w:beforeAutospacing="1" w:afterAutospacing="1"/>
      <w:jc w:val="left"/>
    </w:pPr>
    <w:rPr>
      <w:kern w:val="0"/>
      <w:sz w:val="24"/>
    </w:rPr>
  </w:style>
  <w:style w:type="paragraph" w:styleId="2">
    <w:name w:val="Body Text First Indent 2"/>
    <w:basedOn w:val="a4"/>
    <w:qFormat/>
    <w:rsid w:val="006A151E"/>
    <w:pPr>
      <w:spacing w:line="360" w:lineRule="auto"/>
      <w:ind w:firstLine="1040"/>
    </w:pPr>
    <w:rPr>
      <w:sz w:val="24"/>
      <w:szCs w:val="32"/>
    </w:rPr>
  </w:style>
  <w:style w:type="table" w:styleId="a8">
    <w:name w:val="Table Grid"/>
    <w:basedOn w:val="a1"/>
    <w:qFormat/>
    <w:rsid w:val="006A15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A151E"/>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冉孟均</cp:lastModifiedBy>
  <cp:revision>3</cp:revision>
  <dcterms:created xsi:type="dcterms:W3CDTF">2023-03-02T06:12:00Z</dcterms:created>
  <dcterms:modified xsi:type="dcterms:W3CDTF">2026-03-12T03:30:00Z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595E1B1450654FD8A7FE06FC38BF855D_13</vt:lpwstr>
  </property>
  <property fmtid="{D5CDD505-2E9C-101B-9397-08002B2CF9AE}" pid="4" name="KSOTemplateDocerSaveRecord">
    <vt:lpwstr>eyJoZGlkIjoiMjQ0ZTExY2ZmZmIzOGI4NWM5MzgzZGFiNjk3MmNkMmIiLCJ1c2VySWQiOiI0NDY5MTEwOTMifQ==</vt:lpwstr>
  </property>
</Properties>
</file>