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AA0" w:rsidRDefault="004C5AA0">
      <w:pPr>
        <w:rPr>
          <w:rFonts w:eastAsia="黑体"/>
          <w:sz w:val="36"/>
        </w:rPr>
      </w:pPr>
    </w:p>
    <w:p w:rsidR="004C5AA0" w:rsidRDefault="004C5AA0">
      <w:pPr>
        <w:spacing w:line="400" w:lineRule="exact"/>
        <w:rPr>
          <w:rFonts w:eastAsia="黑体"/>
          <w:sz w:val="36"/>
        </w:rPr>
      </w:pPr>
    </w:p>
    <w:p w:rsidR="004C5AA0" w:rsidRDefault="006864DC">
      <w:pPr>
        <w:jc w:val="distribute"/>
        <w:rPr>
          <w:rFonts w:eastAsia="方正小标宋简体"/>
          <w:w w:val="80"/>
        </w:rPr>
      </w:pPr>
      <w:r>
        <w:rPr>
          <w:rFonts w:eastAsia="方正小标宋简体"/>
          <w:color w:val="FF0000"/>
          <w:w w:val="80"/>
          <w:sz w:val="114"/>
          <w:szCs w:val="138"/>
        </w:rPr>
        <w:t>重庆市开州区</w:t>
      </w:r>
      <w:r>
        <w:rPr>
          <w:rFonts w:eastAsia="方正小标宋简体" w:hint="eastAsia"/>
          <w:color w:val="FF0000"/>
          <w:w w:val="80"/>
          <w:sz w:val="114"/>
          <w:szCs w:val="138"/>
        </w:rPr>
        <w:t>总工会</w:t>
      </w:r>
    </w:p>
    <w:p w:rsidR="004C5AA0" w:rsidRDefault="004C5AA0">
      <w:pPr>
        <w:spacing w:line="400" w:lineRule="exact"/>
        <w:jc w:val="center"/>
        <w:rPr>
          <w:rFonts w:eastAsia="黑体"/>
          <w:sz w:val="36"/>
        </w:rPr>
      </w:pPr>
    </w:p>
    <w:p w:rsidR="004C5AA0" w:rsidRDefault="004C5AA0">
      <w:pPr>
        <w:spacing w:line="100" w:lineRule="exact"/>
        <w:jc w:val="center"/>
        <w:rPr>
          <w:rFonts w:eastAsia="黑体"/>
          <w:sz w:val="36"/>
        </w:rPr>
      </w:pPr>
    </w:p>
    <w:p w:rsidR="004C5AA0" w:rsidRDefault="006864DC">
      <w:pPr>
        <w:spacing w:line="6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rPr>
        <w:t>开州</w:t>
      </w:r>
      <w:r>
        <w:rPr>
          <w:rFonts w:ascii="Times New Roman" w:eastAsia="方正仿宋_GBK" w:hAnsi="Times New Roman" w:cs="Times New Roman" w:hint="eastAsia"/>
          <w:sz w:val="32"/>
        </w:rPr>
        <w:t>工</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2026</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rPr>
        <w:t>号</w:t>
      </w:r>
      <w:r>
        <w:rPr>
          <w:rFonts w:ascii="Times New Roman" w:eastAsia="方正仿宋_GBK" w:hAnsi="Times New Roman" w:cs="Times New Roman"/>
          <w:sz w:val="32"/>
        </w:rPr>
        <w:t xml:space="preserve">          </w:t>
      </w:r>
      <w:r>
        <w:rPr>
          <w:rFonts w:ascii="Times New Roman" w:eastAsia="方正仿宋_GBK" w:hAnsi="Times New Roman" w:cs="Times New Roman"/>
          <w:sz w:val="32"/>
        </w:rPr>
        <w:t xml:space="preserve">     </w:t>
      </w:r>
      <w:r>
        <w:rPr>
          <w:rFonts w:ascii="Times New Roman" w:eastAsia="方正仿宋_GBK" w:hAnsi="Times New Roman" w:cs="Times New Roman"/>
          <w:sz w:val="32"/>
        </w:rPr>
        <w:t>签发人：</w:t>
      </w:r>
      <w:r>
        <w:rPr>
          <w:rFonts w:ascii="Times New Roman" w:eastAsia="方正楷体_GBK" w:hAnsi="Times New Roman" w:cs="Times New Roman" w:hint="eastAsia"/>
          <w:sz w:val="32"/>
        </w:rPr>
        <w:t>刘丰</w:t>
      </w:r>
    </w:p>
    <w:p w:rsidR="004C5AA0" w:rsidRDefault="004C5AA0">
      <w:pPr>
        <w:spacing w:line="300" w:lineRule="exact"/>
        <w:rPr>
          <w:rFonts w:eastAsia="方正小标宋简体"/>
          <w:sz w:val="42"/>
          <w:szCs w:val="44"/>
          <w:u w:val="thick" w:color="FF0000"/>
        </w:rPr>
      </w:pPr>
    </w:p>
    <w:p w:rsidR="004C5AA0" w:rsidRDefault="004C5AA0">
      <w:pPr>
        <w:spacing w:line="600" w:lineRule="exact"/>
        <w:jc w:val="center"/>
        <w:rPr>
          <w:rFonts w:eastAsia="方正小标宋简体"/>
          <w:sz w:val="44"/>
          <w:szCs w:val="44"/>
        </w:rPr>
      </w:pPr>
    </w:p>
    <w:p w:rsidR="004C5AA0" w:rsidRDefault="004C5AA0"/>
    <w:p w:rsidR="004C5AA0" w:rsidRDefault="006864DC">
      <w:pPr>
        <w:pStyle w:val="a3"/>
        <w:spacing w:line="620"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总工会（本级）</w:t>
      </w:r>
    </w:p>
    <w:p w:rsidR="004C5AA0" w:rsidRDefault="006864DC">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w:t>
      </w:r>
      <w:r>
        <w:rPr>
          <w:rFonts w:ascii="Times New Roman" w:eastAsia="方正小标宋_GBK" w:hAnsi="Times New Roman" w:cs="Times New Roman"/>
          <w:sz w:val="44"/>
          <w:szCs w:val="44"/>
        </w:rPr>
        <w:t>的</w:t>
      </w:r>
      <w:r>
        <w:rPr>
          <w:rFonts w:ascii="Times New Roman" w:eastAsia="方正小标宋_GBK" w:hAnsi="Times New Roman" w:cs="Times New Roman"/>
          <w:sz w:val="44"/>
          <w:szCs w:val="44"/>
        </w:rPr>
        <w:t>公示</w:t>
      </w:r>
    </w:p>
    <w:p w:rsidR="004C5AA0" w:rsidRDefault="006864DC">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w:t>
      </w:r>
      <w:bookmarkStart w:id="0" w:name="_GoBack"/>
      <w:bookmarkEnd w:id="0"/>
      <w:r>
        <w:rPr>
          <w:rFonts w:ascii="Times New Roman" w:eastAsia="方正仿宋_GBK" w:hAnsi="Times New Roman" w:cs="Times New Roman" w:hint="eastAsia"/>
          <w:sz w:val="32"/>
          <w:szCs w:val="32"/>
        </w:rPr>
        <w:t>和</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总工会</w:t>
      </w:r>
      <w:r>
        <w:rPr>
          <w:rFonts w:ascii="Times New Roman" w:eastAsia="方正仿宋_GBK" w:hAnsi="Times New Roman" w:cs="Times New Roman"/>
          <w:sz w:val="32"/>
          <w:szCs w:val="32"/>
        </w:rPr>
        <w:t>《关于批复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重庆市开州区总工会（本级）</w:t>
      </w:r>
      <w:r>
        <w:rPr>
          <w:rFonts w:ascii="Times New Roman" w:eastAsia="方正仿宋_GBK" w:hAnsi="Times New Roman" w:cs="Times New Roman"/>
          <w:sz w:val="32"/>
          <w:szCs w:val="32"/>
        </w:rPr>
        <w:t>预算的通知》（</w:t>
      </w:r>
      <w:r>
        <w:rPr>
          <w:rFonts w:ascii="Times New Roman" w:eastAsia="方正仿宋_GBK" w:hAnsi="Times New Roman" w:cs="Times New Roman" w:hint="eastAsia"/>
          <w:sz w:val="32"/>
          <w:szCs w:val="32"/>
        </w:rPr>
        <w:t>开州工文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重庆市开州区总工会</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4C5AA0" w:rsidRDefault="004C5AA0">
      <w:pPr>
        <w:jc w:val="center"/>
        <w:rPr>
          <w:rFonts w:ascii="Times New Roman" w:eastAsia="方正黑体_GBK" w:hAnsi="Times New Roman" w:cs="Times New Roman"/>
          <w:sz w:val="32"/>
          <w:szCs w:val="32"/>
        </w:rPr>
      </w:pPr>
    </w:p>
    <w:p w:rsidR="004C5AA0" w:rsidRDefault="004C5AA0">
      <w:pPr>
        <w:jc w:val="center"/>
        <w:rPr>
          <w:rFonts w:ascii="Times New Roman" w:eastAsia="方正黑体_GBK" w:hAnsi="Times New Roman" w:cs="Times New Roman"/>
          <w:sz w:val="32"/>
          <w:szCs w:val="32"/>
        </w:rPr>
      </w:pPr>
    </w:p>
    <w:p w:rsidR="004C5AA0" w:rsidRDefault="004C5AA0">
      <w:pPr>
        <w:jc w:val="center"/>
        <w:rPr>
          <w:rFonts w:ascii="Times New Roman" w:eastAsia="方正黑体_GBK" w:hAnsi="Times New Roman" w:cs="Times New Roman"/>
          <w:sz w:val="32"/>
          <w:szCs w:val="32"/>
        </w:rPr>
      </w:pPr>
    </w:p>
    <w:p w:rsidR="004C5AA0" w:rsidRDefault="004C5AA0">
      <w:pPr>
        <w:jc w:val="center"/>
        <w:rPr>
          <w:rFonts w:ascii="Times New Roman" w:eastAsia="方正黑体_GBK" w:hAnsi="Times New Roman" w:cs="Times New Roman"/>
          <w:sz w:val="32"/>
          <w:szCs w:val="32"/>
        </w:rPr>
      </w:pPr>
    </w:p>
    <w:p w:rsidR="004C5AA0" w:rsidRDefault="004C5AA0">
      <w:pPr>
        <w:jc w:val="center"/>
        <w:rPr>
          <w:rFonts w:ascii="Times New Roman" w:eastAsia="方正黑体_GBK" w:hAnsi="Times New Roman" w:cs="Times New Roman"/>
          <w:sz w:val="32"/>
          <w:szCs w:val="32"/>
        </w:rPr>
      </w:pPr>
    </w:p>
    <w:p w:rsidR="004C5AA0" w:rsidRDefault="004C5AA0">
      <w:pPr>
        <w:jc w:val="center"/>
        <w:rPr>
          <w:rFonts w:ascii="Times New Roman" w:eastAsia="方正黑体_GBK" w:hAnsi="Times New Roman" w:cs="Times New Roman"/>
          <w:sz w:val="32"/>
          <w:szCs w:val="32"/>
        </w:rPr>
      </w:pPr>
    </w:p>
    <w:p w:rsidR="004C5AA0" w:rsidRDefault="004C5AA0">
      <w:pPr>
        <w:jc w:val="center"/>
        <w:rPr>
          <w:rFonts w:ascii="Times New Roman" w:eastAsia="方正小标宋_GBK" w:hAnsi="Times New Roman" w:cs="Times New Roman"/>
          <w:sz w:val="44"/>
          <w:szCs w:val="44"/>
        </w:rPr>
      </w:pPr>
    </w:p>
    <w:p w:rsidR="004C5AA0" w:rsidRDefault="006864DC">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4C5AA0" w:rsidRDefault="004C5AA0">
      <w:pPr>
        <w:rPr>
          <w:rFonts w:ascii="Times New Roman" w:hAnsi="Times New Roman" w:cs="Times New Roman"/>
        </w:rPr>
      </w:pPr>
    </w:p>
    <w:p w:rsidR="004C5AA0" w:rsidRDefault="006864DC">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4C5AA0" w:rsidRDefault="004C5AA0">
      <w:pPr>
        <w:rPr>
          <w:rFonts w:ascii="Times New Roman" w:hAnsi="Times New Roman" w:cs="Times New Roman"/>
        </w:rPr>
      </w:pPr>
    </w:p>
    <w:p w:rsidR="004C5AA0" w:rsidRDefault="006864D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4C5AA0" w:rsidRDefault="006864D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4C5AA0" w:rsidRDefault="006864D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4C5AA0" w:rsidRDefault="006864D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4C5AA0" w:rsidRDefault="006864D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4C5AA0" w:rsidRDefault="004C5AA0">
      <w:pPr>
        <w:rPr>
          <w:rFonts w:ascii="Times New Roman" w:eastAsia="方正仿宋_GBK" w:hAnsi="Times New Roman" w:cs="Times New Roman"/>
          <w:sz w:val="32"/>
          <w:szCs w:val="32"/>
        </w:rPr>
      </w:pPr>
    </w:p>
    <w:p w:rsidR="004C5AA0" w:rsidRDefault="006864DC">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4C5AA0" w:rsidRDefault="004C5AA0">
      <w:pPr>
        <w:rPr>
          <w:rFonts w:ascii="Times New Roman" w:hAnsi="Times New Roman" w:cs="Times New Roman"/>
        </w:rPr>
      </w:pP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重庆市开州区总工会（本级）</w:t>
      </w:r>
      <w:r>
        <w:rPr>
          <w:rFonts w:ascii="Times New Roman" w:eastAsia="方正仿宋_GBK" w:hAnsi="Times New Roman" w:cs="Times New Roman"/>
          <w:sz w:val="32"/>
          <w:szCs w:val="32"/>
        </w:rPr>
        <w:t>收支预算总表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重庆市开州区总工会（本级）</w:t>
      </w:r>
      <w:r>
        <w:rPr>
          <w:rFonts w:ascii="Times New Roman" w:eastAsia="方正仿宋_GBK" w:hAnsi="Times New Roman" w:cs="Times New Roman"/>
          <w:sz w:val="32"/>
          <w:szCs w:val="32"/>
        </w:rPr>
        <w:t>收入总表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重庆市开州区总工会（本级）</w:t>
      </w:r>
      <w:r>
        <w:rPr>
          <w:rFonts w:ascii="Times New Roman" w:eastAsia="方正仿宋_GBK" w:hAnsi="Times New Roman" w:cs="Times New Roman"/>
          <w:sz w:val="32"/>
          <w:szCs w:val="32"/>
        </w:rPr>
        <w:t>本年支出预算总表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重庆市开州区总工会（本级）</w:t>
      </w:r>
      <w:r>
        <w:rPr>
          <w:rFonts w:ascii="Times New Roman" w:eastAsia="方正仿宋_GBK" w:hAnsi="Times New Roman" w:cs="Times New Roman"/>
          <w:sz w:val="32"/>
          <w:szCs w:val="32"/>
        </w:rPr>
        <w:t>财政拨款收支预算总表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重庆市开州区总工会（本级）</w:t>
      </w:r>
      <w:r>
        <w:rPr>
          <w:rFonts w:ascii="Times New Roman" w:eastAsia="方正仿宋_GBK" w:hAnsi="Times New Roman" w:cs="Times New Roman"/>
          <w:sz w:val="32"/>
          <w:szCs w:val="32"/>
        </w:rPr>
        <w:t>本年一般公共预算支出预算表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重庆市开州区总工会（本级）</w:t>
      </w:r>
      <w:r>
        <w:rPr>
          <w:rFonts w:ascii="Times New Roman" w:eastAsia="方正仿宋_GBK" w:hAnsi="Times New Roman" w:cs="Times New Roman"/>
          <w:sz w:val="32"/>
          <w:szCs w:val="32"/>
        </w:rPr>
        <w:t>一般公共预算基本支出预算表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重庆市开州区总工</w:t>
      </w:r>
      <w:r>
        <w:rPr>
          <w:rFonts w:eastAsia="方正仿宋_GBK" w:hint="eastAsia"/>
          <w:sz w:val="32"/>
          <w:szCs w:val="32"/>
        </w:rPr>
        <w:t>会（本级）</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重庆市开州区总工会（本级）</w:t>
      </w:r>
      <w:r>
        <w:rPr>
          <w:rFonts w:ascii="Times New Roman" w:eastAsia="方正仿宋_GBK" w:hAnsi="Times New Roman" w:cs="Times New Roman"/>
          <w:sz w:val="32"/>
          <w:szCs w:val="32"/>
        </w:rPr>
        <w:t>政府性基金预算支出预算表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重庆市开州区总工会（本级）</w:t>
      </w:r>
      <w:r>
        <w:rPr>
          <w:rFonts w:ascii="Times New Roman" w:eastAsia="方正仿宋_GBK" w:hAnsi="Times New Roman" w:cs="Times New Roman"/>
          <w:sz w:val="32"/>
          <w:szCs w:val="32"/>
        </w:rPr>
        <w:t>国有资本经营预算支出预算表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重庆市开州区总工会（本级）</w:t>
      </w:r>
      <w:r>
        <w:rPr>
          <w:rFonts w:ascii="Times New Roman" w:eastAsia="方正仿宋_GBK" w:hAnsi="Times New Roman" w:cs="Times New Roman"/>
          <w:sz w:val="32"/>
          <w:szCs w:val="32"/>
        </w:rPr>
        <w:t>项目支出表</w:t>
      </w:r>
    </w:p>
    <w:p w:rsidR="004C5AA0" w:rsidRDefault="006864D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eastAsia="方正仿宋_GBK" w:hint="eastAsia"/>
          <w:sz w:val="32"/>
          <w:szCs w:val="32"/>
        </w:rPr>
        <w:t>重庆市开州区总工会（本级）</w:t>
      </w:r>
      <w:r>
        <w:rPr>
          <w:rFonts w:ascii="Times New Roman" w:eastAsia="方正仿宋_GBK" w:hAnsi="Times New Roman" w:cs="Times New Roman"/>
          <w:sz w:val="32"/>
          <w:szCs w:val="32"/>
        </w:rPr>
        <w:t>项目绩效目标表</w:t>
      </w:r>
    </w:p>
    <w:p w:rsidR="004C5AA0" w:rsidRDefault="004C5AA0">
      <w:pPr>
        <w:rPr>
          <w:rFonts w:ascii="Times New Roman" w:hAnsi="Times New Roman" w:cs="Times New Roman"/>
        </w:rPr>
      </w:pPr>
    </w:p>
    <w:p w:rsidR="004C5AA0" w:rsidRDefault="004C5AA0">
      <w:pPr>
        <w:rPr>
          <w:rFonts w:ascii="Times New Roman" w:hAnsi="Times New Roman" w:cs="Times New Roman"/>
        </w:rPr>
      </w:pPr>
    </w:p>
    <w:p w:rsidR="004C5AA0" w:rsidRDefault="004C5AA0">
      <w:pPr>
        <w:rPr>
          <w:rFonts w:ascii="Times New Roman" w:hAnsi="Times New Roman" w:cs="Times New Roman"/>
        </w:rPr>
      </w:pPr>
    </w:p>
    <w:p w:rsidR="004C5AA0" w:rsidRDefault="004C5AA0">
      <w:pPr>
        <w:rPr>
          <w:rFonts w:ascii="Times New Roman" w:hAnsi="Times New Roman" w:cs="Times New Roman"/>
        </w:rPr>
      </w:pPr>
    </w:p>
    <w:p w:rsidR="004C5AA0" w:rsidRDefault="004C5AA0">
      <w:pPr>
        <w:rPr>
          <w:rFonts w:ascii="Times New Roman" w:hAnsi="Times New Roman" w:cs="Times New Roman"/>
        </w:rPr>
      </w:pPr>
    </w:p>
    <w:p w:rsidR="004C5AA0" w:rsidRDefault="006864D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4C5AA0" w:rsidRDefault="004C5AA0">
      <w:pPr>
        <w:spacing w:line="600" w:lineRule="exact"/>
        <w:ind w:firstLineChars="200" w:firstLine="880"/>
        <w:jc w:val="center"/>
        <w:rPr>
          <w:rFonts w:ascii="Times New Roman" w:eastAsia="华文中宋" w:hAnsi="Times New Roman" w:cs="Times New Roman"/>
          <w:sz w:val="44"/>
          <w:szCs w:val="44"/>
        </w:rPr>
      </w:pPr>
    </w:p>
    <w:p w:rsidR="004C5AA0" w:rsidRDefault="006864DC">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4C5AA0" w:rsidRDefault="006864DC">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4C5AA0" w:rsidRDefault="006864DC">
      <w:pPr>
        <w:spacing w:line="574" w:lineRule="exact"/>
        <w:ind w:firstLine="465"/>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重庆市开州区总工会</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本级</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主要职责包括：维护职能、建设职能、参与职能、教育职能。其中维护职能包括维护职工群众的经济效益和民主权益的职能。建设职能包括吸引和组织职工群众参与经济建设和改革，努力完成经济和社会发展任务和职能。参与职能包括发挥职工群众参政议政作用，代表和组织职工参与国家和社会事务管理的职能。教育职能包括帮助职工不断提高思想政治觉悟和文化素质的职能。</w:t>
      </w:r>
    </w:p>
    <w:p w:rsidR="004C5AA0" w:rsidRDefault="006864DC">
      <w:pPr>
        <w:pStyle w:val="a7"/>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4C5AA0" w:rsidRDefault="006864DC">
      <w:pPr>
        <w:spacing w:line="574" w:lineRule="exact"/>
        <w:ind w:firstLineChars="195" w:firstLine="624"/>
        <w:rPr>
          <w:rFonts w:ascii="Times New Roman" w:eastAsia="方正仿宋_GBK" w:hAnsi="Times New Roman" w:cs="Times New Roman"/>
          <w:sz w:val="32"/>
          <w:szCs w:val="32"/>
        </w:rPr>
      </w:pPr>
      <w:r>
        <w:rPr>
          <w:rFonts w:ascii="Times New Roman" w:eastAsia="方正仿宋_GBK" w:hAnsi="Times New Roman" w:cs="Times New Roman"/>
          <w:sz w:val="32"/>
          <w:szCs w:val="32"/>
        </w:rPr>
        <w:t>截止</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日，开州区总工会共有</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个</w:t>
      </w:r>
      <w:r>
        <w:rPr>
          <w:rFonts w:ascii="Times New Roman" w:eastAsia="方正仿宋_GBK" w:hAnsi="Times New Roman" w:cs="Times New Roman"/>
          <w:sz w:val="32"/>
          <w:szCs w:val="32"/>
        </w:rPr>
        <w:t>内设部室</w:t>
      </w:r>
      <w:r>
        <w:rPr>
          <w:rFonts w:ascii="Times New Roman" w:eastAsia="方正仿宋_GBK" w:hAnsi="Times New Roman" w:cs="Times New Roman"/>
          <w:sz w:val="32"/>
          <w:szCs w:val="32"/>
        </w:rPr>
        <w:t>：综合部、服务发展部、基层工作部、权益保障部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核定</w:t>
      </w:r>
      <w:r>
        <w:rPr>
          <w:rFonts w:ascii="Times New Roman" w:eastAsia="方正仿宋_GBK" w:hAnsi="Times New Roman" w:cs="Times New Roman"/>
          <w:sz w:val="32"/>
          <w:szCs w:val="32"/>
        </w:rPr>
        <w:t>行政编制</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个</w:t>
      </w:r>
      <w:r>
        <w:rPr>
          <w:rFonts w:ascii="Times New Roman" w:eastAsia="方正仿宋_GBK" w:hAnsi="Times New Roman" w:cs="Times New Roman"/>
          <w:sz w:val="32"/>
          <w:szCs w:val="32"/>
        </w:rPr>
        <w:t>，实有</w:t>
      </w:r>
      <w:r>
        <w:rPr>
          <w:rFonts w:ascii="Times New Roman" w:eastAsia="方正仿宋_GBK" w:hAnsi="Times New Roman" w:cs="Times New Roman"/>
          <w:sz w:val="32"/>
          <w:szCs w:val="32"/>
        </w:rPr>
        <w:t>人员</w:t>
      </w: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全区</w:t>
      </w:r>
      <w:r>
        <w:rPr>
          <w:rFonts w:ascii="Times New Roman" w:eastAsia="方正仿宋_GBK" w:hAnsi="Times New Roman" w:cs="Times New Roman"/>
          <w:sz w:val="32"/>
          <w:szCs w:val="32"/>
        </w:rPr>
        <w:t>聘</w:t>
      </w:r>
      <w:r>
        <w:rPr>
          <w:rFonts w:ascii="Times New Roman" w:eastAsia="方正仿宋_GBK" w:hAnsi="Times New Roman" w:cs="Times New Roman"/>
          <w:sz w:val="32"/>
          <w:szCs w:val="32"/>
        </w:rPr>
        <w:t>用</w:t>
      </w:r>
      <w:r>
        <w:rPr>
          <w:rFonts w:ascii="Times New Roman" w:eastAsia="方正仿宋_GBK" w:hAnsi="Times New Roman" w:cs="Times New Roman"/>
          <w:sz w:val="32"/>
          <w:szCs w:val="32"/>
        </w:rPr>
        <w:t>工会社会化工作者</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负责基层工组织工会业务</w:t>
      </w:r>
      <w:r>
        <w:rPr>
          <w:rFonts w:ascii="Times New Roman" w:eastAsia="方正仿宋_GBK" w:hAnsi="Times New Roman" w:cs="Times New Roman"/>
          <w:sz w:val="32"/>
          <w:szCs w:val="32"/>
        </w:rPr>
        <w:t>。</w:t>
      </w:r>
    </w:p>
    <w:p w:rsidR="004C5AA0" w:rsidRDefault="006864DC">
      <w:pPr>
        <w:spacing w:line="574" w:lineRule="exact"/>
        <w:ind w:firstLineChars="195" w:firstLine="624"/>
        <w:rPr>
          <w:rFonts w:ascii="Times New Roman" w:eastAsia="方正仿宋_GBK" w:hAnsi="Times New Roman" w:cs="Times New Roman"/>
          <w:sz w:val="32"/>
          <w:szCs w:val="32"/>
        </w:rPr>
      </w:pPr>
      <w:r>
        <w:rPr>
          <w:rFonts w:ascii="Times New Roman" w:eastAsia="方正仿宋_GBK" w:hAnsi="Times New Roman" w:cs="Times New Roman"/>
          <w:sz w:val="32"/>
          <w:szCs w:val="32"/>
        </w:rPr>
        <w:t>单位常年主要工作有：为会员及其他职工开展教育、文体、宣传；为职工进行维权帮扶；对职工及农民工进行技能培训和组织比赛；对劳模休养、体检及各项事务进行管理；对工会社会化工作者进行培养管理。</w:t>
      </w:r>
    </w:p>
    <w:p w:rsidR="004C5AA0" w:rsidRDefault="006864DC">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4C5AA0" w:rsidRDefault="006864DC">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442.37</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442.37</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万元，事业收入</w:t>
      </w:r>
      <w:r>
        <w:rPr>
          <w:rFonts w:ascii="Times New Roman" w:eastAsia="方正仿宋_GBK" w:hAnsi="Times New Roman" w:cs="Times New Roman"/>
          <w:sz w:val="32"/>
        </w:rPr>
        <w:t xml:space="preserve"> </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万元，事业单位经</w:t>
      </w:r>
      <w:r>
        <w:rPr>
          <w:rFonts w:ascii="Times New Roman" w:eastAsia="方正仿宋_GBK" w:hAnsi="Times New Roman" w:cs="Times New Roman"/>
          <w:sz w:val="32"/>
        </w:rPr>
        <w:lastRenderedPageBreak/>
        <w:t>营收入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万元，其他收入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收入较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47.83</w:t>
      </w:r>
      <w:r>
        <w:rPr>
          <w:rFonts w:ascii="Times New Roman" w:eastAsia="方正仿宋_GBK" w:hAnsi="Times New Roman" w:cs="Times New Roman"/>
          <w:sz w:val="32"/>
        </w:rPr>
        <w:t>万元，主要是</w:t>
      </w:r>
      <w:r>
        <w:rPr>
          <w:rFonts w:ascii="Times New Roman" w:eastAsia="方正仿宋_GBK" w:hAnsi="Times New Roman" w:cs="Times New Roman" w:hint="eastAsia"/>
          <w:sz w:val="32"/>
        </w:rPr>
        <w:t>一般公共预算拨款收入增加</w:t>
      </w:r>
      <w:r>
        <w:rPr>
          <w:rFonts w:ascii="Times New Roman" w:eastAsia="方正仿宋_GBK" w:hAnsi="Times New Roman" w:cs="Times New Roman" w:hint="eastAsia"/>
          <w:sz w:val="32"/>
        </w:rPr>
        <w:t>47.83</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p>
    <w:p w:rsidR="004C5AA0" w:rsidRDefault="006864DC">
      <w:pPr>
        <w:spacing w:line="600" w:lineRule="exact"/>
        <w:ind w:firstLineChars="200" w:firstLine="640"/>
        <w:rPr>
          <w:rFonts w:ascii="Times New Roman" w:eastAsia="方正仿宋_GBK" w:hAnsi="Times New Roman" w:cs="Times New Roman"/>
          <w:color w:val="FF0000"/>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442.37</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349.75</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60.66</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16.29</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15.67</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w:t>
      </w:r>
      <w:r>
        <w:rPr>
          <w:rFonts w:ascii="Times New Roman" w:eastAsia="方正仿宋_GBK" w:hAnsi="Times New Roman" w:cs="Times New Roman"/>
          <w:sz w:val="32"/>
        </w:rPr>
        <w:t>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47.83</w:t>
      </w:r>
      <w:r>
        <w:rPr>
          <w:rFonts w:ascii="Times New Roman" w:eastAsia="方正仿宋_GBK" w:hAnsi="Times New Roman" w:cs="Times New Roman"/>
          <w:sz w:val="32"/>
        </w:rPr>
        <w:t>万元，主要是基本支出预算</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45.59</w:t>
      </w:r>
      <w:r>
        <w:rPr>
          <w:rFonts w:ascii="Times New Roman" w:eastAsia="方正仿宋_GBK" w:hAnsi="Times New Roman" w:cs="Times New Roman"/>
          <w:sz w:val="32"/>
        </w:rPr>
        <w:t>万元，项目支出预算</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2.24</w:t>
      </w:r>
      <w:r>
        <w:rPr>
          <w:rFonts w:ascii="Times New Roman" w:eastAsia="方正仿宋_GBK" w:hAnsi="Times New Roman" w:cs="Times New Roman"/>
          <w:sz w:val="32"/>
        </w:rPr>
        <w:t>万元。</w:t>
      </w:r>
    </w:p>
    <w:p w:rsidR="004C5AA0" w:rsidRDefault="006864DC">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4C5AA0" w:rsidRDefault="006864DC">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442.37</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442.37</w:t>
      </w:r>
      <w:r>
        <w:rPr>
          <w:rFonts w:ascii="Times New Roman" w:eastAsia="方正仿宋_GBK" w:hAnsi="Times New Roman" w:cs="Times New Roman"/>
          <w:sz w:val="32"/>
        </w:rPr>
        <w:t>万元，</w:t>
      </w:r>
      <w:r>
        <w:rPr>
          <w:rFonts w:ascii="Times New Roman" w:eastAsia="方正仿宋_GBK" w:hAnsi="Times New Roman" w:cs="Times New Roman"/>
          <w:sz w:val="32"/>
        </w:rPr>
        <w:t>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47.83</w:t>
      </w:r>
      <w:r>
        <w:rPr>
          <w:rFonts w:ascii="Times New Roman" w:eastAsia="方正仿宋_GBK" w:hAnsi="Times New Roman" w:cs="Times New Roman"/>
          <w:sz w:val="32"/>
        </w:rPr>
        <w:t>万元。</w:t>
      </w:r>
      <w:r>
        <w:rPr>
          <w:rFonts w:ascii="Times New Roman" w:eastAsia="方正仿宋_GBK" w:hAnsi="Times New Roman" w:cs="Times New Roman"/>
          <w:color w:val="000000" w:themeColor="text1"/>
          <w:sz w:val="32"/>
        </w:rPr>
        <w:t>其中：基本支出</w:t>
      </w:r>
      <w:r>
        <w:rPr>
          <w:rFonts w:ascii="Times New Roman" w:eastAsia="方正仿宋_GBK" w:hAnsi="Times New Roman" w:cs="Times New Roman" w:hint="eastAsia"/>
          <w:color w:val="000000" w:themeColor="text1"/>
          <w:sz w:val="32"/>
        </w:rPr>
        <w:t>255.13</w:t>
      </w:r>
      <w:r>
        <w:rPr>
          <w:rFonts w:ascii="Times New Roman" w:eastAsia="方正仿宋_GBK" w:hAnsi="Times New Roman" w:cs="Times New Roman"/>
          <w:color w:val="000000" w:themeColor="text1"/>
          <w:sz w:val="32"/>
        </w:rPr>
        <w:t>万元，比</w:t>
      </w:r>
      <w:r>
        <w:rPr>
          <w:rFonts w:ascii="Times New Roman" w:eastAsia="方正仿宋_GBK" w:hAnsi="Times New Roman" w:cs="Times New Roman"/>
          <w:color w:val="000000" w:themeColor="text1"/>
          <w:sz w:val="32"/>
        </w:rPr>
        <w:t>2025</w:t>
      </w:r>
      <w:r>
        <w:rPr>
          <w:rFonts w:ascii="Times New Roman" w:eastAsia="方正仿宋_GBK" w:hAnsi="Times New Roman" w:cs="Times New Roman"/>
          <w:color w:val="000000" w:themeColor="text1"/>
          <w:sz w:val="32"/>
        </w:rPr>
        <w:t>年</w:t>
      </w:r>
      <w:r>
        <w:rPr>
          <w:rFonts w:ascii="Times New Roman" w:eastAsia="方正仿宋_GBK" w:hAnsi="Times New Roman" w:cs="Times New Roman" w:hint="eastAsia"/>
          <w:color w:val="000000" w:themeColor="text1"/>
          <w:sz w:val="32"/>
        </w:rPr>
        <w:t>增加</w:t>
      </w:r>
      <w:r>
        <w:rPr>
          <w:rFonts w:ascii="Times New Roman" w:eastAsia="方正仿宋_GBK" w:hAnsi="Times New Roman" w:cs="Times New Roman" w:hint="eastAsia"/>
          <w:color w:val="000000" w:themeColor="text1"/>
          <w:sz w:val="32"/>
        </w:rPr>
        <w:t>45.59</w:t>
      </w:r>
      <w:r>
        <w:rPr>
          <w:rFonts w:ascii="Times New Roman" w:eastAsia="方正仿宋_GBK" w:hAnsi="Times New Roman" w:cs="Times New Roman"/>
          <w:color w:val="000000" w:themeColor="text1"/>
          <w:sz w:val="32"/>
        </w:rPr>
        <w:t>万元，主要原因是</w:t>
      </w:r>
      <w:r>
        <w:rPr>
          <w:rFonts w:ascii="Times New Roman" w:eastAsia="方正仿宋_GBK" w:hAnsi="Times New Roman" w:cs="Times New Roman" w:hint="eastAsia"/>
          <w:color w:val="000000" w:themeColor="text1"/>
          <w:sz w:val="32"/>
        </w:rPr>
        <w:t>2026</w:t>
      </w:r>
      <w:r>
        <w:rPr>
          <w:rFonts w:ascii="Times New Roman" w:eastAsia="方正仿宋_GBK" w:hAnsi="Times New Roman" w:cs="Times New Roman" w:hint="eastAsia"/>
          <w:color w:val="000000" w:themeColor="text1"/>
          <w:sz w:val="32"/>
        </w:rPr>
        <w:t>年预算较</w:t>
      </w:r>
      <w:r>
        <w:rPr>
          <w:rFonts w:ascii="Times New Roman" w:eastAsia="方正仿宋_GBK" w:hAnsi="Times New Roman" w:cs="Times New Roman" w:hint="eastAsia"/>
          <w:color w:val="000000" w:themeColor="text1"/>
          <w:sz w:val="32"/>
        </w:rPr>
        <w:t>2025</w:t>
      </w:r>
      <w:r>
        <w:rPr>
          <w:rFonts w:ascii="Times New Roman" w:eastAsia="方正仿宋_GBK" w:hAnsi="Times New Roman" w:cs="Times New Roman" w:hint="eastAsia"/>
          <w:color w:val="000000" w:themeColor="text1"/>
          <w:sz w:val="32"/>
        </w:rPr>
        <w:t>年预算时人员增加和社保及公积金基数调整</w:t>
      </w:r>
      <w:r>
        <w:rPr>
          <w:rFonts w:ascii="Times New Roman" w:eastAsia="方正仿宋_GBK" w:hAnsi="Times New Roman" w:cs="Times New Roman"/>
          <w:color w:val="000000" w:themeColor="text1"/>
          <w:sz w:val="32"/>
        </w:rPr>
        <w:t>等，主要用于保障在职人员工资福利及社会保险缴费，离休人员离休费，退休人员补助等，保障部门正常运转的各项商品服务支出；项目支出</w:t>
      </w:r>
      <w:r>
        <w:rPr>
          <w:rFonts w:ascii="Times New Roman" w:eastAsia="方正仿宋_GBK" w:hAnsi="Times New Roman" w:cs="Times New Roman" w:hint="eastAsia"/>
          <w:color w:val="000000" w:themeColor="text1"/>
          <w:sz w:val="32"/>
        </w:rPr>
        <w:t>187.24</w:t>
      </w:r>
      <w:r>
        <w:rPr>
          <w:rFonts w:ascii="Times New Roman" w:eastAsia="方正仿宋_GBK" w:hAnsi="Times New Roman" w:cs="Times New Roman"/>
          <w:color w:val="000000" w:themeColor="text1"/>
          <w:sz w:val="32"/>
        </w:rPr>
        <w:t>万元，比</w:t>
      </w:r>
      <w:r>
        <w:rPr>
          <w:rFonts w:ascii="Times New Roman" w:eastAsia="方正仿宋_GBK" w:hAnsi="Times New Roman" w:cs="Times New Roman"/>
          <w:color w:val="000000" w:themeColor="text1"/>
          <w:sz w:val="32"/>
        </w:rPr>
        <w:t>2025</w:t>
      </w:r>
      <w:r>
        <w:rPr>
          <w:rFonts w:ascii="Times New Roman" w:eastAsia="方正仿宋_GBK" w:hAnsi="Times New Roman" w:cs="Times New Roman"/>
          <w:color w:val="000000" w:themeColor="text1"/>
          <w:sz w:val="32"/>
        </w:rPr>
        <w:t>年增加</w:t>
      </w:r>
      <w:r>
        <w:rPr>
          <w:rFonts w:ascii="Times New Roman" w:eastAsia="方正仿宋_GBK" w:hAnsi="Times New Roman" w:cs="Times New Roman" w:hint="eastAsia"/>
          <w:color w:val="000000" w:themeColor="text1"/>
          <w:sz w:val="32"/>
        </w:rPr>
        <w:t>2.24</w:t>
      </w:r>
      <w:r>
        <w:rPr>
          <w:rFonts w:ascii="Times New Roman" w:eastAsia="方正仿宋_GBK" w:hAnsi="Times New Roman" w:cs="Times New Roman"/>
          <w:color w:val="000000" w:themeColor="text1"/>
          <w:sz w:val="32"/>
        </w:rPr>
        <w:t>万元，主要原因是</w:t>
      </w:r>
      <w:r>
        <w:rPr>
          <w:rFonts w:ascii="Times New Roman" w:eastAsia="方正仿宋_GBK" w:hAnsi="Times New Roman" w:cs="Times New Roman" w:hint="eastAsia"/>
          <w:color w:val="000000" w:themeColor="text1"/>
          <w:sz w:val="32"/>
        </w:rPr>
        <w:t>社会工作者项目增加预算</w:t>
      </w:r>
      <w:r>
        <w:rPr>
          <w:rFonts w:ascii="Times New Roman" w:eastAsia="方正仿宋_GBK" w:hAnsi="Times New Roman" w:cs="Times New Roman" w:hint="eastAsia"/>
          <w:color w:val="000000" w:themeColor="text1"/>
          <w:sz w:val="32"/>
        </w:rPr>
        <w:t>2.24</w:t>
      </w:r>
      <w:r>
        <w:rPr>
          <w:rFonts w:ascii="Times New Roman" w:eastAsia="方正仿宋_GBK" w:hAnsi="Times New Roman" w:cs="Times New Roman" w:hint="eastAsia"/>
          <w:color w:val="000000" w:themeColor="text1"/>
          <w:sz w:val="32"/>
        </w:rPr>
        <w:t>万元</w:t>
      </w:r>
      <w:r>
        <w:rPr>
          <w:rFonts w:ascii="Times New Roman" w:eastAsia="方正仿宋_GBK" w:hAnsi="Times New Roman" w:cs="Times New Roman"/>
          <w:color w:val="000000" w:themeColor="text1"/>
          <w:sz w:val="32"/>
        </w:rPr>
        <w:t>，主要用于</w:t>
      </w:r>
      <w:r>
        <w:rPr>
          <w:rFonts w:ascii="Times New Roman" w:eastAsia="方正仿宋_GBK" w:hAnsi="Times New Roman" w:cs="Times New Roman" w:hint="eastAsia"/>
          <w:color w:val="000000" w:themeColor="text1"/>
          <w:sz w:val="32"/>
        </w:rPr>
        <w:t>保障</w:t>
      </w:r>
      <w:r>
        <w:rPr>
          <w:rFonts w:eastAsia="方正仿宋_GBK" w:hint="eastAsia"/>
          <w:color w:val="000000" w:themeColor="text1"/>
          <w:sz w:val="32"/>
        </w:rPr>
        <w:t>社会化工作者基本工资及社会保障缴费、困</w:t>
      </w:r>
      <w:r>
        <w:rPr>
          <w:rFonts w:eastAsia="方正仿宋_GBK" w:hint="eastAsia"/>
          <w:sz w:val="32"/>
        </w:rPr>
        <w:t>难职工帮扶慰问</w:t>
      </w:r>
      <w:r>
        <w:rPr>
          <w:rFonts w:eastAsia="方正仿宋_GBK"/>
          <w:sz w:val="32"/>
        </w:rPr>
        <w:t>等重点工作。</w:t>
      </w:r>
    </w:p>
    <w:p w:rsidR="004C5AA0" w:rsidRDefault="006864DC">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年政府性基金预算财政拨款收入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万元，政府性基金预算财政拨款支出</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color w:val="000000" w:themeColor="text1"/>
          <w:sz w:val="32"/>
        </w:rPr>
        <w:t>较</w:t>
      </w:r>
      <w:r>
        <w:rPr>
          <w:rFonts w:ascii="Times New Roman" w:eastAsia="方正仿宋_GBK" w:hAnsi="Times New Roman" w:cs="Times New Roman"/>
          <w:color w:val="000000" w:themeColor="text1"/>
          <w:sz w:val="32"/>
        </w:rPr>
        <w:t>2025</w:t>
      </w:r>
      <w:r>
        <w:rPr>
          <w:rFonts w:ascii="Times New Roman" w:eastAsia="方正仿宋_GBK" w:hAnsi="Times New Roman" w:cs="Times New Roman"/>
          <w:color w:val="000000" w:themeColor="text1"/>
          <w:sz w:val="32"/>
        </w:rPr>
        <w:t>年</w:t>
      </w:r>
      <w:r>
        <w:rPr>
          <w:rFonts w:ascii="Times New Roman" w:eastAsia="方正仿宋_GBK" w:hAnsi="Times New Roman" w:cs="Times New Roman" w:hint="eastAsia"/>
          <w:color w:val="000000" w:themeColor="text1"/>
          <w:sz w:val="32"/>
        </w:rPr>
        <w:t>无增减。</w:t>
      </w:r>
    </w:p>
    <w:p w:rsidR="004C5AA0" w:rsidRDefault="006864DC">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4C5AA0" w:rsidRDefault="006864DC">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hint="eastAsia"/>
          <w:sz w:val="32"/>
        </w:rPr>
        <w:t>3.5</w:t>
      </w:r>
      <w:r>
        <w:rPr>
          <w:rFonts w:ascii="Times New Roman" w:eastAsia="方正仿宋_GBK" w:hAnsi="Times New Roman" w:cs="Times New Roman"/>
          <w:sz w:val="32"/>
        </w:rPr>
        <w:t>万元，</w:t>
      </w:r>
      <w:r>
        <w:rPr>
          <w:rFonts w:ascii="Times New Roman" w:eastAsia="方正仿宋_GBK" w:hAnsi="Times New Roman" w:cs="Times New Roman" w:hint="eastAsia"/>
          <w:color w:val="000000" w:themeColor="text1"/>
          <w:sz w:val="32"/>
        </w:rPr>
        <w:t>较</w:t>
      </w:r>
      <w:r>
        <w:rPr>
          <w:rFonts w:ascii="Times New Roman" w:eastAsia="方正仿宋_GBK" w:hAnsi="Times New Roman" w:cs="Times New Roman"/>
          <w:color w:val="000000" w:themeColor="text1"/>
          <w:sz w:val="32"/>
        </w:rPr>
        <w:t>2025</w:t>
      </w:r>
      <w:r>
        <w:rPr>
          <w:rFonts w:ascii="Times New Roman" w:eastAsia="方正仿宋_GBK" w:hAnsi="Times New Roman" w:cs="Times New Roman"/>
          <w:color w:val="000000" w:themeColor="text1"/>
          <w:sz w:val="32"/>
        </w:rPr>
        <w:t>年</w:t>
      </w:r>
      <w:r>
        <w:rPr>
          <w:rFonts w:ascii="Times New Roman" w:eastAsia="方正仿宋_GBK" w:hAnsi="Times New Roman" w:cs="Times New Roman" w:hint="eastAsia"/>
          <w:color w:val="000000" w:themeColor="text1"/>
          <w:sz w:val="32"/>
        </w:rPr>
        <w:t>无增减。</w:t>
      </w:r>
      <w:r>
        <w:rPr>
          <w:rFonts w:ascii="Times New Roman" w:eastAsia="方正仿宋_GBK" w:hAnsi="Times New Roman" w:cs="Times New Roman"/>
          <w:sz w:val="32"/>
        </w:rPr>
        <w:t>其中：公务接待费</w:t>
      </w:r>
      <w:r>
        <w:rPr>
          <w:rFonts w:ascii="Times New Roman" w:eastAsia="方正仿宋_GBK" w:hAnsi="Times New Roman" w:cs="Times New Roman" w:hint="eastAsia"/>
          <w:sz w:val="32"/>
        </w:rPr>
        <w:t>0.5</w:t>
      </w:r>
      <w:r>
        <w:rPr>
          <w:rFonts w:ascii="Times New Roman" w:eastAsia="方正仿宋_GBK" w:hAnsi="Times New Roman" w:cs="Times New Roman"/>
          <w:sz w:val="32"/>
        </w:rPr>
        <w:t>万元，</w:t>
      </w:r>
      <w:r>
        <w:rPr>
          <w:rFonts w:ascii="Times New Roman" w:eastAsia="方正仿宋_GBK" w:hAnsi="Times New Roman" w:cs="Times New Roman" w:hint="eastAsia"/>
          <w:color w:val="000000" w:themeColor="text1"/>
          <w:sz w:val="32"/>
        </w:rPr>
        <w:t>较</w:t>
      </w:r>
      <w:r>
        <w:rPr>
          <w:rFonts w:ascii="Times New Roman" w:eastAsia="方正仿宋_GBK" w:hAnsi="Times New Roman" w:cs="Times New Roman"/>
          <w:color w:val="000000" w:themeColor="text1"/>
          <w:sz w:val="32"/>
        </w:rPr>
        <w:t>2025</w:t>
      </w:r>
      <w:r>
        <w:rPr>
          <w:rFonts w:ascii="Times New Roman" w:eastAsia="方正仿宋_GBK" w:hAnsi="Times New Roman" w:cs="Times New Roman"/>
          <w:color w:val="000000" w:themeColor="text1"/>
          <w:sz w:val="32"/>
        </w:rPr>
        <w:t>年</w:t>
      </w:r>
      <w:r>
        <w:rPr>
          <w:rFonts w:ascii="Times New Roman" w:eastAsia="方正仿宋_GBK" w:hAnsi="Times New Roman" w:cs="Times New Roman" w:hint="eastAsia"/>
          <w:color w:val="000000" w:themeColor="text1"/>
          <w:sz w:val="32"/>
        </w:rPr>
        <w:t>无增减</w:t>
      </w:r>
      <w:r>
        <w:rPr>
          <w:rFonts w:ascii="Times New Roman" w:eastAsia="方正仿宋_GBK" w:hAnsi="Times New Roman" w:cs="Times New Roman"/>
          <w:color w:val="000000" w:themeColor="text1"/>
          <w:sz w:val="32"/>
        </w:rPr>
        <w:t>；</w:t>
      </w:r>
      <w:r>
        <w:rPr>
          <w:rFonts w:ascii="Times New Roman" w:eastAsia="方正仿宋_GBK" w:hAnsi="Times New Roman" w:cs="Times New Roman"/>
          <w:sz w:val="32"/>
        </w:rPr>
        <w:t>公务用车运行维护费</w:t>
      </w:r>
      <w:r>
        <w:rPr>
          <w:rFonts w:ascii="Times New Roman" w:eastAsia="方正仿宋_GBK" w:hAnsi="Times New Roman" w:cs="Times New Roman" w:hint="eastAsia"/>
          <w:sz w:val="32"/>
        </w:rPr>
        <w:t>3</w:t>
      </w:r>
      <w:r>
        <w:rPr>
          <w:rFonts w:ascii="Times New Roman" w:eastAsia="方正仿宋_GBK" w:hAnsi="Times New Roman" w:cs="Times New Roman"/>
          <w:sz w:val="32"/>
        </w:rPr>
        <w:t>万元，</w:t>
      </w:r>
      <w:r>
        <w:rPr>
          <w:rFonts w:ascii="Times New Roman" w:eastAsia="方正仿宋_GBK" w:hAnsi="Times New Roman" w:cs="Times New Roman" w:hint="eastAsia"/>
          <w:color w:val="000000" w:themeColor="text1"/>
          <w:sz w:val="32"/>
        </w:rPr>
        <w:t>较</w:t>
      </w:r>
      <w:r>
        <w:rPr>
          <w:rFonts w:ascii="Times New Roman" w:eastAsia="方正仿宋_GBK" w:hAnsi="Times New Roman" w:cs="Times New Roman"/>
          <w:color w:val="000000" w:themeColor="text1"/>
          <w:sz w:val="32"/>
        </w:rPr>
        <w:t>2025</w:t>
      </w:r>
      <w:r>
        <w:rPr>
          <w:rFonts w:ascii="Times New Roman" w:eastAsia="方正仿宋_GBK" w:hAnsi="Times New Roman" w:cs="Times New Roman"/>
          <w:color w:val="000000" w:themeColor="text1"/>
          <w:sz w:val="32"/>
        </w:rPr>
        <w:t>年</w:t>
      </w:r>
      <w:r>
        <w:rPr>
          <w:rFonts w:ascii="Times New Roman" w:eastAsia="方正仿宋_GBK" w:hAnsi="Times New Roman" w:cs="Times New Roman" w:hint="eastAsia"/>
          <w:color w:val="000000" w:themeColor="text1"/>
          <w:sz w:val="32"/>
        </w:rPr>
        <w:t>无增减</w:t>
      </w:r>
      <w:r>
        <w:rPr>
          <w:rFonts w:ascii="Times New Roman" w:eastAsia="方正仿宋_GBK" w:hAnsi="Times New Roman" w:cs="Times New Roman"/>
          <w:sz w:val="32"/>
        </w:rPr>
        <w:t>。</w:t>
      </w:r>
      <w:r>
        <w:rPr>
          <w:rFonts w:ascii="Times New Roman" w:eastAsia="方正仿宋_GBK" w:hAnsi="Times New Roman" w:cs="Times New Roman" w:hint="eastAsia"/>
          <w:sz w:val="32"/>
        </w:rPr>
        <w:t>我单位</w:t>
      </w:r>
      <w:r>
        <w:rPr>
          <w:rFonts w:ascii="Times New Roman" w:eastAsia="方正仿宋_GBK" w:hAnsi="Times New Roman" w:cs="Times New Roman"/>
          <w:color w:val="000000" w:themeColor="text1"/>
          <w:sz w:val="32"/>
        </w:rPr>
        <w:t>贯彻落实党政机关要习惯过紧日子要求，严格</w:t>
      </w:r>
      <w:r>
        <w:rPr>
          <w:rFonts w:ascii="Times New Roman" w:eastAsia="方正仿宋_GBK" w:hAnsi="Times New Roman" w:cs="Times New Roman"/>
          <w:color w:val="000000" w:themeColor="text1"/>
          <w:sz w:val="32"/>
        </w:rPr>
        <w:lastRenderedPageBreak/>
        <w:t>执行会议、差旅等费用开支标准，严格控制</w:t>
      </w:r>
      <w:r>
        <w:rPr>
          <w:rFonts w:ascii="Times New Roman" w:eastAsia="方正仿宋_GBK" w:hAnsi="Times New Roman" w:cs="Times New Roman"/>
          <w:color w:val="000000" w:themeColor="text1"/>
          <w:sz w:val="32"/>
        </w:rPr>
        <w:t>“</w:t>
      </w:r>
      <w:r>
        <w:rPr>
          <w:rFonts w:ascii="Times New Roman" w:eastAsia="方正仿宋_GBK" w:hAnsi="Times New Roman" w:cs="Times New Roman"/>
          <w:color w:val="000000" w:themeColor="text1"/>
          <w:sz w:val="32"/>
        </w:rPr>
        <w:t>三公</w:t>
      </w:r>
      <w:r>
        <w:rPr>
          <w:rFonts w:ascii="Times New Roman" w:eastAsia="方正仿宋_GBK" w:hAnsi="Times New Roman" w:cs="Times New Roman"/>
          <w:color w:val="000000" w:themeColor="text1"/>
          <w:sz w:val="32"/>
        </w:rPr>
        <w:t>”</w:t>
      </w:r>
      <w:r>
        <w:rPr>
          <w:rFonts w:ascii="Times New Roman" w:eastAsia="方正仿宋_GBK" w:hAnsi="Times New Roman" w:cs="Times New Roman"/>
          <w:color w:val="000000" w:themeColor="text1"/>
          <w:sz w:val="32"/>
        </w:rPr>
        <w:t>经费</w:t>
      </w:r>
      <w:r>
        <w:rPr>
          <w:rFonts w:ascii="Times New Roman" w:eastAsia="方正仿宋_GBK" w:hAnsi="Times New Roman" w:cs="Times New Roman" w:hint="eastAsia"/>
          <w:sz w:val="32"/>
        </w:rPr>
        <w:t>。</w:t>
      </w:r>
    </w:p>
    <w:p w:rsidR="004C5AA0" w:rsidRDefault="006864DC">
      <w:pPr>
        <w:spacing w:line="600" w:lineRule="exact"/>
        <w:ind w:firstLine="60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4C5AA0" w:rsidRDefault="006864DC">
      <w:pPr>
        <w:ind w:firstLineChars="200" w:firstLine="640"/>
        <w:rPr>
          <w:rFonts w:ascii="Times New Roman" w:eastAsia="方正仿宋_GBK" w:hAnsi="Times New Roman" w:cs="Times New Roman"/>
          <w:color w:val="FF0000"/>
          <w:sz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rPr>
        <w:t>机关运行经费</w:t>
      </w:r>
      <w:r>
        <w:rPr>
          <w:rFonts w:ascii="Times New Roman" w:eastAsia="方正仿宋_GBK" w:hAnsi="Times New Roman" w:cs="Times New Roman"/>
          <w:color w:val="000000" w:themeColor="text1"/>
          <w:sz w:val="32"/>
        </w:rPr>
        <w:t>。</w:t>
      </w:r>
      <w:r>
        <w:rPr>
          <w:rFonts w:ascii="Times New Roman" w:eastAsia="方正仿宋_GBK" w:hAnsi="Times New Roman" w:cs="Times New Roman"/>
          <w:color w:val="000000" w:themeColor="text1"/>
          <w:sz w:val="32"/>
        </w:rPr>
        <w:t>2026</w:t>
      </w:r>
      <w:r>
        <w:rPr>
          <w:rFonts w:ascii="Times New Roman" w:eastAsia="方正仿宋_GBK" w:hAnsi="Times New Roman" w:cs="Times New Roman"/>
          <w:color w:val="000000" w:themeColor="text1"/>
          <w:sz w:val="32"/>
        </w:rPr>
        <w:t>年一般公共预算财政拨款运行经费</w:t>
      </w:r>
      <w:r>
        <w:rPr>
          <w:rFonts w:ascii="Times New Roman" w:eastAsia="方正仿宋_GBK" w:hAnsi="Times New Roman" w:cs="Times New Roman" w:hint="eastAsia"/>
          <w:color w:val="000000" w:themeColor="text1"/>
          <w:sz w:val="32"/>
        </w:rPr>
        <w:t>18.24</w:t>
      </w:r>
      <w:r>
        <w:rPr>
          <w:rFonts w:ascii="Times New Roman" w:eastAsia="方正仿宋_GBK" w:hAnsi="Times New Roman" w:cs="Times New Roman"/>
          <w:color w:val="000000" w:themeColor="text1"/>
          <w:sz w:val="32"/>
        </w:rPr>
        <w:t>万元，比上年增加</w:t>
      </w:r>
      <w:r>
        <w:rPr>
          <w:rFonts w:ascii="Times New Roman" w:eastAsia="方正仿宋_GBK" w:hAnsi="Times New Roman" w:cs="Times New Roman" w:hint="eastAsia"/>
          <w:color w:val="000000" w:themeColor="text1"/>
          <w:sz w:val="32"/>
        </w:rPr>
        <w:t>2.38</w:t>
      </w:r>
      <w:r>
        <w:rPr>
          <w:rFonts w:ascii="Times New Roman" w:eastAsia="方正仿宋_GBK" w:hAnsi="Times New Roman" w:cs="Times New Roman"/>
          <w:color w:val="000000" w:themeColor="text1"/>
          <w:sz w:val="32"/>
        </w:rPr>
        <w:t>万元，主要原因</w:t>
      </w:r>
      <w:r>
        <w:rPr>
          <w:rFonts w:ascii="Times New Roman" w:eastAsia="方正仿宋_GBK" w:hAnsi="Times New Roman" w:cs="Times New Roman" w:hint="eastAsia"/>
          <w:color w:val="000000" w:themeColor="text1"/>
          <w:sz w:val="32"/>
        </w:rPr>
        <w:t>较</w:t>
      </w:r>
      <w:r>
        <w:rPr>
          <w:rFonts w:ascii="Times New Roman" w:eastAsia="方正仿宋_GBK" w:hAnsi="Times New Roman" w:cs="Times New Roman" w:hint="eastAsia"/>
          <w:color w:val="000000" w:themeColor="text1"/>
          <w:sz w:val="32"/>
        </w:rPr>
        <w:t>2025</w:t>
      </w:r>
      <w:r>
        <w:rPr>
          <w:rFonts w:ascii="Times New Roman" w:eastAsia="方正仿宋_GBK" w:hAnsi="Times New Roman" w:cs="Times New Roman" w:hint="eastAsia"/>
          <w:color w:val="000000" w:themeColor="text1"/>
          <w:sz w:val="32"/>
        </w:rPr>
        <w:t>年预算时人员增加，机关运行经费相应增加</w:t>
      </w:r>
      <w:r>
        <w:rPr>
          <w:rFonts w:ascii="Times New Roman" w:eastAsia="方正仿宋_GBK" w:hAnsi="Times New Roman" w:cs="Times New Roman"/>
          <w:color w:val="000000" w:themeColor="text1"/>
          <w:sz w:val="32"/>
        </w:rPr>
        <w:t>。主要用于办公费、印刷费、邮电费、水电费、物管费、差旅费、会议费、培训费及其他商品和服务支出等。</w:t>
      </w:r>
    </w:p>
    <w:p w:rsidR="004C5AA0" w:rsidRDefault="006864DC">
      <w:pPr>
        <w:ind w:firstLineChars="200" w:firstLine="640"/>
        <w:rPr>
          <w:rFonts w:eastAsia="方正仿宋_GBK"/>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Pr>
          <w:rFonts w:eastAsia="方正仿宋_GBK" w:hint="eastAsia"/>
          <w:sz w:val="32"/>
        </w:rPr>
        <w:t>我单位</w:t>
      </w:r>
      <w:r>
        <w:rPr>
          <w:rFonts w:eastAsia="方正仿宋_GBK" w:hint="eastAsia"/>
          <w:sz w:val="32"/>
        </w:rPr>
        <w:t>2026</w:t>
      </w:r>
      <w:r>
        <w:rPr>
          <w:rFonts w:eastAsia="方正仿宋_GBK" w:hint="eastAsia"/>
          <w:sz w:val="32"/>
        </w:rPr>
        <w:t>年无政府采购预算</w:t>
      </w:r>
      <w:r>
        <w:rPr>
          <w:rFonts w:eastAsia="方正仿宋_GBK"/>
          <w:sz w:val="32"/>
        </w:rPr>
        <w:t>。</w:t>
      </w:r>
    </w:p>
    <w:p w:rsidR="004C5AA0" w:rsidRDefault="006864DC">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hint="eastAsia"/>
          <w:color w:val="000000"/>
          <w:sz w:val="32"/>
        </w:rPr>
        <w:t>187.24</w:t>
      </w:r>
      <w:r>
        <w:rPr>
          <w:rFonts w:ascii="Times New Roman" w:eastAsia="方正仿宋_GBK" w:hAnsi="Times New Roman" w:cs="Times New Roman"/>
          <w:color w:val="000000"/>
          <w:sz w:val="32"/>
        </w:rPr>
        <w:t>万元。</w:t>
      </w:r>
    </w:p>
    <w:p w:rsidR="004C5AA0" w:rsidRDefault="006864DC">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月，所属各预算单位共有车辆</w:t>
      </w:r>
      <w:r>
        <w:rPr>
          <w:rFonts w:ascii="Times New Roman" w:eastAsia="方正仿宋_GBK" w:hAnsi="Times New Roman" w:cs="Times New Roman" w:hint="eastAsia"/>
          <w:color w:val="000000"/>
          <w:sz w:val="32"/>
        </w:rPr>
        <w:t>1</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1</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 xml:space="preserve"> </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p>
    <w:p w:rsidR="004C5AA0" w:rsidRDefault="006864D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黑体_GBK" w:hAnsi="Times New Roman" w:cs="Times New Roman"/>
          <w:sz w:val="32"/>
        </w:rPr>
        <w:t>六、专业性名词解释</w:t>
      </w:r>
    </w:p>
    <w:p w:rsidR="004C5AA0" w:rsidRDefault="006864D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4C5AA0" w:rsidRDefault="006864D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4C5AA0" w:rsidRDefault="006864D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4C5AA0" w:rsidRDefault="006864D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4C5AA0" w:rsidRDefault="006864DC">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w:t>
      </w:r>
      <w:r>
        <w:rPr>
          <w:rFonts w:ascii="Times New Roman" w:eastAsia="方正仿宋_GBK" w:hAnsi="Times New Roman" w:cs="Times New Roman"/>
          <w:sz w:val="32"/>
          <w:szCs w:val="32"/>
        </w:rPr>
        <w:lastRenderedPageBreak/>
        <w:t>（境）费、公务用车购置及运行维护费、公务接待费。其中，因公出国（境）费</w:t>
      </w:r>
      <w:r>
        <w:rPr>
          <w:rFonts w:ascii="Times New Roman" w:eastAsia="方正仿宋_GBK" w:hAnsi="Times New Roman" w:cs="Times New Roman"/>
          <w:sz w:val="32"/>
          <w:szCs w:val="32"/>
        </w:rPr>
        <w:t>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rPr>
          <w:rFonts w:ascii="Times New Roman" w:eastAsia="方正小标宋_GBK" w:hAnsi="Times New Roman" w:cs="Times New Roman"/>
          <w:sz w:val="44"/>
          <w:szCs w:val="44"/>
        </w:rPr>
      </w:pPr>
    </w:p>
    <w:p w:rsidR="004C5AA0" w:rsidRDefault="004C5AA0">
      <w:pPr>
        <w:spacing w:line="600" w:lineRule="exact"/>
        <w:ind w:firstLineChars="200" w:firstLine="880"/>
        <w:rPr>
          <w:rFonts w:ascii="Times New Roman" w:eastAsia="方正小标宋_GBK" w:hAnsi="Times New Roman" w:cs="Times New Roman"/>
          <w:sz w:val="44"/>
          <w:szCs w:val="44"/>
        </w:rPr>
      </w:pPr>
    </w:p>
    <w:p w:rsidR="004C5AA0" w:rsidRDefault="006864DC">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4C5AA0" w:rsidRDefault="004C5AA0">
      <w:pPr>
        <w:ind w:firstLineChars="200" w:firstLine="640"/>
        <w:rPr>
          <w:rFonts w:ascii="Times New Roman" w:eastAsia="方正黑体_GBK" w:hAnsi="Times New Roman" w:cs="Times New Roman"/>
          <w:sz w:val="32"/>
        </w:rPr>
      </w:pPr>
    </w:p>
    <w:p w:rsidR="004C5AA0" w:rsidRDefault="006864D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年部门预算公开报表（详见附表重庆市开州区总工会</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4C5AA0" w:rsidRDefault="006864D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罗永菊</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52233389</w:t>
      </w: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6864D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eastAsia="方正仿宋_GBK" w:hint="eastAsia"/>
          <w:sz w:val="32"/>
          <w:szCs w:val="32"/>
        </w:rPr>
        <w:t>重庆市开州区总工会</w:t>
      </w:r>
    </w:p>
    <w:p w:rsidR="004C5AA0" w:rsidRDefault="006864D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sidR="00F41F82">
        <w:rPr>
          <w:rFonts w:ascii="Times New Roman" w:eastAsia="方正仿宋_GBK" w:hAnsi="Times New Roman" w:cs="Times New Roman" w:hint="eastAsia"/>
          <w:sz w:val="32"/>
          <w:szCs w:val="32"/>
        </w:rPr>
        <w:t>11</w:t>
      </w:r>
      <w:r>
        <w:rPr>
          <w:rFonts w:ascii="Times New Roman" w:eastAsia="方正仿宋_GBK" w:hAnsi="Times New Roman" w:cs="Times New Roman"/>
          <w:sz w:val="32"/>
          <w:szCs w:val="32"/>
        </w:rPr>
        <w:t>日</w:t>
      </w: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pPr>
        <w:spacing w:line="594" w:lineRule="exact"/>
        <w:ind w:firstLineChars="200" w:firstLine="640"/>
        <w:rPr>
          <w:rFonts w:ascii="Times New Roman" w:eastAsia="方正仿宋_GBK" w:hAnsi="Times New Roman" w:cs="Times New Roman"/>
          <w:sz w:val="32"/>
          <w:szCs w:val="32"/>
        </w:rPr>
      </w:pPr>
    </w:p>
    <w:p w:rsidR="004C5AA0" w:rsidRDefault="004C5AA0" w:rsidP="00F41F82">
      <w:pPr>
        <w:overflowPunct w:val="0"/>
        <w:spacing w:line="480" w:lineRule="exact"/>
        <w:ind w:firstLineChars="100" w:firstLine="210"/>
        <w:jc w:val="left"/>
      </w:pPr>
      <w:r w:rsidRPr="004C5AA0">
        <w:rPr>
          <w:rFonts w:ascii="Times New Roman" w:hAnsi="Times New Roman" w:cs="Times New Roman"/>
        </w:rPr>
        <w:pict>
          <v:line id="_x0000_s1026" style="position:absolute;left:0;text-align:left;z-index:251659264;mso-position-horizontal-relative:margin"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4C5AA0">
        <w:rPr>
          <w:rFonts w:ascii="Times New Roman" w:hAnsi="Times New Roman" w:cs="Times New Roman"/>
        </w:rPr>
        <w:pict>
          <v:line id="_x0000_s1027" style="position:absolute;left:0;text-align:left;z-index:251660288;mso-position-horizontal:center;mso-position-horizontal-relative:margin" from="0,1.05pt" to="442.2pt,1.05pt"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w10:wrap anchorx="margin"/>
          </v:line>
        </w:pict>
      </w:r>
      <w:r w:rsidR="006864DC">
        <w:rPr>
          <w:rFonts w:ascii="Times New Roman" w:eastAsia="方正仿宋_GBK" w:hAnsi="Times New Roman" w:cs="Times New Roman" w:hint="eastAsia"/>
          <w:sz w:val="32"/>
          <w:szCs w:val="32"/>
        </w:rPr>
        <w:t>重庆市开州区总工会</w:t>
      </w:r>
      <w:r w:rsidR="006864DC">
        <w:rPr>
          <w:rFonts w:ascii="Times New Roman" w:eastAsia="方正仿宋_GBK" w:hAnsi="Times New Roman" w:cs="Times New Roman"/>
          <w:kern w:val="0"/>
          <w:sz w:val="28"/>
          <w:szCs w:val="28"/>
        </w:rPr>
        <w:t xml:space="preserve">办公室　</w:t>
      </w:r>
      <w:r w:rsidR="006864DC">
        <w:rPr>
          <w:rFonts w:ascii="Times New Roman" w:eastAsia="方正仿宋_GBK" w:hAnsi="Times New Roman" w:cs="Times New Roman"/>
          <w:kern w:val="0"/>
          <w:sz w:val="28"/>
          <w:szCs w:val="28"/>
        </w:rPr>
        <w:t xml:space="preserve">           202</w:t>
      </w:r>
      <w:r w:rsidR="006864DC">
        <w:rPr>
          <w:rFonts w:ascii="Times New Roman" w:eastAsia="方正仿宋_GBK" w:hAnsi="Times New Roman" w:cs="Times New Roman"/>
          <w:kern w:val="0"/>
          <w:sz w:val="28"/>
          <w:szCs w:val="28"/>
        </w:rPr>
        <w:t>6</w:t>
      </w:r>
      <w:r w:rsidR="006864DC">
        <w:rPr>
          <w:rFonts w:ascii="Times New Roman" w:eastAsia="方正仿宋_GBK" w:hAnsi="Times New Roman" w:cs="Times New Roman"/>
          <w:kern w:val="0"/>
          <w:sz w:val="28"/>
          <w:szCs w:val="28"/>
        </w:rPr>
        <w:t>年</w:t>
      </w:r>
      <w:r w:rsidR="006864DC">
        <w:rPr>
          <w:rFonts w:ascii="Times New Roman" w:eastAsia="方正仿宋_GBK" w:hAnsi="Times New Roman" w:cs="Times New Roman"/>
          <w:kern w:val="0"/>
          <w:sz w:val="28"/>
          <w:szCs w:val="28"/>
        </w:rPr>
        <w:t>3</w:t>
      </w:r>
      <w:r w:rsidR="006864DC">
        <w:rPr>
          <w:rFonts w:ascii="Times New Roman" w:eastAsia="方正仿宋_GBK" w:hAnsi="Times New Roman" w:cs="Times New Roman"/>
          <w:kern w:val="0"/>
          <w:sz w:val="28"/>
          <w:szCs w:val="28"/>
        </w:rPr>
        <w:t>月</w:t>
      </w:r>
      <w:r w:rsidR="006864DC">
        <w:rPr>
          <w:rFonts w:ascii="Times New Roman" w:eastAsia="方正仿宋_GBK" w:hAnsi="Times New Roman" w:cs="Times New Roman"/>
          <w:kern w:val="0"/>
          <w:sz w:val="28"/>
          <w:szCs w:val="28"/>
        </w:rPr>
        <w:t>1</w:t>
      </w:r>
      <w:r w:rsidR="00F41F82">
        <w:rPr>
          <w:rFonts w:ascii="Times New Roman" w:eastAsia="方正仿宋_GBK" w:hAnsi="Times New Roman" w:cs="Times New Roman" w:hint="eastAsia"/>
          <w:kern w:val="0"/>
          <w:sz w:val="28"/>
          <w:szCs w:val="28"/>
        </w:rPr>
        <w:t>1</w:t>
      </w:r>
      <w:r w:rsidR="006864DC">
        <w:rPr>
          <w:rFonts w:ascii="Times New Roman" w:eastAsia="方正仿宋_GBK" w:hAnsi="Times New Roman" w:cs="Times New Roman"/>
          <w:kern w:val="0"/>
          <w:sz w:val="28"/>
          <w:szCs w:val="28"/>
        </w:rPr>
        <w:t>日印发</w:t>
      </w:r>
    </w:p>
    <w:p w:rsidR="004C5AA0" w:rsidRDefault="004C5AA0"/>
    <w:p w:rsidR="004C5AA0" w:rsidRDefault="004C5AA0">
      <w:pPr>
        <w:spacing w:line="560" w:lineRule="exact"/>
        <w:rPr>
          <w:rFonts w:ascii="Times New Roman" w:eastAsia="方正黑体_GBK" w:hAnsi="Times New Roman" w:cs="Times New Roman"/>
          <w:sz w:val="32"/>
          <w:szCs w:val="32"/>
        </w:rPr>
      </w:pPr>
    </w:p>
    <w:sectPr w:rsidR="004C5AA0" w:rsidSect="004C5AA0">
      <w:headerReference w:type="even" r:id="rId7"/>
      <w:headerReference w:type="default" r:id="rId8"/>
      <w:footerReference w:type="even" r:id="rId9"/>
      <w:footerReference w:type="default" r:id="rId10"/>
      <w:pgSz w:w="11906" w:h="16838"/>
      <w:pgMar w:top="1134" w:right="1134" w:bottom="1134" w:left="113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4DC" w:rsidRDefault="006864DC" w:rsidP="004C5AA0">
      <w:r>
        <w:separator/>
      </w:r>
    </w:p>
  </w:endnote>
  <w:endnote w:type="continuationSeparator" w:id="1">
    <w:p w:rsidR="006864DC" w:rsidRDefault="006864DC" w:rsidP="004C5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A0" w:rsidRDefault="006864DC">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4C5AA0">
      <w:rPr>
        <w:rFonts w:ascii="宋体" w:eastAsia="宋体" w:hAnsi="宋体"/>
        <w:sz w:val="28"/>
        <w:szCs w:val="28"/>
      </w:rPr>
      <w:fldChar w:fldCharType="begin"/>
    </w:r>
    <w:r>
      <w:rPr>
        <w:rFonts w:ascii="宋体" w:eastAsia="宋体" w:hAnsi="宋体"/>
        <w:sz w:val="28"/>
        <w:szCs w:val="28"/>
      </w:rPr>
      <w:instrText xml:space="preserve"> PAGE   \* MERGEFORMAT </w:instrText>
    </w:r>
    <w:r w:rsidR="004C5AA0">
      <w:rPr>
        <w:rFonts w:ascii="宋体" w:eastAsia="宋体" w:hAnsi="宋体"/>
        <w:sz w:val="28"/>
        <w:szCs w:val="28"/>
      </w:rPr>
      <w:fldChar w:fldCharType="separate"/>
    </w:r>
    <w:r w:rsidR="00F41F82" w:rsidRPr="00F41F82">
      <w:rPr>
        <w:rFonts w:ascii="宋体" w:eastAsia="宋体" w:hAnsi="宋体"/>
        <w:noProof/>
        <w:sz w:val="28"/>
        <w:szCs w:val="28"/>
        <w:lang w:val="zh-CN"/>
      </w:rPr>
      <w:t>8</w:t>
    </w:r>
    <w:r w:rsidR="004C5AA0">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A0" w:rsidRDefault="006864DC">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4C5AA0">
      <w:rPr>
        <w:rFonts w:ascii="宋体" w:eastAsia="宋体" w:hAnsi="宋体"/>
        <w:sz w:val="28"/>
        <w:szCs w:val="28"/>
      </w:rPr>
      <w:fldChar w:fldCharType="begin"/>
    </w:r>
    <w:r>
      <w:rPr>
        <w:rFonts w:ascii="宋体" w:eastAsia="宋体" w:hAnsi="宋体"/>
        <w:sz w:val="28"/>
        <w:szCs w:val="28"/>
      </w:rPr>
      <w:instrText xml:space="preserve"> PAGE   \* MERGEFORMAT </w:instrText>
    </w:r>
    <w:r w:rsidR="004C5AA0">
      <w:rPr>
        <w:rFonts w:ascii="宋体" w:eastAsia="宋体" w:hAnsi="宋体"/>
        <w:sz w:val="28"/>
        <w:szCs w:val="28"/>
      </w:rPr>
      <w:fldChar w:fldCharType="separate"/>
    </w:r>
    <w:r w:rsidR="00F41F82" w:rsidRPr="00F41F82">
      <w:rPr>
        <w:rFonts w:ascii="宋体" w:eastAsia="宋体" w:hAnsi="宋体"/>
        <w:noProof/>
        <w:sz w:val="28"/>
        <w:szCs w:val="28"/>
        <w:lang w:val="zh-CN"/>
      </w:rPr>
      <w:t>9</w:t>
    </w:r>
    <w:r w:rsidR="004C5AA0">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4DC" w:rsidRDefault="006864DC" w:rsidP="004C5AA0">
      <w:r>
        <w:separator/>
      </w:r>
    </w:p>
  </w:footnote>
  <w:footnote w:type="continuationSeparator" w:id="1">
    <w:p w:rsidR="006864DC" w:rsidRDefault="006864DC" w:rsidP="004C5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A0" w:rsidRDefault="004C5AA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A0" w:rsidRDefault="004C5AA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evenAndOddHeaders/>
  <w:drawingGridVerticalSpacing w:val="160"/>
  <w:displayVertic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C5AA0"/>
    <w:rsid w:val="C3C2636B"/>
    <w:rsid w:val="C67BDFFE"/>
    <w:rsid w:val="EDFA4F20"/>
    <w:rsid w:val="EF7DA69E"/>
    <w:rsid w:val="FAAF5353"/>
    <w:rsid w:val="FBBF4C8C"/>
    <w:rsid w:val="FFFFC808"/>
    <w:rsid w:val="004C5AA0"/>
    <w:rsid w:val="006864DC"/>
    <w:rsid w:val="00F41F82"/>
    <w:rsid w:val="06EF3697"/>
    <w:rsid w:val="07147835"/>
    <w:rsid w:val="0D990C1E"/>
    <w:rsid w:val="14D02450"/>
    <w:rsid w:val="17052764"/>
    <w:rsid w:val="18215731"/>
    <w:rsid w:val="18470C73"/>
    <w:rsid w:val="1A3A4F2A"/>
    <w:rsid w:val="1F376627"/>
    <w:rsid w:val="20BB050A"/>
    <w:rsid w:val="2165030C"/>
    <w:rsid w:val="25A96130"/>
    <w:rsid w:val="28B47867"/>
    <w:rsid w:val="2C423672"/>
    <w:rsid w:val="2E156CED"/>
    <w:rsid w:val="2FA986A4"/>
    <w:rsid w:val="364276D1"/>
    <w:rsid w:val="382F6B8A"/>
    <w:rsid w:val="3DBB3221"/>
    <w:rsid w:val="3EEA231B"/>
    <w:rsid w:val="3FDF3BAE"/>
    <w:rsid w:val="40E304B3"/>
    <w:rsid w:val="43F9087A"/>
    <w:rsid w:val="4D51623B"/>
    <w:rsid w:val="557A58CD"/>
    <w:rsid w:val="588C21D4"/>
    <w:rsid w:val="61704203"/>
    <w:rsid w:val="63D20F4B"/>
    <w:rsid w:val="65AC124F"/>
    <w:rsid w:val="65EF4BC7"/>
    <w:rsid w:val="670C1AB4"/>
    <w:rsid w:val="67BF2512"/>
    <w:rsid w:val="6CCA11BE"/>
    <w:rsid w:val="6DF30F10"/>
    <w:rsid w:val="6E752B8D"/>
    <w:rsid w:val="73140A88"/>
    <w:rsid w:val="74C94B5B"/>
    <w:rsid w:val="79A819B1"/>
    <w:rsid w:val="7A280C99"/>
    <w:rsid w:val="7FDF7D5D"/>
    <w:rsid w:val="7FFF87B8"/>
    <w:rsid w:val="9FF7B4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AA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C5AA0"/>
    <w:pPr>
      <w:ind w:firstLineChars="200" w:firstLine="640"/>
    </w:pPr>
    <w:rPr>
      <w:rFonts w:ascii="仿宋_GB2312" w:eastAsia="仿宋_GB2312"/>
      <w:sz w:val="32"/>
    </w:rPr>
  </w:style>
  <w:style w:type="paragraph" w:styleId="a4">
    <w:name w:val="footer"/>
    <w:basedOn w:val="a"/>
    <w:qFormat/>
    <w:rsid w:val="004C5AA0"/>
    <w:pPr>
      <w:tabs>
        <w:tab w:val="center" w:pos="4153"/>
        <w:tab w:val="right" w:pos="8306"/>
      </w:tabs>
      <w:snapToGrid w:val="0"/>
      <w:jc w:val="left"/>
    </w:pPr>
    <w:rPr>
      <w:sz w:val="18"/>
    </w:rPr>
  </w:style>
  <w:style w:type="paragraph" w:styleId="a5">
    <w:name w:val="header"/>
    <w:basedOn w:val="a"/>
    <w:qFormat/>
    <w:rsid w:val="004C5A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semiHidden/>
    <w:qFormat/>
    <w:rsid w:val="004C5AA0"/>
  </w:style>
  <w:style w:type="character" w:customStyle="1" w:styleId="font21">
    <w:name w:val="font21"/>
    <w:basedOn w:val="a0"/>
    <w:qFormat/>
    <w:rsid w:val="004C5AA0"/>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4C5AA0"/>
    <w:rPr>
      <w:rFonts w:ascii="Times New Roman" w:hAnsi="Times New Roman" w:cs="Times New Roman" w:hint="default"/>
      <w:color w:val="000000"/>
      <w:sz w:val="24"/>
      <w:szCs w:val="24"/>
      <w:u w:val="none"/>
    </w:rPr>
  </w:style>
  <w:style w:type="character" w:customStyle="1" w:styleId="font41">
    <w:name w:val="font41"/>
    <w:basedOn w:val="a0"/>
    <w:qFormat/>
    <w:rsid w:val="004C5AA0"/>
    <w:rPr>
      <w:rFonts w:ascii="方正仿宋_GBK" w:eastAsia="方正仿宋_GBK" w:hAnsi="方正仿宋_GBK" w:cs="方正仿宋_GBK"/>
      <w:color w:val="000000"/>
      <w:sz w:val="24"/>
      <w:szCs w:val="24"/>
      <w:u w:val="none"/>
    </w:rPr>
  </w:style>
  <w:style w:type="character" w:customStyle="1" w:styleId="font121">
    <w:name w:val="font121"/>
    <w:basedOn w:val="a0"/>
    <w:qFormat/>
    <w:rsid w:val="004C5AA0"/>
    <w:rPr>
      <w:rFonts w:ascii="宋体" w:eastAsia="宋体" w:hAnsi="宋体" w:cs="宋体" w:hint="eastAsia"/>
      <w:color w:val="000000"/>
      <w:sz w:val="22"/>
      <w:szCs w:val="22"/>
      <w:u w:val="none"/>
    </w:rPr>
  </w:style>
  <w:style w:type="character" w:customStyle="1" w:styleId="font91">
    <w:name w:val="font91"/>
    <w:basedOn w:val="a0"/>
    <w:qFormat/>
    <w:rsid w:val="004C5AA0"/>
    <w:rPr>
      <w:rFonts w:ascii="方正黑体_GBK" w:eastAsia="方正黑体_GBK" w:hAnsi="方正黑体_GBK" w:cs="方正黑体_GBK"/>
      <w:color w:val="000000"/>
      <w:sz w:val="22"/>
      <w:szCs w:val="22"/>
      <w:u w:val="none"/>
    </w:rPr>
  </w:style>
  <w:style w:type="character" w:customStyle="1" w:styleId="font101">
    <w:name w:val="font101"/>
    <w:basedOn w:val="a0"/>
    <w:qFormat/>
    <w:rsid w:val="004C5AA0"/>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4C5AA0"/>
    <w:rPr>
      <w:rFonts w:ascii="宋体" w:eastAsia="宋体" w:hAnsi="宋体" w:cs="宋体" w:hint="eastAsia"/>
      <w:b/>
      <w:bCs/>
      <w:color w:val="000000"/>
      <w:sz w:val="22"/>
      <w:szCs w:val="22"/>
      <w:u w:val="none"/>
    </w:rPr>
  </w:style>
  <w:style w:type="character" w:customStyle="1" w:styleId="font61">
    <w:name w:val="font61"/>
    <w:basedOn w:val="a0"/>
    <w:qFormat/>
    <w:rsid w:val="004C5AA0"/>
    <w:rPr>
      <w:rFonts w:ascii="方正黑体_GBK" w:eastAsia="方正黑体_GBK" w:hAnsi="方正黑体_GBK" w:cs="方正黑体_GBK"/>
      <w:color w:val="000000"/>
      <w:sz w:val="22"/>
      <w:szCs w:val="22"/>
      <w:u w:val="none"/>
    </w:rPr>
  </w:style>
  <w:style w:type="character" w:customStyle="1" w:styleId="font71">
    <w:name w:val="font71"/>
    <w:basedOn w:val="a0"/>
    <w:qFormat/>
    <w:rsid w:val="004C5AA0"/>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4C5AA0"/>
    <w:rPr>
      <w:rFonts w:ascii="方正楷体_GBK" w:eastAsia="方正楷体_GBK" w:hAnsi="方正楷体_GBK" w:cs="方正楷体_GBK"/>
      <w:color w:val="000000"/>
      <w:sz w:val="22"/>
      <w:szCs w:val="22"/>
      <w:u w:val="none"/>
    </w:rPr>
  </w:style>
  <w:style w:type="character" w:customStyle="1" w:styleId="font51">
    <w:name w:val="font51"/>
    <w:basedOn w:val="a0"/>
    <w:qFormat/>
    <w:rsid w:val="004C5AA0"/>
    <w:rPr>
      <w:rFonts w:ascii="Times New Roman" w:hAnsi="Times New Roman" w:cs="Times New Roman" w:hint="default"/>
      <w:b/>
      <w:bCs/>
      <w:color w:val="000000"/>
      <w:sz w:val="22"/>
      <w:szCs w:val="22"/>
      <w:u w:val="none"/>
    </w:rPr>
  </w:style>
  <w:style w:type="character" w:customStyle="1" w:styleId="font11">
    <w:name w:val="font11"/>
    <w:basedOn w:val="a0"/>
    <w:qFormat/>
    <w:rsid w:val="004C5AA0"/>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4C5AA0"/>
    <w:rPr>
      <w:rFonts w:ascii="方正黑体_GBK" w:eastAsia="方正黑体_GBK" w:hAnsi="方正黑体_GBK" w:cs="方正黑体_GBK"/>
      <w:color w:val="000000"/>
      <w:sz w:val="22"/>
      <w:szCs w:val="22"/>
      <w:u w:val="none"/>
    </w:rPr>
  </w:style>
  <w:style w:type="character" w:customStyle="1" w:styleId="font12">
    <w:name w:val="font12"/>
    <w:basedOn w:val="a0"/>
    <w:qFormat/>
    <w:rsid w:val="004C5AA0"/>
    <w:rPr>
      <w:rFonts w:ascii="Times New Roman" w:hAnsi="Times New Roman" w:cs="Times New Roman" w:hint="default"/>
      <w:color w:val="000000"/>
      <w:sz w:val="22"/>
      <w:szCs w:val="22"/>
      <w:u w:val="none"/>
    </w:rPr>
  </w:style>
  <w:style w:type="character" w:customStyle="1" w:styleId="font122">
    <w:name w:val="font122"/>
    <w:basedOn w:val="a0"/>
    <w:qFormat/>
    <w:rsid w:val="004C5AA0"/>
    <w:rPr>
      <w:rFonts w:ascii="宋体" w:eastAsia="宋体" w:hAnsi="宋体" w:cs="宋体" w:hint="eastAsia"/>
      <w:b/>
      <w:bCs/>
      <w:color w:val="000000"/>
      <w:sz w:val="22"/>
      <w:szCs w:val="22"/>
      <w:u w:val="none"/>
    </w:rPr>
  </w:style>
  <w:style w:type="character" w:customStyle="1" w:styleId="font131">
    <w:name w:val="font131"/>
    <w:basedOn w:val="a0"/>
    <w:qFormat/>
    <w:rsid w:val="004C5AA0"/>
    <w:rPr>
      <w:rFonts w:ascii="宋体" w:eastAsia="宋体" w:hAnsi="宋体" w:cs="宋体" w:hint="eastAsia"/>
      <w:b/>
      <w:bCs/>
      <w:color w:val="000000"/>
      <w:sz w:val="24"/>
      <w:szCs w:val="24"/>
      <w:u w:val="none"/>
    </w:rPr>
  </w:style>
  <w:style w:type="character" w:customStyle="1" w:styleId="font141">
    <w:name w:val="font141"/>
    <w:basedOn w:val="a0"/>
    <w:qFormat/>
    <w:rsid w:val="004C5AA0"/>
    <w:rPr>
      <w:rFonts w:ascii="微软雅黑" w:eastAsia="微软雅黑" w:hAnsi="微软雅黑" w:cs="微软雅黑"/>
      <w:b/>
      <w:bCs/>
      <w:color w:val="000000"/>
      <w:sz w:val="28"/>
      <w:szCs w:val="28"/>
      <w:u w:val="none"/>
    </w:rPr>
  </w:style>
  <w:style w:type="paragraph" w:styleId="a7">
    <w:name w:val="List Paragraph"/>
    <w:basedOn w:val="a"/>
    <w:uiPriority w:val="34"/>
    <w:qFormat/>
    <w:rsid w:val="004C5AA0"/>
    <w:pPr>
      <w:ind w:firstLineChars="200" w:firstLine="420"/>
    </w:pPr>
    <w:rPr>
      <w:rFonts w:ascii="Calibri" w:hAnsi="Calibri"/>
      <w:szCs w:val="22"/>
    </w:rPr>
  </w:style>
  <w:style w:type="character" w:customStyle="1" w:styleId="font01">
    <w:name w:val="font01"/>
    <w:basedOn w:val="a0"/>
    <w:qFormat/>
    <w:rsid w:val="004C5AA0"/>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3</cp:revision>
  <cp:lastPrinted>2026-01-29T07:59:00Z</cp:lastPrinted>
  <dcterms:created xsi:type="dcterms:W3CDTF">2026-01-08T06:35:00Z</dcterms:created>
  <dcterms:modified xsi:type="dcterms:W3CDTF">2026-03-12T03:28:00Z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44EBD8EDD8640457B1DF7969AD70809F_43</vt:lpwstr>
  </property>
</Properties>
</file>