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9BFA6">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7B66BD17">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0F9B6BBF">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重庆市开州区人民政府</w:t>
      </w:r>
    </w:p>
    <w:p w14:paraId="6675730D">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关于废止部分区政府文件的决定</w:t>
      </w:r>
    </w:p>
    <w:p w14:paraId="56BD107A">
      <w:pPr>
        <w:keepNext w:val="0"/>
        <w:keepLines w:val="0"/>
        <w:pageBreakBefore w:val="0"/>
        <w:kinsoku/>
        <w:wordWrap/>
        <w:overflowPunct w:val="0"/>
        <w:topLinePunct w:val="0"/>
        <w:autoSpaceDE/>
        <w:autoSpaceDN/>
        <w:bidi w:val="0"/>
        <w:adjustRightInd/>
        <w:snapToGrid/>
        <w:spacing w:line="540" w:lineRule="exact"/>
        <w:jc w:val="center"/>
        <w:textAlignment w:val="auto"/>
      </w:pPr>
      <w:r>
        <w:rPr>
          <w:rFonts w:ascii="Times New Roman" w:hAnsi="Times New Roman" w:eastAsia="方正仿宋_GBK"/>
          <w:sz w:val="32"/>
          <w:szCs w:val="32"/>
        </w:rPr>
        <w:t>开州府</w:t>
      </w:r>
      <w:r>
        <w:rPr>
          <w:rFonts w:hint="eastAsia" w:ascii="Times New Roman" w:hAnsi="Times New Roman" w:eastAsia="方正仿宋_GBK"/>
          <w:sz w:val="32"/>
          <w:szCs w:val="32"/>
        </w:rPr>
        <w:t>发</w:t>
      </w:r>
      <w:r>
        <w:rPr>
          <w:rFonts w:ascii="Times New Roman" w:hAnsi="Times New Roman" w:eastAsia="方正仿宋_GBK"/>
          <w:sz w:val="32"/>
          <w:szCs w:val="32"/>
        </w:rPr>
        <w:t>〔20</w:t>
      </w:r>
      <w:r>
        <w:rPr>
          <w:rFonts w:hint="eastAsia" w:ascii="Times New Roman" w:hAnsi="Times New Roman" w:eastAsia="方正仿宋_GBK"/>
          <w:sz w:val="32"/>
          <w:szCs w:val="32"/>
        </w:rPr>
        <w:t>25</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号</w:t>
      </w:r>
    </w:p>
    <w:p w14:paraId="5A42A489">
      <w:pPr>
        <w:pStyle w:val="5"/>
        <w:keepNext w:val="0"/>
        <w:keepLines w:val="0"/>
        <w:pageBreakBefore w:val="0"/>
        <w:kinsoku/>
        <w:wordWrap/>
        <w:topLinePunct w:val="0"/>
        <w:autoSpaceDE/>
        <w:autoSpaceDN/>
        <w:bidi w:val="0"/>
        <w:adjustRightInd/>
        <w:snapToGrid/>
        <w:spacing w:after="0" w:line="600" w:lineRule="exact"/>
        <w:ind w:firstLine="0" w:firstLineChars="0"/>
        <w:textAlignment w:val="auto"/>
        <w:rPr>
          <w:rFonts w:hint="eastAsia" w:ascii="方正仿宋_GBK" w:hAnsi="方正仿宋_GBK" w:eastAsia="方正仿宋_GBK" w:cs="方正仿宋_GBK"/>
          <w:sz w:val="32"/>
          <w:szCs w:val="32"/>
        </w:rPr>
      </w:pPr>
    </w:p>
    <w:p w14:paraId="6733A795">
      <w:pPr>
        <w:pStyle w:val="5"/>
        <w:keepNext w:val="0"/>
        <w:keepLines w:val="0"/>
        <w:pageBreakBefore w:val="0"/>
        <w:kinsoku/>
        <w:wordWrap/>
        <w:topLinePunct w:val="0"/>
        <w:autoSpaceDE/>
        <w:autoSpaceDN/>
        <w:bidi w:val="0"/>
        <w:adjustRightInd/>
        <w:snapToGrid/>
        <w:spacing w:after="0" w:line="60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各乡镇人民政府（街道办事处），区政府各部门，有关单位：</w:t>
      </w:r>
    </w:p>
    <w:p w14:paraId="6EE22676">
      <w:pPr>
        <w:keepNext w:val="0"/>
        <w:keepLines w:val="0"/>
        <w:pageBreakBefore w:val="0"/>
        <w:widowControl/>
        <w:shd w:val="clear" w:color="auto" w:fill="FFFFFF"/>
        <w:kinsoku/>
        <w:wordWrap/>
        <w:topLinePunct w:val="0"/>
        <w:autoSpaceDE/>
        <w:autoSpaceDN/>
        <w:bidi w:val="0"/>
        <w:adjustRightInd/>
        <w:snapToGrid/>
        <w:spacing w:line="600" w:lineRule="exact"/>
        <w:ind w:firstLine="64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根据《重庆市行政规</w:t>
      </w:r>
      <w:bookmarkStart w:id="0" w:name="_GoBack"/>
      <w:bookmarkEnd w:id="0"/>
      <w:r>
        <w:rPr>
          <w:rFonts w:hint="eastAsia" w:ascii="方正仿宋_GBK" w:hAnsi="方正仿宋_GBK" w:eastAsia="方正仿宋_GBK" w:cs="方正仿宋_GBK"/>
          <w:kern w:val="0"/>
          <w:sz w:val="32"/>
          <w:szCs w:val="32"/>
        </w:rPr>
        <w:t>范性文件管理办法》（重庆市人民政府令第</w:t>
      </w:r>
      <w:r>
        <w:rPr>
          <w:rFonts w:hint="default" w:ascii="Times New Roman" w:hAnsi="Times New Roman" w:eastAsia="方正仿宋_GBK" w:cs="Times New Roman"/>
          <w:kern w:val="0"/>
          <w:sz w:val="32"/>
          <w:szCs w:val="32"/>
        </w:rPr>
        <w:t>329</w:t>
      </w:r>
      <w:r>
        <w:rPr>
          <w:rFonts w:hint="eastAsia" w:ascii="方正仿宋_GBK" w:hAnsi="方正仿宋_GBK" w:eastAsia="方正仿宋_GBK" w:cs="方正仿宋_GBK"/>
          <w:kern w:val="0"/>
          <w:sz w:val="32"/>
          <w:szCs w:val="32"/>
        </w:rPr>
        <w:t>号）规定，经十八届区政府</w:t>
      </w:r>
      <w:r>
        <w:rPr>
          <w:rFonts w:hint="eastAsia" w:ascii="方正仿宋_GBK" w:hAnsi="方正仿宋_GBK" w:eastAsia="方正仿宋_GBK" w:cs="方正仿宋_GBK"/>
          <w:sz w:val="32"/>
          <w:szCs w:val="32"/>
        </w:rPr>
        <w:t>第</w:t>
      </w:r>
      <w:r>
        <w:rPr>
          <w:rFonts w:hint="default" w:ascii="Times New Roman" w:hAnsi="Times New Roman" w:eastAsia="方正仿宋_GBK" w:cs="Times New Roman"/>
          <w:sz w:val="32"/>
          <w:szCs w:val="32"/>
        </w:rPr>
        <w:t>95</w:t>
      </w:r>
      <w:r>
        <w:rPr>
          <w:rFonts w:hint="eastAsia" w:ascii="方正仿宋_GBK" w:hAnsi="方正仿宋_GBK" w:eastAsia="方正仿宋_GBK" w:cs="方正仿宋_GBK"/>
          <w:sz w:val="32"/>
          <w:szCs w:val="32"/>
        </w:rPr>
        <w:t>次</w:t>
      </w:r>
      <w:r>
        <w:rPr>
          <w:rFonts w:hint="eastAsia" w:ascii="方正仿宋_GBK" w:hAnsi="方正仿宋_GBK" w:eastAsia="方正仿宋_GBK" w:cs="方正仿宋_GBK"/>
          <w:kern w:val="0"/>
          <w:sz w:val="32"/>
          <w:szCs w:val="32"/>
        </w:rPr>
        <w:t>常务会议审议通过，决定将《重庆市开州区人民政府关于实行最严格水资源管理制度的实施意见</w:t>
      </w:r>
      <w:r>
        <w:rPr>
          <w:rFonts w:hint="eastAsia" w:ascii="方正仿宋_GBK" w:hAnsi="方正仿宋_GBK" w:eastAsia="方正仿宋_GBK" w:cs="方正仿宋_GBK"/>
          <w:spacing w:val="-6"/>
          <w:kern w:val="0"/>
          <w:sz w:val="32"/>
          <w:szCs w:val="32"/>
        </w:rPr>
        <w:t>》（开州府发〔</w:t>
      </w:r>
      <w:r>
        <w:rPr>
          <w:rFonts w:hint="default" w:ascii="Times New Roman" w:hAnsi="Times New Roman" w:eastAsia="方正仿宋_GBK" w:cs="Times New Roman"/>
          <w:spacing w:val="-6"/>
          <w:kern w:val="0"/>
          <w:sz w:val="32"/>
          <w:szCs w:val="32"/>
        </w:rPr>
        <w:t>2016</w:t>
      </w:r>
      <w:r>
        <w:rPr>
          <w:rFonts w:hint="eastAsia" w:ascii="方正仿宋_GBK" w:hAnsi="方正仿宋_GBK" w:eastAsia="方正仿宋_GBK" w:cs="方正仿宋_GBK"/>
          <w:spacing w:val="-6"/>
          <w:kern w:val="0"/>
          <w:sz w:val="32"/>
          <w:szCs w:val="32"/>
        </w:rPr>
        <w:t>〕</w:t>
      </w:r>
      <w:r>
        <w:rPr>
          <w:rFonts w:hint="default" w:ascii="Times New Roman" w:hAnsi="Times New Roman" w:eastAsia="方正仿宋_GBK" w:cs="Times New Roman"/>
          <w:spacing w:val="-6"/>
          <w:kern w:val="0"/>
          <w:sz w:val="32"/>
          <w:szCs w:val="32"/>
        </w:rPr>
        <w:t>22</w:t>
      </w:r>
      <w:r>
        <w:rPr>
          <w:rFonts w:hint="eastAsia" w:ascii="方正仿宋_GBK" w:hAnsi="方正仿宋_GBK" w:eastAsia="方正仿宋_GBK" w:cs="方正仿宋_GBK"/>
          <w:spacing w:val="-6"/>
          <w:kern w:val="0"/>
          <w:sz w:val="32"/>
          <w:szCs w:val="32"/>
        </w:rPr>
        <w:t>号）</w:t>
      </w:r>
      <w:r>
        <w:rPr>
          <w:rFonts w:hint="eastAsia" w:ascii="方正仿宋_GBK" w:hAnsi="方正仿宋_GBK" w:eastAsia="方正仿宋_GBK" w:cs="方正仿宋_GBK"/>
          <w:kern w:val="0"/>
          <w:sz w:val="32"/>
          <w:szCs w:val="32"/>
        </w:rPr>
        <w:t>等</w:t>
      </w:r>
      <w:r>
        <w:rPr>
          <w:rFonts w:hint="default" w:ascii="Times New Roman" w:hAnsi="Times New Roman" w:eastAsia="方正仿宋_GBK" w:cs="Times New Roman"/>
          <w:kern w:val="0"/>
          <w:sz w:val="32"/>
          <w:szCs w:val="32"/>
        </w:rPr>
        <w:t>11</w:t>
      </w:r>
      <w:r>
        <w:rPr>
          <w:rFonts w:hint="eastAsia" w:ascii="方正仿宋_GBK" w:hAnsi="方正仿宋_GBK" w:eastAsia="方正仿宋_GBK" w:cs="方正仿宋_GBK"/>
          <w:kern w:val="0"/>
          <w:sz w:val="32"/>
          <w:szCs w:val="32"/>
        </w:rPr>
        <w:t>件区政府文件予以废止。</w:t>
      </w:r>
    </w:p>
    <w:p w14:paraId="433218E2">
      <w:pPr>
        <w:keepNext w:val="0"/>
        <w:keepLines w:val="0"/>
        <w:pageBreakBefore w:val="0"/>
        <w:widowControl/>
        <w:shd w:val="clear" w:color="auto" w:fill="FFFFFF"/>
        <w:kinsoku/>
        <w:wordWrap/>
        <w:topLinePunct w:val="0"/>
        <w:autoSpaceDE/>
        <w:autoSpaceDN/>
        <w:bidi w:val="0"/>
        <w:adjustRightInd/>
        <w:snapToGrid/>
        <w:spacing w:line="600" w:lineRule="exact"/>
        <w:ind w:firstLine="64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本决定自公布之日起施行。</w:t>
      </w:r>
    </w:p>
    <w:p w14:paraId="5995FE3A">
      <w:pPr>
        <w:pStyle w:val="2"/>
        <w:keepNext w:val="0"/>
        <w:keepLines w:val="0"/>
        <w:pageBreakBefore w:val="0"/>
        <w:kinsoku/>
        <w:wordWrap/>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lang w:val="en-US" w:eastAsia="zh-CN"/>
        </w:rPr>
      </w:pPr>
    </w:p>
    <w:p w14:paraId="739D370A">
      <w:pPr>
        <w:pStyle w:val="2"/>
        <w:keepNext w:val="0"/>
        <w:keepLines w:val="0"/>
        <w:pageBreakBefore w:val="0"/>
        <w:kinsoku/>
        <w:wordWrap/>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附件：废止的区政府文件目录（</w:t>
      </w:r>
      <w:r>
        <w:rPr>
          <w:rFonts w:hint="default"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lang w:val="en-US" w:eastAsia="zh-CN"/>
        </w:rPr>
        <w:t>件）</w:t>
      </w:r>
    </w:p>
    <w:p w14:paraId="45314236">
      <w:pPr>
        <w:keepNext w:val="0"/>
        <w:keepLines w:val="0"/>
        <w:pageBreakBefore w:val="0"/>
        <w:kinsoku/>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1C4B634D">
      <w:pPr>
        <w:keepNext w:val="0"/>
        <w:keepLines w:val="0"/>
        <w:pageBreakBefore w:val="0"/>
        <w:widowControl/>
        <w:kinsoku/>
        <w:wordWrap/>
        <w:topLinePunct w:val="0"/>
        <w:autoSpaceDE/>
        <w:autoSpaceDN/>
        <w:bidi w:val="0"/>
        <w:adjustRightInd/>
        <w:snapToGrid/>
        <w:spacing w:line="600" w:lineRule="exact"/>
        <w:ind w:firstLine="5120" w:firstLineChars="16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重庆市开州区人民政府</w:t>
      </w:r>
      <w:r>
        <w:rPr>
          <w:rFonts w:hint="eastAsia" w:ascii="方正仿宋_GBK" w:hAnsi="方正仿宋_GBK" w:eastAsia="方正仿宋_GBK" w:cs="方正仿宋_GBK"/>
          <w:sz w:val="32"/>
          <w:szCs w:val="32"/>
          <w:lang w:val="en-US" w:eastAsia="zh-CN"/>
        </w:rPr>
        <w:t xml:space="preserve">  </w:t>
      </w:r>
    </w:p>
    <w:p w14:paraId="7CCC6962">
      <w:pPr>
        <w:keepNext w:val="0"/>
        <w:keepLines w:val="0"/>
        <w:pageBreakBefore w:val="0"/>
        <w:widowControl/>
        <w:tabs>
          <w:tab w:val="left" w:pos="7513"/>
        </w:tabs>
        <w:kinsoku/>
        <w:wordWrap/>
        <w:topLinePunct w:val="0"/>
        <w:autoSpaceDE/>
        <w:autoSpaceDN/>
        <w:bidi w:val="0"/>
        <w:adjustRightInd/>
        <w:snapToGrid/>
        <w:spacing w:line="600" w:lineRule="exact"/>
        <w:ind w:firstLine="5440" w:firstLineChars="17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日</w:t>
      </w:r>
    </w:p>
    <w:p w14:paraId="45F4D168">
      <w:pPr>
        <w:pStyle w:val="5"/>
        <w:keepNext w:val="0"/>
        <w:keepLines w:val="0"/>
        <w:pageBreakBefore w:val="0"/>
        <w:kinsoku/>
        <w:wordWrap/>
        <w:overflowPunct w:val="0"/>
        <w:topLinePunct w:val="0"/>
        <w:autoSpaceDE/>
        <w:autoSpaceDN/>
        <w:bidi w:val="0"/>
        <w:adjustRightInd/>
        <w:snapToGrid/>
        <w:spacing w:after="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14:paraId="02683CE1">
      <w:pPr>
        <w:keepNext w:val="0"/>
        <w:keepLines w:val="0"/>
        <w:pageBreakBefore w:val="0"/>
        <w:widowControl w:val="0"/>
        <w:kinsoku/>
        <w:wordWrap w:val="0"/>
        <w:overflowPunct w:val="0"/>
        <w:topLinePunct w:val="0"/>
        <w:autoSpaceDE/>
        <w:autoSpaceDN/>
        <w:bidi w:val="0"/>
        <w:adjustRightInd/>
        <w:snapToGrid/>
        <w:spacing w:line="600" w:lineRule="exact"/>
        <w:ind w:left="5089" w:leftChars="290" w:hanging="4480" w:hangingChars="1400"/>
        <w:jc w:val="right"/>
        <w:textAlignment w:val="auto"/>
        <w:rPr>
          <w:rFonts w:hint="default" w:eastAsia="方正仿宋_GBK"/>
          <w:lang w:val="en-US" w:eastAsia="zh-CN"/>
        </w:rPr>
      </w:pPr>
      <w:r>
        <w:rPr>
          <w:rFonts w:hint="eastAsia" w:ascii="Times New Roman" w:hAnsi="Times New Roman" w:eastAsia="方正仿宋_GBK"/>
          <w:kern w:val="21"/>
          <w:sz w:val="32"/>
          <w:szCs w:val="32"/>
          <w:shd w:val="clear" w:color="auto" w:fill="FFFFFF"/>
        </w:rPr>
        <w:t xml:space="preserve">                         </w:t>
      </w:r>
    </w:p>
    <w:p w14:paraId="087C0B42">
      <w:pPr>
        <w:spacing w:line="560" w:lineRule="exact"/>
        <w:ind w:firstLine="0" w:firstLineChars="0"/>
        <w:textAlignment w:val="baseline"/>
        <w:rPr>
          <w:rFonts w:ascii="Times New Roman" w:hAnsi="Times New Roman" w:eastAsia="方正黑体_GBK" w:cs="Times New Roman"/>
          <w:sz w:val="32"/>
          <w:szCs w:val="20"/>
        </w:rPr>
      </w:pPr>
      <w:r>
        <w:rPr>
          <w:rFonts w:ascii="Times New Roman" w:hAnsi="Times New Roman" w:eastAsia="方正黑体_GBK" w:cs="Times New Roman"/>
          <w:kern w:val="0"/>
          <w:sz w:val="32"/>
          <w:szCs w:val="20"/>
        </w:rPr>
        <w:t>附件</w:t>
      </w:r>
    </w:p>
    <w:p w14:paraId="3E70EDA0">
      <w:pPr>
        <w:spacing w:line="560" w:lineRule="exact"/>
        <w:ind w:firstLine="0" w:firstLineChars="0"/>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废止的区政府文件目录（</w:t>
      </w:r>
      <w:r>
        <w:rPr>
          <w:rFonts w:hint="eastAsia" w:ascii="Times New Roman" w:hAnsi="Times New Roman" w:eastAsia="方正黑体_GBK" w:cs="Times New Roman"/>
          <w:sz w:val="44"/>
          <w:szCs w:val="44"/>
        </w:rPr>
        <w:t>11</w:t>
      </w:r>
      <w:r>
        <w:rPr>
          <w:rFonts w:hint="eastAsia" w:ascii="方正小标宋_GBK" w:hAnsi="方正小标宋_GBK" w:eastAsia="方正小标宋_GBK" w:cs="方正小标宋_GBK"/>
          <w:sz w:val="44"/>
          <w:szCs w:val="44"/>
          <w:shd w:val="clear" w:color="auto" w:fill="FFFFFF"/>
        </w:rPr>
        <w:t>件）</w:t>
      </w:r>
    </w:p>
    <w:p w14:paraId="2082BF51">
      <w:pPr>
        <w:widowControl/>
        <w:shd w:val="clear" w:color="auto" w:fill="FFFFFF"/>
        <w:spacing w:line="560" w:lineRule="exact"/>
        <w:ind w:firstLine="640" w:firstLineChars="200"/>
        <w:rPr>
          <w:rFonts w:hint="eastAsia" w:ascii="Times New Roman" w:hAnsi="Times New Roman" w:eastAsia="方正仿宋_GBK" w:cs="Times New Roman"/>
          <w:kern w:val="0"/>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067"/>
        <w:gridCol w:w="1816"/>
        <w:gridCol w:w="1436"/>
      </w:tblGrid>
      <w:tr w14:paraId="746E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1" w:type="dxa"/>
            <w:noWrap w:val="0"/>
            <w:vAlign w:val="center"/>
          </w:tcPr>
          <w:p w14:paraId="4DDB8426">
            <w:pPr>
              <w:autoSpaceDE w:val="0"/>
              <w:autoSpaceDN w:val="0"/>
              <w:adjustRightInd w:val="0"/>
              <w:spacing w:line="36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5067" w:type="dxa"/>
            <w:noWrap w:val="0"/>
            <w:vAlign w:val="center"/>
          </w:tcPr>
          <w:p w14:paraId="5CCEA4A6">
            <w:pPr>
              <w:autoSpaceDE w:val="0"/>
              <w:autoSpaceDN w:val="0"/>
              <w:adjustRightInd w:val="0"/>
              <w:spacing w:line="36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文件名称</w:t>
            </w:r>
          </w:p>
        </w:tc>
        <w:tc>
          <w:tcPr>
            <w:tcW w:w="1816" w:type="dxa"/>
            <w:noWrap w:val="0"/>
            <w:vAlign w:val="center"/>
          </w:tcPr>
          <w:p w14:paraId="42FE18D8">
            <w:pPr>
              <w:autoSpaceDE w:val="0"/>
              <w:autoSpaceDN w:val="0"/>
              <w:adjustRightInd w:val="0"/>
              <w:spacing w:line="360" w:lineRule="exact"/>
              <w:ind w:firstLine="0" w:firstLineChar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发文字号</w:t>
            </w:r>
          </w:p>
        </w:tc>
        <w:tc>
          <w:tcPr>
            <w:tcW w:w="1436" w:type="dxa"/>
            <w:noWrap w:val="0"/>
            <w:vAlign w:val="center"/>
          </w:tcPr>
          <w:p w14:paraId="45A9CE84">
            <w:pPr>
              <w:autoSpaceDE w:val="0"/>
              <w:autoSpaceDN w:val="0"/>
              <w:adjustRightInd w:val="0"/>
              <w:spacing w:line="360" w:lineRule="exact"/>
              <w:ind w:firstLine="0" w:firstLineChars="0"/>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文件类型</w:t>
            </w:r>
          </w:p>
        </w:tc>
      </w:tr>
      <w:tr w14:paraId="096D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5BA510D0">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5067" w:type="dxa"/>
            <w:noWrap w:val="0"/>
            <w:vAlign w:val="center"/>
          </w:tcPr>
          <w:p w14:paraId="67E33C08">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重庆市开州区人民政府关于实行最严格水资源管理制度的实施意见</w:t>
            </w:r>
          </w:p>
        </w:tc>
        <w:tc>
          <w:tcPr>
            <w:tcW w:w="1816" w:type="dxa"/>
            <w:noWrap w:val="0"/>
            <w:vAlign w:val="center"/>
          </w:tcPr>
          <w:p w14:paraId="745E587E">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开州府发〔2016〕22号</w:t>
            </w:r>
          </w:p>
        </w:tc>
        <w:tc>
          <w:tcPr>
            <w:tcW w:w="1436" w:type="dxa"/>
            <w:noWrap w:val="0"/>
            <w:vAlign w:val="center"/>
          </w:tcPr>
          <w:p w14:paraId="16366208">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0610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306887C3">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5067" w:type="dxa"/>
            <w:noWrap w:val="0"/>
            <w:vAlign w:val="center"/>
          </w:tcPr>
          <w:p w14:paraId="1AD117E4">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重庆市开州区人民政府办公室关于印发重庆市开州区信访事项复查复核实施细则的通知</w:t>
            </w:r>
          </w:p>
        </w:tc>
        <w:tc>
          <w:tcPr>
            <w:tcW w:w="1816" w:type="dxa"/>
            <w:noWrap w:val="0"/>
            <w:vAlign w:val="center"/>
          </w:tcPr>
          <w:p w14:paraId="2FBB928E">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开州府办发〔2016〕92号</w:t>
            </w:r>
          </w:p>
        </w:tc>
        <w:tc>
          <w:tcPr>
            <w:tcW w:w="1436" w:type="dxa"/>
            <w:noWrap w:val="0"/>
            <w:vAlign w:val="center"/>
          </w:tcPr>
          <w:p w14:paraId="7B51EC02">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1E71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6E623915">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5067" w:type="dxa"/>
            <w:noWrap w:val="0"/>
            <w:vAlign w:val="center"/>
          </w:tcPr>
          <w:p w14:paraId="698CD49E">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重庆市开州区人民政府办公室关于印发重庆市开州区农村产权流转交易管理实施办法的通知</w:t>
            </w:r>
          </w:p>
        </w:tc>
        <w:tc>
          <w:tcPr>
            <w:tcW w:w="1816" w:type="dxa"/>
            <w:noWrap w:val="0"/>
            <w:vAlign w:val="center"/>
          </w:tcPr>
          <w:p w14:paraId="1A4D44E2">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开州府办发〔2017〕80号</w:t>
            </w:r>
          </w:p>
        </w:tc>
        <w:tc>
          <w:tcPr>
            <w:tcW w:w="1436" w:type="dxa"/>
            <w:noWrap w:val="0"/>
            <w:vAlign w:val="center"/>
          </w:tcPr>
          <w:p w14:paraId="292A085D">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7FB6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10DBDAA3">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5067" w:type="dxa"/>
            <w:noWrap w:val="0"/>
            <w:vAlign w:val="center"/>
          </w:tcPr>
          <w:p w14:paraId="3B2CFEBC">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重庆市开州区人民政府办公室关于印发开州区优抚对象医疗保障办法的通知</w:t>
            </w:r>
          </w:p>
        </w:tc>
        <w:tc>
          <w:tcPr>
            <w:tcW w:w="1816" w:type="dxa"/>
            <w:noWrap w:val="0"/>
            <w:vAlign w:val="center"/>
          </w:tcPr>
          <w:p w14:paraId="765FAEAE">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开州府办发〔2017〕172号</w:t>
            </w:r>
          </w:p>
        </w:tc>
        <w:tc>
          <w:tcPr>
            <w:tcW w:w="1436" w:type="dxa"/>
            <w:noWrap w:val="0"/>
            <w:vAlign w:val="center"/>
          </w:tcPr>
          <w:p w14:paraId="3976A15F">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5089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7E046957">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5067" w:type="dxa"/>
            <w:noWrap w:val="0"/>
            <w:vAlign w:val="center"/>
          </w:tcPr>
          <w:p w14:paraId="5279C80B">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重庆市开州区人民政府办公室关于印发重庆市开州区土壤污染防治行动计划工作方案的通知</w:t>
            </w:r>
          </w:p>
        </w:tc>
        <w:tc>
          <w:tcPr>
            <w:tcW w:w="1816" w:type="dxa"/>
            <w:noWrap w:val="0"/>
            <w:vAlign w:val="center"/>
          </w:tcPr>
          <w:p w14:paraId="533F99FA">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开州府办发〔2017〕174号</w:t>
            </w:r>
          </w:p>
        </w:tc>
        <w:tc>
          <w:tcPr>
            <w:tcW w:w="1436" w:type="dxa"/>
            <w:noWrap w:val="0"/>
            <w:vAlign w:val="center"/>
          </w:tcPr>
          <w:p w14:paraId="0F6CF496">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6EB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14AA47A4">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5067" w:type="dxa"/>
            <w:noWrap w:val="0"/>
            <w:vAlign w:val="center"/>
          </w:tcPr>
          <w:p w14:paraId="6A8F7653">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重庆市开州区人民政府办公室关于印发重庆市开州区土壤污染治理与修复规划暨产粮（油）大县土壤环境保护方案的通知</w:t>
            </w:r>
          </w:p>
        </w:tc>
        <w:tc>
          <w:tcPr>
            <w:tcW w:w="1816" w:type="dxa"/>
            <w:noWrap w:val="0"/>
            <w:vAlign w:val="center"/>
          </w:tcPr>
          <w:p w14:paraId="1AE98255">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开州府办发〔2018〕54号</w:t>
            </w:r>
          </w:p>
        </w:tc>
        <w:tc>
          <w:tcPr>
            <w:tcW w:w="1436" w:type="dxa"/>
            <w:noWrap w:val="0"/>
            <w:vAlign w:val="center"/>
          </w:tcPr>
          <w:p w14:paraId="2DECDF3C">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5F62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198876A1">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5067" w:type="dxa"/>
            <w:noWrap w:val="0"/>
            <w:vAlign w:val="center"/>
          </w:tcPr>
          <w:p w14:paraId="7014F5FB">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重庆市开州区人民政府办公室关于印发重庆市开州区突发动物疫情应急预案的通知</w:t>
            </w:r>
          </w:p>
        </w:tc>
        <w:tc>
          <w:tcPr>
            <w:tcW w:w="1816" w:type="dxa"/>
            <w:noWrap w:val="0"/>
            <w:vAlign w:val="center"/>
          </w:tcPr>
          <w:p w14:paraId="1C8B03A3">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开州府办发〔2018〕78号</w:t>
            </w:r>
          </w:p>
        </w:tc>
        <w:tc>
          <w:tcPr>
            <w:tcW w:w="1436" w:type="dxa"/>
            <w:noWrap w:val="0"/>
            <w:vAlign w:val="center"/>
          </w:tcPr>
          <w:p w14:paraId="0FDA5DC1">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74A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6BFE06A9">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w:t>
            </w:r>
          </w:p>
        </w:tc>
        <w:tc>
          <w:tcPr>
            <w:tcW w:w="5067" w:type="dxa"/>
            <w:noWrap w:val="0"/>
            <w:vAlign w:val="center"/>
          </w:tcPr>
          <w:p w14:paraId="675DC17A">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重庆市开州区人民政府办公室关于印发开州区在部分行政管理事项中查询使用信用记录和信用报告加强联合奖惩的实施方案的通知</w:t>
            </w:r>
          </w:p>
        </w:tc>
        <w:tc>
          <w:tcPr>
            <w:tcW w:w="1816" w:type="dxa"/>
            <w:noWrap w:val="0"/>
            <w:vAlign w:val="center"/>
          </w:tcPr>
          <w:p w14:paraId="18B4523A">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开州府办发〔2019〕8号</w:t>
            </w:r>
          </w:p>
        </w:tc>
        <w:tc>
          <w:tcPr>
            <w:tcW w:w="1436" w:type="dxa"/>
            <w:noWrap w:val="0"/>
            <w:vAlign w:val="center"/>
          </w:tcPr>
          <w:p w14:paraId="774427D5">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675C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638B100F">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w:t>
            </w:r>
          </w:p>
        </w:tc>
        <w:tc>
          <w:tcPr>
            <w:tcW w:w="5067" w:type="dxa"/>
            <w:noWrap w:val="0"/>
            <w:vAlign w:val="center"/>
          </w:tcPr>
          <w:p w14:paraId="549571A7">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重庆市开州区人民政府关于加强和改进新时代民政工作的实施意见</w:t>
            </w:r>
          </w:p>
        </w:tc>
        <w:tc>
          <w:tcPr>
            <w:tcW w:w="1816" w:type="dxa"/>
            <w:noWrap w:val="0"/>
            <w:vAlign w:val="center"/>
          </w:tcPr>
          <w:p w14:paraId="263363E1">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开州府发〔2020〕7号</w:t>
            </w:r>
          </w:p>
        </w:tc>
        <w:tc>
          <w:tcPr>
            <w:tcW w:w="1436" w:type="dxa"/>
            <w:noWrap w:val="0"/>
            <w:vAlign w:val="center"/>
          </w:tcPr>
          <w:p w14:paraId="39E15FFC">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5CCA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5C7B26F7">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5067" w:type="dxa"/>
            <w:noWrap w:val="0"/>
            <w:vAlign w:val="center"/>
          </w:tcPr>
          <w:p w14:paraId="1ECCD437">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重庆市万州区人民政府办公室 四川省达州市人民政府办公室 重庆市开州区人民政府办公室关于印发万达开非法集资举报奖励暂行办法的通知</w:t>
            </w:r>
          </w:p>
        </w:tc>
        <w:tc>
          <w:tcPr>
            <w:tcW w:w="1816" w:type="dxa"/>
            <w:noWrap w:val="0"/>
            <w:vAlign w:val="center"/>
          </w:tcPr>
          <w:p w14:paraId="52219A74">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开州府办发〔2023〕58号</w:t>
            </w:r>
          </w:p>
        </w:tc>
        <w:tc>
          <w:tcPr>
            <w:tcW w:w="1436" w:type="dxa"/>
            <w:noWrap w:val="0"/>
            <w:vAlign w:val="center"/>
          </w:tcPr>
          <w:p w14:paraId="09A608D1">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行政规范性文件</w:t>
            </w:r>
          </w:p>
        </w:tc>
      </w:tr>
      <w:tr w14:paraId="1CD2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1" w:type="dxa"/>
            <w:noWrap w:val="0"/>
            <w:vAlign w:val="center"/>
          </w:tcPr>
          <w:p w14:paraId="5866025B">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w:t>
            </w:r>
          </w:p>
        </w:tc>
        <w:tc>
          <w:tcPr>
            <w:tcW w:w="5067" w:type="dxa"/>
            <w:noWrap w:val="0"/>
            <w:vAlign w:val="top"/>
          </w:tcPr>
          <w:p w14:paraId="3A6F42F1">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重庆市开州区人民政府办公室关于进一步做好保障农民工工资支付工作的通知</w:t>
            </w:r>
          </w:p>
        </w:tc>
        <w:tc>
          <w:tcPr>
            <w:tcW w:w="1816" w:type="dxa"/>
            <w:noWrap w:val="0"/>
            <w:vAlign w:val="center"/>
          </w:tcPr>
          <w:p w14:paraId="1AA12ECC">
            <w:pPr>
              <w:autoSpaceDE w:val="0"/>
              <w:autoSpaceDN w:val="0"/>
              <w:adjustRightInd w:val="0"/>
              <w:spacing w:line="360" w:lineRule="exact"/>
              <w:ind w:firstLine="0" w:firstLineChars="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lang w:eastAsia="en-US"/>
              </w:rPr>
              <w:t>开州府办发〔2017〕225号</w:t>
            </w:r>
          </w:p>
        </w:tc>
        <w:tc>
          <w:tcPr>
            <w:tcW w:w="1436" w:type="dxa"/>
            <w:noWrap w:val="0"/>
            <w:vAlign w:val="center"/>
          </w:tcPr>
          <w:p w14:paraId="356F703A">
            <w:pPr>
              <w:autoSpaceDE w:val="0"/>
              <w:autoSpaceDN w:val="0"/>
              <w:adjustRightInd w:val="0"/>
              <w:spacing w:line="360" w:lineRule="exact"/>
              <w:ind w:firstLine="0" w:firstLineChars="0"/>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其他文件</w:t>
            </w:r>
          </w:p>
        </w:tc>
      </w:tr>
    </w:tbl>
    <w:p w14:paraId="5082C082">
      <w:pPr>
        <w:pStyle w:val="9"/>
        <w:spacing w:line="20" w:lineRule="exact"/>
        <w:ind w:left="0" w:firstLine="0" w:firstLineChars="0"/>
        <w:rPr>
          <w:rFonts w:hint="eastAsia"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54732">
    <w:pPr>
      <w:pStyle w:val="8"/>
      <w:tabs>
        <w:tab w:val="left" w:pos="7732"/>
      </w:tabs>
      <w:wordWrap w:val="0"/>
      <w:jc w:val="both"/>
      <w:rPr>
        <w:rFonts w:hint="default"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0540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8D0540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7CCAB8D">
    <w:pPr>
      <w:pStyle w:val="8"/>
      <w:tabs>
        <w:tab w:val="left" w:pos="7732"/>
      </w:tabs>
      <w:wordWrap w:val="0"/>
      <w:jc w:val="both"/>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150495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11.85pt;height:0.15pt;width:442.25pt;z-index:251659264;mso-width-relative:page;mso-height-relative:page;" filled="f" stroked="t" coordsize="21600,21600" o:gfxdata="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o/KZfWAAAACAEAAA8AAAAAAAAAAQAgAAAAIgAAAGRycy9kb3ducmV2LnhtbFBLAQIUABQAAAAI&#10;AIdO4kAHqCQv7wEAAMMDAAAOAAAAAAAAAAEAIAAAACUBAABkcnMvZTJvRG9jLnhtbFBLBQYAAAAA&#10;BgAGAFkBAACGBQAAAAA=&#10;">
              <v:fill on="f" focussize="0,0"/>
              <v:stroke weight="1.75pt" color="#005192 [3204]" miterlimit="8" joinstyle="miter"/>
              <v:imagedata o:title=""/>
              <o:lock v:ext="edit" aspectratio="f"/>
            </v:line>
          </w:pict>
        </mc:Fallback>
      </mc:AlternateContent>
    </w:r>
  </w:p>
  <w:p w14:paraId="2E3FA1F0">
    <w:pPr>
      <w:pStyle w:val="8"/>
      <w:tabs>
        <w:tab w:val="left" w:pos="7732"/>
      </w:tabs>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重庆市开州区人民政府发布  </w:t>
    </w:r>
  </w:p>
  <w:p w14:paraId="7ED7E424">
    <w:pPr>
      <w:pStyle w:val="8"/>
      <w:tabs>
        <w:tab w:val="left" w:pos="7732"/>
      </w:tabs>
      <w:wordWrap w:val="0"/>
      <w:jc w:val="both"/>
      <w:rPr>
        <w:rFonts w:hint="default"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FA1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14:paraId="1DBE4DC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423545</wp:posOffset>
              </wp:positionV>
              <wp:extent cx="5620385" cy="0"/>
              <wp:effectExtent l="0" t="10795" r="0" b="1143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33.35pt;height:0pt;width:442.55pt;z-index:251660288;mso-width-relative:page;mso-height-relative:page;" filled="f" stroked="t" coordsize="21600,21600" o:gfxdata="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jOL+NQAAAAH&#10;AQAADwAAAAAAAAABACAAAAAiAAAAZHJzL2Rvd25yZXYueG1sUEsBAhQAFAAAAAgAh07iQLDRo9bn&#10;AQAAsgMAAA4AAAAAAAAAAQAgAAAAIwEAAGRycy9lMm9Eb2MueG1sUEsFBgAAAAAGAAYAWQEAAHwF&#10;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重庆市开州区人民政府</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YjExMGVlM2ZiMWI4NmYwYTQwZDllYTM0Y2NiOWYifQ=="/>
  </w:docVars>
  <w:rsids>
    <w:rsidRoot w:val="00172A27"/>
    <w:rsid w:val="00050D4B"/>
    <w:rsid w:val="019E71BD"/>
    <w:rsid w:val="01E93D58"/>
    <w:rsid w:val="04B679C3"/>
    <w:rsid w:val="05F07036"/>
    <w:rsid w:val="06E00104"/>
    <w:rsid w:val="080E1E09"/>
    <w:rsid w:val="080F63D8"/>
    <w:rsid w:val="09341458"/>
    <w:rsid w:val="098254C2"/>
    <w:rsid w:val="0A734122"/>
    <w:rsid w:val="0A766EDE"/>
    <w:rsid w:val="0AD64BE8"/>
    <w:rsid w:val="0B0912D7"/>
    <w:rsid w:val="0E025194"/>
    <w:rsid w:val="0EEF0855"/>
    <w:rsid w:val="11DB7C71"/>
    <w:rsid w:val="135446BA"/>
    <w:rsid w:val="152D2DCA"/>
    <w:rsid w:val="184B14B9"/>
    <w:rsid w:val="187168EA"/>
    <w:rsid w:val="196673CA"/>
    <w:rsid w:val="1CF734C9"/>
    <w:rsid w:val="1DEC284C"/>
    <w:rsid w:val="1E6523AC"/>
    <w:rsid w:val="22440422"/>
    <w:rsid w:val="22BB4BBB"/>
    <w:rsid w:val="25641764"/>
    <w:rsid w:val="25B4606C"/>
    <w:rsid w:val="25EB1AF4"/>
    <w:rsid w:val="2DD05FE1"/>
    <w:rsid w:val="2EAE3447"/>
    <w:rsid w:val="31A15F24"/>
    <w:rsid w:val="36FB1DF0"/>
    <w:rsid w:val="395347B5"/>
    <w:rsid w:val="39A232A0"/>
    <w:rsid w:val="39E745AA"/>
    <w:rsid w:val="3B5A6BBB"/>
    <w:rsid w:val="3CA154E3"/>
    <w:rsid w:val="3EDA13A6"/>
    <w:rsid w:val="3EE405BD"/>
    <w:rsid w:val="3FF56C14"/>
    <w:rsid w:val="417B75E9"/>
    <w:rsid w:val="42430A63"/>
    <w:rsid w:val="42F058B7"/>
    <w:rsid w:val="436109F6"/>
    <w:rsid w:val="441A38D4"/>
    <w:rsid w:val="4504239D"/>
    <w:rsid w:val="4577128F"/>
    <w:rsid w:val="4BC77339"/>
    <w:rsid w:val="4C9236C5"/>
    <w:rsid w:val="4E250A85"/>
    <w:rsid w:val="4FFD4925"/>
    <w:rsid w:val="505C172E"/>
    <w:rsid w:val="506405EA"/>
    <w:rsid w:val="52F46F0B"/>
    <w:rsid w:val="532B6A10"/>
    <w:rsid w:val="539E4E99"/>
    <w:rsid w:val="53D8014D"/>
    <w:rsid w:val="550C209A"/>
    <w:rsid w:val="55E064E0"/>
    <w:rsid w:val="572C6D10"/>
    <w:rsid w:val="5DC34279"/>
    <w:rsid w:val="5EB274D2"/>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724787E"/>
    <w:rsid w:val="79C65162"/>
    <w:rsid w:val="79EE7E31"/>
    <w:rsid w:val="7B8A4124"/>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snapToGrid/>
      <w:spacing w:before="100" w:beforeAutospacing="1" w:after="100" w:afterAutospacing="1"/>
      <w:outlineLvl w:val="0"/>
    </w:pPr>
    <w:rPr>
      <w:rFonts w:ascii="宋体" w:hAnsi="宋体" w:eastAsia="宋体"/>
      <w:kern w:val="36"/>
      <w:sz w:val="24"/>
      <w:szCs w:val="2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customStyle="1" w:styleId="6">
    <w:name w:val="默认"/>
    <w:qFormat/>
    <w:uiPriority w:val="0"/>
    <w:rPr>
      <w:rFonts w:hint="eastAsia" w:ascii="Arial Unicode MS" w:hAnsi="Arial Unicode MS" w:eastAsia="Helvetica Neue" w:cs="Arial Unicode MS"/>
      <w:color w:val="000000"/>
      <w:sz w:val="22"/>
      <w:szCs w:val="22"/>
      <w:u w:val="none" w:color="000000"/>
      <w:lang w:val="zh-CN"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next w:val="1"/>
    <w:qFormat/>
    <w:uiPriority w:val="99"/>
    <w:pPr>
      <w:widowControl w:val="0"/>
      <w:spacing w:line="560" w:lineRule="exact"/>
      <w:ind w:left="2520" w:firstLine="200" w:firstLineChars="200"/>
      <w:jc w:val="both"/>
    </w:pPr>
    <w:rPr>
      <w:rFonts w:ascii="Times New Roman" w:hAnsi="Times New Roman" w:eastAsia="等线" w:cs="Times New Roman"/>
      <w:kern w:val="2"/>
      <w:sz w:val="21"/>
      <w:szCs w:val="32"/>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普通(网站)1"/>
    <w:basedOn w:val="1"/>
    <w:qFormat/>
    <w:uiPriority w:val="0"/>
    <w:pPr>
      <w:spacing w:before="100" w:beforeAutospacing="1" w:after="100" w:afterAutospacing="1"/>
    </w:pPr>
    <w:rPr>
      <w:rFonts w:ascii="宋体" w:hAnsi="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897</Words>
  <Characters>962</Characters>
  <Lines>1</Lines>
  <Paragraphs>1</Paragraphs>
  <TotalTime>3</TotalTime>
  <ScaleCrop>false</ScaleCrop>
  <LinksUpToDate>false</LinksUpToDate>
  <CharactersWithSpaces>992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李景丽</cp:lastModifiedBy>
  <cp:lastPrinted>2022-06-06T16:09:00Z</cp:lastPrinted>
  <dcterms:modified xsi:type="dcterms:W3CDTF">2025-10-21T02:40:13Z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144609C36E2C4B01BB552E0D55E9EE0E_13</vt:lpwstr>
  </property>
  <property fmtid="{D5CDD505-2E9C-101B-9397-08002B2CF9AE}" pid="4" name="KSOTemplateDocerSaveRecord">
    <vt:lpwstr>eyJoZGlkIjoiYTRkZDNjMTk3OTE4MGRhZDgzYTgxNjBmNjhjMzZkOGEiLCJ1c2VySWQiOiIxNzAyMjI5NDg3In0=</vt:lpwstr>
  </property>
</Properties>
</file>