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宋体" w:cs="Times New Roman"/>
          <w:b/>
          <w:bCs/>
          <w:sz w:val="96"/>
          <w:szCs w:val="96"/>
        </w:rPr>
      </w:pPr>
      <w:r>
        <w:rPr>
          <w:rFonts w:hint="eastAsia" w:ascii="Times New Roman" w:hAnsi="Times New Roman" w:eastAsia="宋体" w:cs="Times New Roman"/>
          <w:b/>
          <w:bCs/>
          <w:sz w:val="96"/>
          <w:szCs w:val="96"/>
        </w:rPr>
        <w:pict>
          <v:group id="_x0000_s1026" o:spid="_x0000_s1026" o:spt="203" style="position:absolute;left:0pt;margin-left:-2.1pt;margin-top:98.2pt;height:145.25pt;width:447.15pt;z-index:251659264;mso-width-relative:page;mso-height-relative:page;" coordorigin="1489,4062" coordsize="8943,2905">
            <o:lock v:ext="edit"/>
            <v:shape id="艺术字 9" o:spid="_x0000_s1027" o:spt="136" type="#_x0000_t136" style="position:absolute;left:1531;top:4062;height:1077;width:8901;" fillcolor="#FF0000" filled="t" stroked="t" coordsize="21600,21600">
              <v:path/>
              <v:fill on="t" focussize="0,0"/>
              <v:stroke weight="0pt" color="#FF0000"/>
              <v:imagedata o:title=""/>
              <o:lock v:ext="edit" text="f"/>
              <v:textpath on="t" fitshape="t" fitpath="t" trim="t" xscale="f" string="重庆市开州区人民政府文峰街道办事处" style="font-family:方正小标宋_GBK;font-size:54pt;v-text-align:center;v-text-spacing:68813f;"/>
            </v:shape>
            <v:line id="直线 8" o:spid="_x0000_s1028" o:spt="20" style="position:absolute;left:1489;top:6967;height:0;width:8901;" stroked="t" coordsize="21600,21600">
              <v:path arrowok="t"/>
              <v:fill focussize="0,0"/>
              <v:stroke weight="2.5pt" color="#FF0000"/>
              <v:imagedata o:title=""/>
              <o:lock v:ext="edit"/>
            </v:line>
          </v:group>
        </w:pict>
      </w:r>
    </w:p>
    <w:p>
      <w:pPr>
        <w:spacing w:line="580" w:lineRule="exact"/>
        <w:rPr>
          <w:rFonts w:hint="eastAsia" w:ascii="Times New Roman" w:hAnsi="Times New Roman" w:eastAsia="宋体" w:cs="Times New Roman"/>
          <w:b/>
          <w:bCs/>
          <w:sz w:val="96"/>
          <w:szCs w:val="96"/>
        </w:rPr>
      </w:pPr>
    </w:p>
    <w:p>
      <w:pPr>
        <w:spacing w:line="580" w:lineRule="exact"/>
        <w:rPr>
          <w:rFonts w:hint="eastAsia" w:ascii="Times New Roman" w:hAnsi="Times New Roman" w:eastAsia="宋体" w:cs="Times New Roman"/>
          <w:b/>
          <w:bCs/>
          <w:sz w:val="96"/>
          <w:szCs w:val="96"/>
        </w:rPr>
      </w:pPr>
    </w:p>
    <w:p>
      <w:pPr>
        <w:spacing w:line="580" w:lineRule="exact"/>
        <w:rPr>
          <w:rFonts w:hint="eastAsia" w:ascii="Times New Roman" w:hAnsi="Times New Roman" w:eastAsia="宋体" w:cs="Times New Roman"/>
          <w:b/>
          <w:bCs/>
          <w:sz w:val="96"/>
          <w:szCs w:val="96"/>
        </w:rPr>
      </w:pPr>
    </w:p>
    <w:p>
      <w:pPr>
        <w:spacing w:line="580" w:lineRule="exact"/>
        <w:rPr>
          <w:rFonts w:hint="eastAsia" w:ascii="Times New Roman" w:hAnsi="Times New Roman" w:eastAsia="宋体" w:cs="Times New Roman"/>
          <w:b/>
          <w:bCs/>
          <w:sz w:val="96"/>
          <w:szCs w:val="96"/>
        </w:rPr>
      </w:pPr>
    </w:p>
    <w:p>
      <w:pPr>
        <w:spacing w:line="580" w:lineRule="exact"/>
        <w:rPr>
          <w:rFonts w:hint="eastAsia" w:ascii="Times New Roman" w:hAnsi="Times New Roman" w:eastAsia="宋体" w:cs="Times New Roman"/>
          <w:b/>
          <w:bCs/>
          <w:sz w:val="96"/>
          <w:szCs w:val="96"/>
        </w:rPr>
      </w:pPr>
    </w:p>
    <w:p>
      <w:pPr>
        <w:spacing w:line="580" w:lineRule="exact"/>
        <w:rPr>
          <w:rFonts w:hint="eastAsia" w:ascii="Times New Roman" w:hAnsi="Times New Roman" w:eastAsia="宋体" w:cs="Times New Roman"/>
        </w:rPr>
      </w:pPr>
    </w:p>
    <w:p>
      <w:pPr>
        <w:ind w:right="24"/>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开州文峰街发〔2026〕1</w:t>
      </w:r>
      <w:r>
        <w:rPr>
          <w:rFonts w:hint="eastAsia" w:ascii="Times New Roman" w:hAnsi="Times New Roman" w:eastAsia="方正仿宋_GBK" w:cs="Times New Roman"/>
          <w:color w:val="000000"/>
          <w:sz w:val="32"/>
          <w:szCs w:val="32"/>
        </w:rPr>
        <w:t>5</w:t>
      </w:r>
      <w:r>
        <w:rPr>
          <w:rFonts w:ascii="Times New Roman" w:hAnsi="Times New Roman" w:eastAsia="方正仿宋_GBK" w:cs="Times New Roman"/>
          <w:color w:val="000000"/>
          <w:sz w:val="32"/>
          <w:szCs w:val="32"/>
        </w:rPr>
        <w:t>号</w:t>
      </w:r>
    </w:p>
    <w:p>
      <w:pPr>
        <w:spacing w:line="580" w:lineRule="exact"/>
        <w:jc w:val="center"/>
        <w:rPr>
          <w:rFonts w:hint="eastAsia" w:ascii="Times New Roman" w:hAnsi="Times New Roman" w:eastAsia="方正仿宋_GBK" w:cs="Times New Roman"/>
          <w:sz w:val="32"/>
          <w:szCs w:val="32"/>
        </w:rPr>
      </w:pPr>
    </w:p>
    <w:p>
      <w:pPr>
        <w:spacing w:line="560" w:lineRule="exact"/>
        <w:rPr>
          <w:rFonts w:hint="eastAsia" w:ascii="Times New Roman" w:hAnsi="Times New Roman" w:eastAsia="宋体" w:cs="Times New Roman"/>
          <w:b/>
          <w:bCs/>
          <w:sz w:val="96"/>
          <w:szCs w:val="96"/>
        </w:rPr>
      </w:pPr>
    </w:p>
    <w:p>
      <w:pPr>
        <w:pStyle w:val="2"/>
        <w:spacing w:line="620" w:lineRule="exact"/>
        <w:ind w:left="880" w:hanging="880" w:hangingChars="200"/>
        <w:rPr>
          <w:rFonts w:ascii="Times New Roman" w:hAnsi="Times New Roman" w:eastAsia="方正小标宋_GBK" w:cs="Times New Roman"/>
          <w:sz w:val="44"/>
          <w:szCs w:val="44"/>
        </w:rPr>
      </w:pPr>
      <w:r>
        <w:rPr>
          <w:rFonts w:ascii="Times New Roman" w:hAnsi="Times New Roman" w:eastAsia="方正小标宋_GBK" w:cs="Times New Roman"/>
          <w:color w:val="000000"/>
          <w:sz w:val="44"/>
          <w:szCs w:val="44"/>
        </w:rPr>
        <w:t>重庆市开州区人民政府文峰街道办事处（本级）</w:t>
      </w:r>
      <w:r>
        <w:rPr>
          <w:rFonts w:ascii="Times New Roman" w:hAnsi="Times New Roman" w:eastAsia="方正小标宋_GBK" w:cs="Times New Roman"/>
          <w:sz w:val="44"/>
          <w:szCs w:val="44"/>
        </w:rPr>
        <w:t>关于2026年单位预算情况公开的公示</w:t>
      </w:r>
    </w:p>
    <w:p>
      <w:pPr>
        <w:ind w:firstLine="640" w:firstLineChars="200"/>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小标宋_GBK" w:cs="Times New Roman"/>
          <w:sz w:val="44"/>
          <w:szCs w:val="44"/>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人民政府文峰街道办事处《关于批复2026年单位预算的通知》（开州文峰街发〔2026〕9号）,现将重庆市开州区人民政府文峰街办事处（本级）2026年单位预算批复情况公开如下：</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pPr>
        <w:spacing w:line="600" w:lineRule="exact"/>
        <w:rPr>
          <w:rFonts w:ascii="Times New Roman" w:hAnsi="Times New Roman" w:cs="Times New Roman"/>
        </w:rPr>
      </w:pPr>
    </w:p>
    <w:p>
      <w:pPr>
        <w:spacing w:line="600" w:lineRule="exact"/>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第一部分：2026年单位预算情况说明</w:t>
      </w:r>
    </w:p>
    <w:p>
      <w:pPr>
        <w:spacing w:line="600" w:lineRule="exact"/>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二、单位收支总体情况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三、单位预算情况说明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pPr>
        <w:spacing w:line="600" w:lineRule="exact"/>
        <w:rPr>
          <w:rFonts w:ascii="Times New Roman" w:hAnsi="Times New Roman" w:eastAsia="方正仿宋_GBK" w:cs="Times New Roman"/>
          <w:sz w:val="32"/>
          <w:szCs w:val="32"/>
        </w:rPr>
      </w:pPr>
    </w:p>
    <w:p>
      <w:pPr>
        <w:spacing w:line="600" w:lineRule="exact"/>
        <w:jc w:val="center"/>
        <w:rPr>
          <w:rFonts w:ascii="Times New Roman" w:hAnsi="Times New Roman" w:cs="Times New Roman"/>
        </w:rPr>
      </w:pPr>
      <w:r>
        <w:rPr>
          <w:rFonts w:ascii="Times New Roman" w:hAnsi="Times New Roman" w:eastAsia="方正楷体_GBK" w:cs="Times New Roman"/>
          <w:sz w:val="32"/>
          <w:szCs w:val="32"/>
        </w:rPr>
        <w:t>第二部分：2026年单位预算公开报表</w:t>
      </w:r>
    </w:p>
    <w:p>
      <w:pPr>
        <w:spacing w:line="600" w:lineRule="exact"/>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表1、重庆市开州区人民政府文峰街道办事处（本级）收支预算总表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表2、重庆市开州区人民政府文峰街道办事处（本级）收入总表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表3、重庆市开州区人民政府文峰街道办事处（本级）本年支出预算总表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表4、重庆市开州区人民政府文峰街道办事处（本级）财政拨款收支预算总表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表5、重庆市开州区人民政府文峰街道办事处（本级）本年一般公共预算支出预算表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表6、重庆市开州区人民政府文峰街道办事处（本级）一般公共预算基本支出预算表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表7、重庆市开州区人民政府文峰街道办事处（本级）一般公共预算“三公”经费支出预算表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表8、重庆市开州区人民政府文峰街道办事处（本级）政府性基金预算支出预算表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表9、重庆市开州区人民政府文峰街道办事处（本级）国有资本经营预算支出预算表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表10、重庆市开州区人民政府文峰街道办事处（本级）项目支出表</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表11、2026年重庆市开州区人民政府文峰街道办事处（本级）项目绩效目标表</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both"/>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第一部分：2026年单位预算情况说明</w:t>
      </w:r>
    </w:p>
    <w:p>
      <w:pPr>
        <w:spacing w:line="600" w:lineRule="exact"/>
        <w:ind w:firstLine="880" w:firstLineChars="200"/>
        <w:jc w:val="center"/>
        <w:rPr>
          <w:rFonts w:ascii="Times New Roman" w:hAnsi="Times New Roman" w:eastAsia="华文中宋" w:cs="Times New Roman"/>
          <w:sz w:val="44"/>
          <w:szCs w:val="44"/>
        </w:rPr>
      </w:pPr>
    </w:p>
    <w:p>
      <w:pPr>
        <w:spacing w:line="58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58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5"/>
        <w:spacing w:line="580" w:lineRule="exact"/>
        <w:ind w:firstLine="640"/>
        <w:jc w:val="both"/>
        <w:rPr>
          <w:rFonts w:hint="default" w:ascii="Times New Roman" w:hAnsi="Times New Roman" w:eastAsia="方正仿宋_GBK"/>
          <w:color w:val="000000"/>
          <w:sz w:val="31"/>
          <w:szCs w:val="31"/>
        </w:rPr>
      </w:pPr>
      <w:r>
        <w:rPr>
          <w:rFonts w:hint="default" w:ascii="Times New Roman" w:hAnsi="Times New Roman" w:eastAsia="方正仿宋_GBK"/>
          <w:color w:val="000000"/>
          <w:sz w:val="31"/>
          <w:szCs w:val="31"/>
        </w:rPr>
        <w:t>根据《中共重庆市开州区委机构编制委员会关于优化调整文峰街道机构设置、职能配置和人员编制的通知》（开州委编</w:t>
      </w:r>
      <w:r>
        <w:rPr>
          <w:rFonts w:ascii="Times New Roman" w:hAnsi="Times New Roman" w:eastAsia="方正仿宋_GBK"/>
          <w:color w:val="000000"/>
          <w:sz w:val="31"/>
          <w:szCs w:val="31"/>
        </w:rPr>
        <w:t>〔</w:t>
      </w:r>
      <w:r>
        <w:rPr>
          <w:rFonts w:hint="default" w:ascii="Times New Roman" w:hAnsi="Times New Roman" w:eastAsia="方正仿宋_GBK"/>
          <w:color w:val="000000"/>
          <w:sz w:val="31"/>
          <w:szCs w:val="31"/>
        </w:rPr>
        <w:t>2024</w:t>
      </w:r>
      <w:r>
        <w:rPr>
          <w:rFonts w:ascii="Times New Roman" w:hAnsi="Times New Roman" w:eastAsia="方正仿宋_GBK"/>
          <w:color w:val="000000"/>
          <w:sz w:val="31"/>
          <w:szCs w:val="31"/>
        </w:rPr>
        <w:t>〕</w:t>
      </w:r>
      <w:r>
        <w:rPr>
          <w:rFonts w:hint="default" w:ascii="Times New Roman" w:hAnsi="Times New Roman" w:eastAsia="方正仿宋_GBK"/>
          <w:color w:val="000000"/>
          <w:sz w:val="31"/>
          <w:szCs w:val="31"/>
        </w:rPr>
        <w:t>35号）文件，重庆市开州区人民政府文峰街道办事处（本级）职能职责是：</w:t>
      </w:r>
    </w:p>
    <w:p>
      <w:pPr>
        <w:pStyle w:val="5"/>
        <w:spacing w:line="580" w:lineRule="exact"/>
        <w:ind w:firstLine="640"/>
        <w:jc w:val="both"/>
        <w:rPr>
          <w:rFonts w:hint="default" w:ascii="Times New Roman" w:hAnsi="Times New Roman"/>
        </w:rPr>
      </w:pPr>
      <w:r>
        <w:rPr>
          <w:rFonts w:hint="default" w:ascii="Times New Roman" w:hAnsi="Times New Roman"/>
          <w:color w:val="000000"/>
          <w:sz w:val="31"/>
          <w:szCs w:val="31"/>
          <w:lang w:bidi="ar"/>
        </w:rPr>
        <w:t>1.</w:t>
      </w:r>
      <w:r>
        <w:rPr>
          <w:rFonts w:ascii="Times New Roman" w:hAnsi="Times New Roman"/>
          <w:color w:val="000000"/>
          <w:sz w:val="31"/>
          <w:szCs w:val="31"/>
          <w:lang w:bidi="ar"/>
        </w:rPr>
        <w:t xml:space="preserve"> </w:t>
      </w:r>
      <w:r>
        <w:rPr>
          <w:rFonts w:hint="default" w:ascii="Times New Roman" w:hAnsi="Times New Roman" w:eastAsia="方正仿宋_GBK"/>
          <w:b/>
          <w:bCs/>
          <w:color w:val="000000"/>
          <w:sz w:val="31"/>
          <w:szCs w:val="31"/>
          <w:lang w:bidi="ar"/>
        </w:rPr>
        <w:t>基层治理综合指挥室</w:t>
      </w:r>
      <w:r>
        <w:rPr>
          <w:rFonts w:hint="default" w:ascii="Times New Roman" w:hAnsi="Times New Roman" w:eastAsia="方正仿宋_GBK"/>
          <w:color w:val="000000"/>
          <w:sz w:val="31"/>
          <w:szCs w:val="31"/>
          <w:lang w:bidi="ar"/>
        </w:rPr>
        <w:t>。主要负责综合协调、统筹调度、应</w:t>
      </w:r>
      <w:r>
        <w:rPr>
          <w:rFonts w:hint="default" w:ascii="Times New Roman" w:hAnsi="Times New Roman" w:eastAsia="方正仿宋_GBK"/>
          <w:color w:val="000000"/>
          <w:sz w:val="31"/>
          <w:szCs w:val="31"/>
        </w:rPr>
        <w:t>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pStyle w:val="5"/>
        <w:spacing w:line="580" w:lineRule="exact"/>
        <w:ind w:firstLine="640"/>
        <w:jc w:val="both"/>
        <w:rPr>
          <w:rFonts w:hint="default" w:ascii="Times New Roman" w:hAnsi="Times New Roman"/>
        </w:rPr>
      </w:pPr>
      <w:r>
        <w:rPr>
          <w:rFonts w:hint="default" w:ascii="Times New Roman" w:hAnsi="Times New Roman" w:eastAsia="Times New Roman Bold"/>
          <w:b/>
          <w:bCs/>
          <w:color w:val="000000"/>
          <w:sz w:val="31"/>
          <w:szCs w:val="31"/>
        </w:rPr>
        <w:t>2.</w:t>
      </w:r>
      <w:r>
        <w:rPr>
          <w:rFonts w:ascii="Times New Roman" w:hAnsi="Times New Roman" w:eastAsiaTheme="minorEastAsia"/>
          <w:b/>
          <w:bCs/>
          <w:color w:val="000000"/>
          <w:sz w:val="31"/>
          <w:szCs w:val="31"/>
        </w:rPr>
        <w:t xml:space="preserve"> </w:t>
      </w:r>
      <w:r>
        <w:rPr>
          <w:rFonts w:hint="default" w:ascii="Times New Roman" w:hAnsi="Times New Roman" w:eastAsia="方正仿宋_GBK"/>
          <w:b/>
          <w:bCs/>
          <w:color w:val="000000"/>
          <w:sz w:val="31"/>
          <w:szCs w:val="31"/>
        </w:rPr>
        <w:t>党的建设办公室</w:t>
      </w:r>
      <w:r>
        <w:rPr>
          <w:rFonts w:hint="default" w:ascii="Times New Roman" w:hAnsi="Times New Roman" w:eastAsia="方正仿宋_GBK"/>
          <w:color w:val="000000"/>
          <w:sz w:val="31"/>
          <w:szCs w:val="31"/>
        </w:rPr>
        <w:t>。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承担政协委员工作室的日常工作；负责群团和关心下一代工作，负责未成年人保护工作的组织、协调、指导、督促，负责家庭暴力预防、家庭教育指导等工作。</w:t>
      </w:r>
    </w:p>
    <w:p>
      <w:pPr>
        <w:pStyle w:val="5"/>
        <w:spacing w:line="580" w:lineRule="exact"/>
        <w:ind w:firstLine="640"/>
        <w:jc w:val="both"/>
        <w:rPr>
          <w:rFonts w:hint="default" w:ascii="Times New Roman" w:hAnsi="Times New Roman"/>
        </w:rPr>
      </w:pPr>
      <w:r>
        <w:rPr>
          <w:rFonts w:hint="default" w:ascii="Times New Roman" w:hAnsi="Times New Roman" w:eastAsia="Times New Roman Bold"/>
          <w:b/>
          <w:bCs/>
          <w:color w:val="000000"/>
          <w:sz w:val="31"/>
          <w:szCs w:val="31"/>
        </w:rPr>
        <w:t>3.</w:t>
      </w:r>
      <w:r>
        <w:rPr>
          <w:rFonts w:ascii="Times New Roman" w:hAnsi="Times New Roman" w:eastAsiaTheme="minorEastAsia"/>
          <w:b/>
          <w:bCs/>
          <w:color w:val="000000"/>
          <w:sz w:val="31"/>
          <w:szCs w:val="31"/>
        </w:rPr>
        <w:t xml:space="preserve"> </w:t>
      </w:r>
      <w:r>
        <w:rPr>
          <w:rFonts w:hint="default" w:ascii="Times New Roman" w:hAnsi="Times New Roman" w:eastAsia="方正仿宋_GBK"/>
          <w:b/>
          <w:bCs/>
          <w:color w:val="000000"/>
          <w:sz w:val="31"/>
          <w:szCs w:val="31"/>
        </w:rPr>
        <w:t>经济发展办公室</w:t>
      </w:r>
      <w:r>
        <w:rPr>
          <w:rFonts w:hint="default" w:ascii="Times New Roman" w:hAnsi="Times New Roman" w:eastAsia="方正仿宋_GBK"/>
          <w:color w:val="000000"/>
          <w:sz w:val="31"/>
          <w:szCs w:val="31"/>
        </w:rPr>
        <w:t>。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pStyle w:val="5"/>
        <w:spacing w:line="580" w:lineRule="exact"/>
        <w:ind w:firstLine="640"/>
        <w:jc w:val="both"/>
        <w:rPr>
          <w:rFonts w:hint="default" w:ascii="Times New Roman" w:hAnsi="Times New Roman"/>
        </w:rPr>
      </w:pPr>
      <w:r>
        <w:rPr>
          <w:rFonts w:hint="default" w:ascii="Times New Roman" w:hAnsi="Times New Roman" w:eastAsia="Times New Roman Bold"/>
          <w:b/>
          <w:bCs/>
          <w:color w:val="000000"/>
          <w:sz w:val="31"/>
          <w:szCs w:val="31"/>
        </w:rPr>
        <w:t>4.</w:t>
      </w:r>
      <w:r>
        <w:rPr>
          <w:rFonts w:ascii="Times New Roman" w:hAnsi="Times New Roman" w:eastAsiaTheme="minorEastAsia"/>
          <w:b/>
          <w:bCs/>
          <w:color w:val="000000"/>
          <w:sz w:val="31"/>
          <w:szCs w:val="31"/>
        </w:rPr>
        <w:t xml:space="preserve"> </w:t>
      </w:r>
      <w:r>
        <w:rPr>
          <w:rFonts w:hint="default" w:ascii="Times New Roman" w:hAnsi="Times New Roman" w:eastAsia="方正仿宋_GBK"/>
          <w:b/>
          <w:bCs/>
          <w:color w:val="000000"/>
          <w:sz w:val="31"/>
          <w:szCs w:val="31"/>
        </w:rPr>
        <w:t>民生服务办公室</w:t>
      </w:r>
      <w:r>
        <w:rPr>
          <w:rFonts w:hint="default" w:ascii="Times New Roman" w:hAnsi="Times New Roman" w:eastAsia="方正仿宋_GBK"/>
          <w:color w:val="000000"/>
          <w:sz w:val="31"/>
          <w:szCs w:val="31"/>
        </w:rPr>
        <w:t>。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pStyle w:val="5"/>
        <w:spacing w:line="580" w:lineRule="exact"/>
        <w:ind w:firstLine="640"/>
        <w:jc w:val="both"/>
        <w:rPr>
          <w:rFonts w:hint="default" w:ascii="Times New Roman" w:hAnsi="Times New Roman" w:eastAsia="方正仿宋_GBK"/>
          <w:kern w:val="2"/>
          <w:sz w:val="32"/>
        </w:rPr>
      </w:pPr>
      <w:r>
        <w:rPr>
          <w:rFonts w:hint="default" w:ascii="Times New Roman" w:hAnsi="Times New Roman" w:eastAsia="Times New Roman Bold"/>
          <w:b/>
          <w:bCs/>
          <w:color w:val="000000"/>
          <w:sz w:val="31"/>
          <w:szCs w:val="31"/>
        </w:rPr>
        <w:t>5.</w:t>
      </w:r>
      <w:r>
        <w:rPr>
          <w:rFonts w:ascii="Times New Roman" w:hAnsi="Times New Roman" w:eastAsiaTheme="minorEastAsia"/>
          <w:b/>
          <w:bCs/>
          <w:color w:val="000000"/>
          <w:sz w:val="31"/>
          <w:szCs w:val="31"/>
        </w:rPr>
        <w:t xml:space="preserve"> </w:t>
      </w:r>
      <w:r>
        <w:rPr>
          <w:rFonts w:hint="default" w:ascii="Times New Roman" w:hAnsi="Times New Roman" w:eastAsia="方正仿宋_GBK"/>
          <w:b/>
          <w:bCs/>
          <w:color w:val="000000"/>
          <w:sz w:val="31"/>
          <w:szCs w:val="31"/>
        </w:rPr>
        <w:t>平安法治办公室。</w:t>
      </w:r>
      <w:r>
        <w:rPr>
          <w:rFonts w:hint="default" w:ascii="Times New Roman" w:hAnsi="Times New Roman" w:eastAsia="方正仿宋_GBK"/>
          <w:color w:val="000000"/>
          <w:sz w:val="31"/>
          <w:szCs w:val="31"/>
        </w:rPr>
        <w:t>主要负责法治建设、社会治安综合治理、国家安全教育、禁毒和反邪教、信访稳定、矛盾纠纷化解调处工</w:t>
      </w:r>
      <w:r>
        <w:rPr>
          <w:rFonts w:hint="default" w:ascii="Times New Roman" w:hAnsi="Times New Roman" w:eastAsia="方正仿宋_GBK"/>
          <w:color w:val="000000"/>
          <w:sz w:val="31"/>
          <w:szCs w:val="31"/>
          <w:lang w:bidi="ar"/>
        </w:rPr>
        <w:t>作；统筹做好平安创建、扫黑除恶、人民调解、社区矫正、社会</w:t>
      </w:r>
      <w:r>
        <w:rPr>
          <w:rFonts w:hint="default" w:ascii="Times New Roman" w:hAnsi="Times New Roman" w:eastAsia="方正仿宋_GBK"/>
          <w:color w:val="000000"/>
          <w:sz w:val="31"/>
          <w:szCs w:val="31"/>
        </w:rPr>
        <w:t>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单位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8"/>
        <w:tabs>
          <w:tab w:val="center" w:pos="4153"/>
          <w:tab w:val="left" w:pos="7275"/>
        </w:tabs>
        <w:spacing w:line="580" w:lineRule="exact"/>
        <w:ind w:left="640" w:firstLine="0" w:firstLineChars="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重庆市开州区人民政府文峰街道办事处设5个内设机构，分别是基层治理综合指挥室、党的建设办公室、经济发展办公室、民生服务办公室、平安法治办公室。</w:t>
      </w:r>
    </w:p>
    <w:p>
      <w:pPr>
        <w:pStyle w:val="8"/>
        <w:tabs>
          <w:tab w:val="center" w:pos="4153"/>
          <w:tab w:val="left" w:pos="7275"/>
        </w:tabs>
        <w:spacing w:line="580" w:lineRule="exact"/>
        <w:ind w:firstLine="640"/>
        <w:rPr>
          <w:rFonts w:ascii="Times New Roman" w:hAnsi="Times New Roman" w:cs="Times New Roman"/>
        </w:rPr>
      </w:pPr>
      <w:r>
        <w:rPr>
          <w:rFonts w:ascii="Times New Roman" w:hAnsi="Times New Roman" w:eastAsia="方正仿宋_GBK" w:cs="Times New Roman"/>
          <w:sz w:val="32"/>
          <w:szCs w:val="24"/>
        </w:rPr>
        <w:t>从预算单位构成看，重庆市开州区人民政府文峰街道办事处（本级）属于二级预算单位，主管单位为重庆市开州区人民政府文峰街道办事处。</w:t>
      </w:r>
      <w:r>
        <w:rPr>
          <w:rFonts w:ascii="Times New Roman" w:hAnsi="Times New Roman" w:eastAsia="宋体" w:cs="Times New Roman"/>
          <w:color w:val="000000"/>
          <w:kern w:val="0"/>
          <w:sz w:val="31"/>
          <w:szCs w:val="31"/>
          <w:lang w:bidi="ar"/>
        </w:rPr>
        <w:t xml:space="preserve">  </w:t>
      </w:r>
    </w:p>
    <w:p>
      <w:pPr>
        <w:spacing w:line="58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二、单位收支总体情况</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2026年年初预算数4165.63万元，上年结转1811.81万元，其中：一般公共预算拨款收入2353.8</w:t>
      </w:r>
      <w:r>
        <w:rPr>
          <w:rFonts w:hint="eastAsia" w:ascii="Times New Roman" w:hAnsi="Times New Roman" w:eastAsia="方正仿宋_GBK" w:cs="Times New Roman"/>
          <w:sz w:val="32"/>
          <w:lang w:val="en-US" w:eastAsia="zh-CN"/>
        </w:rPr>
        <w:t>1</w:t>
      </w:r>
      <w:r>
        <w:rPr>
          <w:rFonts w:ascii="Times New Roman" w:hAnsi="Times New Roman" w:eastAsia="方正仿宋_GBK" w:cs="Times New Roman"/>
          <w:sz w:val="32"/>
        </w:rPr>
        <w:t>万元，政府性基金预算拨款收入1811.81万元，上年结转1811.81 万元。收入较2025年减少2402.15万元，主要是基本经费拨款减少1168.11万元，项目经费拨款减少1234.04万元。</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4165.63万元，其中：一般公共服务支出预算903.72万元，社会保障和就业支出预算207.25万元，卫生健康支出预算72.9元，节能环保支出预算65.35万元，城乡社区支出预算946万元，农林水支出预算1895.97万元，住房保障支出预算74.43万元。支出预算较2025年减少2402.15万元，主要是基本支出预算减少1168.11万元，项目支出预算减少1234.04万元。由于四舍五入因素，部分分项加和与总计可能略有差异，下同。</w:t>
      </w:r>
    </w:p>
    <w:p>
      <w:pPr>
        <w:spacing w:line="58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三、单位预算情况说明</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2353.81万元，一般公共预算财政拨款支出2353.81万元，比2025年减少1304.09万元。其中：基本支出2187.06万元，比2025年减少1168.11万元，主要原因是因下属事业单位按要求单独预算，主要用于保障在职人员工资福利及社会保险缴费，离休人员离休费，退休人员补助等，保障单位正常运转的各项商品服务支出；项目支出166.75万元，比2025年减少135.98万元，主要是非税结算补助项目的减少。</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2026年政府性基金预算财政拨款收入1811.81万元，政府性基金预算财政拨款支出1811.81万元，比2025年减少1098.07万元，主要是三峡后续项目的预算减少。</w:t>
      </w:r>
    </w:p>
    <w:p>
      <w:pPr>
        <w:spacing w:line="58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pPr>
        <w:spacing w:line="58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2026年“三公”经费预算5万元，比2025年减少0.9万元。其中：因公出国（境）费用0万元，比2025年无变化，；公务接待费1万元，比2025年减少0.9万元，主要原因是厉行节约，减少公务接待费用；公务用车运行维护费4万元，比2025年无变化；公务用车购置费0万元，比2025年无变化。</w:t>
      </w:r>
    </w:p>
    <w:p>
      <w:pPr>
        <w:spacing w:line="58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spacing w:line="580" w:lineRule="exact"/>
        <w:ind w:firstLine="640" w:firstLineChars="200"/>
        <w:rPr>
          <w:rFonts w:ascii="Times New Roman" w:hAnsi="Times New Roman" w:eastAsia="方正仿宋_GBK" w:cs="Times New Roman"/>
          <w:sz w:val="32"/>
        </w:rPr>
      </w:pPr>
      <w:r>
        <w:rPr>
          <w:rFonts w:hint="eastAsia" w:ascii="方正楷体_GBK" w:hAnsi="Times New Roman" w:eastAsia="方正楷体_GBK" w:cs="Times New Roman"/>
          <w:sz w:val="32"/>
          <w:szCs w:val="32"/>
        </w:rPr>
        <w:t>（一）</w:t>
      </w:r>
      <w:r>
        <w:rPr>
          <w:rFonts w:hint="eastAsia" w:ascii="方正楷体_GBK" w:hAnsi="Times New Roman" w:eastAsia="方正楷体_GBK" w:cs="Times New Roman"/>
          <w:sz w:val="32"/>
        </w:rPr>
        <w:t>机关运行经费。</w:t>
      </w:r>
      <w:r>
        <w:rPr>
          <w:rFonts w:ascii="Times New Roman" w:hAnsi="Times New Roman" w:eastAsia="方正仿宋_GBK" w:cs="Times New Roman"/>
          <w:sz w:val="32"/>
        </w:rPr>
        <w:t>2026年一般公共预算财政拨款运行经费1139.08万元，比上年减少114.83万元，主要原因为下属事业单位人员单独预算。主要用于办公费、印刷费、邮电费、水电费、物管费、差旅费、会议费、培训费及其他商品和服务支出等。</w:t>
      </w:r>
    </w:p>
    <w:p>
      <w:pPr>
        <w:spacing w:line="580" w:lineRule="exact"/>
        <w:ind w:firstLine="640" w:firstLineChars="200"/>
        <w:rPr>
          <w:rFonts w:ascii="Times New Roman" w:hAnsi="Times New Roman" w:eastAsia="方正仿宋_GBK" w:cs="Times New Roman"/>
          <w:sz w:val="32"/>
        </w:rPr>
      </w:pPr>
      <w:r>
        <w:rPr>
          <w:rFonts w:ascii="方正楷体_GBK" w:hAnsi="Times New Roman" w:eastAsia="方正楷体_GBK" w:cs="Times New Roman"/>
          <w:sz w:val="32"/>
          <w:szCs w:val="32"/>
        </w:rPr>
        <w:t>（二）政府采购情况。</w:t>
      </w:r>
      <w:r>
        <w:rPr>
          <w:rFonts w:ascii="Times New Roman" w:hAnsi="Times New Roman" w:eastAsia="方正仿宋_GBK" w:cs="Times New Roman"/>
          <w:sz w:val="32"/>
        </w:rPr>
        <w:t>所属各预算单位政府采购预算总额7.28万元：政府采购货物预算7.28万元、政府采购工程预算0万元、政府采购服务预算0万元；其中一般公共预算拨款政府采购7.28万元：政府采购货物预算7.28万元、政府采购工程预算0万元、政府采购服务预算0万元。</w:t>
      </w:r>
    </w:p>
    <w:p>
      <w:pPr>
        <w:spacing w:line="580" w:lineRule="exact"/>
        <w:ind w:firstLine="640" w:firstLineChars="200"/>
        <w:rPr>
          <w:rFonts w:ascii="Times New Roman" w:hAnsi="Times New Roman" w:eastAsia="方正仿宋_GBK" w:cs="Times New Roman"/>
          <w:color w:val="000000"/>
          <w:sz w:val="32"/>
        </w:rPr>
      </w:pPr>
      <w:r>
        <w:rPr>
          <w:rFonts w:ascii="方正楷体_GBK" w:hAnsi="Times New Roman" w:eastAsia="方正楷体_GBK" w:cs="Times New Roman"/>
          <w:sz w:val="32"/>
          <w:szCs w:val="32"/>
        </w:rPr>
        <w:t>（三）绩效目标设置情况。</w:t>
      </w:r>
      <w:r>
        <w:rPr>
          <w:rFonts w:ascii="Times New Roman" w:hAnsi="Times New Roman" w:eastAsia="方正仿宋_GBK" w:cs="Times New Roman"/>
          <w:color w:val="000000"/>
          <w:sz w:val="32"/>
        </w:rPr>
        <w:t>2026年项目支出均实行了绩效目标管理，涉及一般公共预算当年财政拨款166.75万元。</w:t>
      </w:r>
    </w:p>
    <w:p>
      <w:pPr>
        <w:spacing w:line="580" w:lineRule="exact"/>
        <w:ind w:firstLine="640" w:firstLineChars="200"/>
        <w:rPr>
          <w:rFonts w:ascii="Times New Roman" w:hAnsi="Times New Roman" w:eastAsia="方正仿宋_GBK" w:cs="Times New Roman"/>
          <w:color w:val="000000"/>
          <w:sz w:val="32"/>
        </w:rPr>
      </w:pPr>
      <w:r>
        <w:rPr>
          <w:rFonts w:hint="eastAsia" w:ascii="方正楷体_GBK" w:hAnsi="Times New Roman" w:eastAsia="方正楷体_GBK" w:cs="Times New Roman"/>
          <w:sz w:val="32"/>
          <w:szCs w:val="32"/>
        </w:rPr>
        <w:t>（四）</w:t>
      </w:r>
      <w:r>
        <w:rPr>
          <w:rFonts w:hint="eastAsia" w:ascii="方正楷体_GBK" w:hAnsi="Times New Roman" w:eastAsia="方正楷体_GBK" w:cs="Times New Roman"/>
          <w:color w:val="000000"/>
          <w:sz w:val="32"/>
        </w:rPr>
        <w:t>国有资产占有使用情况。</w:t>
      </w:r>
      <w:r>
        <w:rPr>
          <w:rFonts w:ascii="Times New Roman" w:hAnsi="Times New Roman" w:eastAsia="方正仿宋_GBK" w:cs="Times New Roman"/>
          <w:color w:val="000000"/>
          <w:sz w:val="32"/>
        </w:rPr>
        <w:t>截至2025年12月，所属各预算单位共有车辆3辆，其中一般公务用车0辆、执勤执法用车0辆、应急保障用车3辆。2026年一般公共预算安排购置车辆0辆，其中一般公务用车0辆、执勤执法用车0辆。</w:t>
      </w:r>
    </w:p>
    <w:p>
      <w:pPr>
        <w:pStyle w:val="8"/>
        <w:tabs>
          <w:tab w:val="center" w:pos="4153"/>
          <w:tab w:val="left" w:pos="7275"/>
        </w:tabs>
        <w:spacing w:line="58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8"/>
        <w:tabs>
          <w:tab w:val="center" w:pos="4153"/>
          <w:tab w:val="left" w:pos="7275"/>
        </w:tabs>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指本年度从本级财政单位取得的财政拨款，包括一般公共预算财政拨款和政府性基金预算财政拨款。</w:t>
      </w:r>
    </w:p>
    <w:p>
      <w:pPr>
        <w:pStyle w:val="8"/>
        <w:tabs>
          <w:tab w:val="center" w:pos="4153"/>
          <w:tab w:val="left" w:pos="7275"/>
        </w:tabs>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pPr>
        <w:pStyle w:val="8"/>
        <w:tabs>
          <w:tab w:val="center" w:pos="4153"/>
          <w:tab w:val="left" w:pos="7275"/>
        </w:tabs>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8"/>
        <w:tabs>
          <w:tab w:val="center" w:pos="4153"/>
          <w:tab w:val="left" w:pos="7275"/>
        </w:tabs>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80" w:lineRule="exact"/>
        <w:ind w:firstLine="880" w:firstLineChars="200"/>
        <w:rPr>
          <w:rFonts w:ascii="Times New Roman" w:hAnsi="Times New Roman" w:eastAsia="方正小标宋_GBK" w:cs="Times New Roman"/>
          <w:sz w:val="44"/>
          <w:szCs w:val="44"/>
        </w:rPr>
      </w:pPr>
    </w:p>
    <w:p>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第二部分：2026年单位预算公开报表</w:t>
      </w:r>
    </w:p>
    <w:p>
      <w:pPr>
        <w:ind w:firstLine="640" w:firstLineChars="200"/>
        <w:rPr>
          <w:rFonts w:ascii="Times New Roman" w:hAnsi="Times New Roman" w:eastAsia="方正黑体_GBK" w:cs="Times New Roman"/>
          <w:sz w:val="32"/>
        </w:rPr>
      </w:pP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2026年单位预算公开报表（详见附表重庆市开州区人民政府文峰街道办事处（本级）2026年单位预算公开报表）</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单位预算公开联系人：李杜绢 联系方式：023-52661823　           </w:t>
      </w:r>
    </w:p>
    <w:p>
      <w:pPr>
        <w:spacing w:line="594" w:lineRule="exact"/>
        <w:ind w:firstLine="640" w:firstLineChars="200"/>
        <w:rPr>
          <w:rFonts w:ascii="Times New Roman" w:hAnsi="Times New Roman" w:eastAsia="方正仿宋_GBK" w:cs="Times New Roman"/>
          <w:sz w:val="32"/>
          <w:szCs w:val="32"/>
        </w:rPr>
      </w:pPr>
    </w:p>
    <w:p>
      <w:pPr>
        <w:spacing w:line="594" w:lineRule="exact"/>
        <w:ind w:firstLine="640" w:firstLineChars="200"/>
        <w:rPr>
          <w:rFonts w:ascii="Times New Roman" w:hAnsi="Times New Roman" w:eastAsia="方正仿宋_GBK" w:cs="Times New Roman"/>
          <w:sz w:val="32"/>
          <w:szCs w:val="32"/>
        </w:rPr>
      </w:pPr>
    </w:p>
    <w:p>
      <w:pPr>
        <w:spacing w:line="594" w:lineRule="exact"/>
        <w:ind w:firstLine="3200" w:firstLineChars="10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重庆市开州区人民政府文峰街道办事处</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bookmarkStart w:id="0" w:name="_GoBack"/>
      <w:bookmarkEnd w:id="0"/>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Bdr>
          <w:top w:val="single" w:color="auto" w:sz="4" w:space="1"/>
          <w:bottom w:val="single" w:color="auto" w:sz="4" w:space="1"/>
        </w:pBdr>
        <w:autoSpaceDE w:val="0"/>
        <w:autoSpaceDN w:val="0"/>
        <w:spacing w:line="600" w:lineRule="exact"/>
        <w:ind w:firstLine="280" w:firstLineChars="100"/>
        <w:rPr>
          <w:rFonts w:ascii="Times New Roman" w:hAnsi="Times New Roman" w:cs="Times New Roman"/>
        </w:rPr>
      </w:pPr>
      <w:r>
        <w:rPr>
          <w:rFonts w:ascii="Times New Roman" w:hAnsi="Times New Roman" w:eastAsia="方正仿宋_GBK"/>
          <w:color w:val="000000"/>
          <w:sz w:val="28"/>
          <w:szCs w:val="28"/>
        </w:rPr>
        <w:t>重庆市开州区文峰街道基层治理综合指挥室    2026年</w:t>
      </w:r>
      <w:r>
        <w:rPr>
          <w:rFonts w:hint="eastAsia" w:ascii="Times New Roman" w:hAnsi="Times New Roman" w:eastAsia="方正仿宋_GBK"/>
          <w:color w:val="000000"/>
          <w:sz w:val="28"/>
          <w:szCs w:val="28"/>
        </w:rPr>
        <w:t>3</w:t>
      </w:r>
      <w:r>
        <w:rPr>
          <w:rFonts w:ascii="Times New Roman" w:hAnsi="Times New Roman" w:eastAsia="方正仿宋_GBK"/>
          <w:color w:val="000000"/>
          <w:sz w:val="28"/>
          <w:szCs w:val="28"/>
        </w:rPr>
        <w:t>月</w:t>
      </w:r>
      <w:r>
        <w:rPr>
          <w:rFonts w:hint="eastAsia" w:ascii="Times New Roman" w:hAnsi="Times New Roman"/>
          <w:color w:val="000000"/>
          <w:sz w:val="28"/>
          <w:szCs w:val="28"/>
        </w:rPr>
        <w:t>1</w:t>
      </w:r>
      <w:r>
        <w:rPr>
          <w:rFonts w:hint="eastAsia" w:ascii="Times New Roman" w:hAnsi="Times New Roman"/>
          <w:color w:val="000000"/>
          <w:sz w:val="28"/>
          <w:szCs w:val="28"/>
          <w:lang w:val="en-US" w:eastAsia="zh-CN"/>
        </w:rPr>
        <w:t>1</w:t>
      </w:r>
      <w:r>
        <w:rPr>
          <w:rFonts w:ascii="Times New Roman" w:hAnsi="Times New Roman" w:eastAsia="方正仿宋_GBK"/>
          <w:color w:val="000000"/>
          <w:sz w:val="28"/>
          <w:szCs w:val="28"/>
        </w:rPr>
        <w:t>日印发</w:t>
      </w: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Times New Roman Bold">
    <w:altName w:val="Times New Roman"/>
    <w:panose1 w:val="020208030705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cs="宋体"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7</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cs="宋体"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firstLine="280" w:firstLineChars="100"/>
    </w:pPr>
    <w:r>
      <w:rPr>
        <w:rFonts w:hint="eastAsia" w:cs="宋体"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8</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cs="宋体"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FD0BB7"/>
    <w:rsid w:val="002773A2"/>
    <w:rsid w:val="00346F2C"/>
    <w:rsid w:val="003A06E8"/>
    <w:rsid w:val="0082191C"/>
    <w:rsid w:val="00FD0BB7"/>
    <w:rsid w:val="016A5229"/>
    <w:rsid w:val="01F110B5"/>
    <w:rsid w:val="05151950"/>
    <w:rsid w:val="09DA06F8"/>
    <w:rsid w:val="0ABC0CCA"/>
    <w:rsid w:val="0CFB4A5F"/>
    <w:rsid w:val="128510C9"/>
    <w:rsid w:val="15DE5E85"/>
    <w:rsid w:val="1B1D18B0"/>
    <w:rsid w:val="1F1B73CC"/>
    <w:rsid w:val="20396730"/>
    <w:rsid w:val="26CF7759"/>
    <w:rsid w:val="2D9623E4"/>
    <w:rsid w:val="301A2DF5"/>
    <w:rsid w:val="302A68C3"/>
    <w:rsid w:val="33DD0671"/>
    <w:rsid w:val="38056932"/>
    <w:rsid w:val="3890506C"/>
    <w:rsid w:val="3ACD7848"/>
    <w:rsid w:val="3C820D9D"/>
    <w:rsid w:val="41870F04"/>
    <w:rsid w:val="45A40E20"/>
    <w:rsid w:val="46FB7C4B"/>
    <w:rsid w:val="472E40D6"/>
    <w:rsid w:val="4E0A42A5"/>
    <w:rsid w:val="4E7F02FD"/>
    <w:rsid w:val="517C31F9"/>
    <w:rsid w:val="51AF6AC7"/>
    <w:rsid w:val="548737BC"/>
    <w:rsid w:val="582B03E3"/>
    <w:rsid w:val="5CC85020"/>
    <w:rsid w:val="5EF25138"/>
    <w:rsid w:val="5F7268F8"/>
    <w:rsid w:val="67F14DB5"/>
    <w:rsid w:val="684B25CB"/>
    <w:rsid w:val="6ACD0E86"/>
    <w:rsid w:val="6B4E3D00"/>
    <w:rsid w:val="6BC56001"/>
    <w:rsid w:val="6D681565"/>
    <w:rsid w:val="6D6B728E"/>
    <w:rsid w:val="75562657"/>
    <w:rsid w:val="780B1296"/>
    <w:rsid w:val="791E16C2"/>
    <w:rsid w:val="7B9535EF"/>
    <w:rsid w:val="7CCC41FB"/>
    <w:rsid w:val="7E633B84"/>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630</Words>
  <Characters>3597</Characters>
  <Lines>29</Lines>
  <Paragraphs>8</Paragraphs>
  <TotalTime>8</TotalTime>
  <ScaleCrop>false</ScaleCrop>
  <LinksUpToDate>false</LinksUpToDate>
  <CharactersWithSpaces>4219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2026-02-25T01:54:00Z</dcterms:created>
  <dc:creator>Administrator</dc:creator>
  <cp:lastModifiedBy>冉浩田</cp:lastModifiedBy>
  <cp:lastPrinted>2026-02-06T09:08:00Z</cp:lastPrinted>
  <dcterms:modified xsi:type="dcterms:W3CDTF">2026-03-11T08:20:14Z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3C75FA51B9FC421ABB3E97F9F2C4C9BE</vt:lpwstr>
  </property>
  <property fmtid="{D5CDD505-2E9C-101B-9397-08002B2CF9AE}" pid="4" name="KSOTemplateDocerSaveRecord">
    <vt:lpwstr>eyJoZGlkIjoiZGEyOWZiN2YzNDhhMGRhNzI1ZmE3ZDJkZjI4YzMyNjMiLCJ1c2VySWQiOiIxNDg0NTY2MTY0In0=</vt:lpwstr>
  </property>
</Properties>
</file>