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vertAnchor="page" w:horzAnchor="page" w:tblpX="1653" w:tblpY="166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eastAsia" w:ascii="方正小标宋简体"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eastAsia="方正小标宋_GBK"/>
                <w:b/>
                <w:color w:val="FF3300"/>
                <w:spacing w:val="-20"/>
                <w:w w:val="58"/>
                <w:sz w:val="82"/>
                <w:szCs w:val="82"/>
              </w:rPr>
            </w:pPr>
            <w:r>
              <w:rPr>
                <w:rFonts w:hint="eastAsia" w:ascii="方正小标宋_GBK" w:eastAsia="方正小标宋_GBK"/>
                <w:b/>
                <w:color w:val="FF0000"/>
                <w:w w:val="40"/>
                <w:sz w:val="110"/>
                <w:szCs w:val="110"/>
              </w:rPr>
              <w:t>重庆市开州区人民政府云枫街道办事处文件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170" w:firstLineChars="50"/>
              <w:jc w:val="center"/>
              <w:rPr>
                <w:rFonts w:hint="default" w:ascii="Times New Roman" w:hAnsi="Times New Roman" w:eastAsia="方正仿宋_GBK" w:cs="Times New Roman"/>
                <w:sz w:val="34"/>
                <w:szCs w:val="34"/>
              </w:rPr>
            </w:pPr>
            <w:r>
              <w:rPr>
                <w:rFonts w:hint="default" w:ascii="Times New Roman" w:hAnsi="Times New Roman" w:eastAsia="方正仿宋_GBK" w:cs="Times New Roman"/>
                <w:spacing w:val="10"/>
                <w:sz w:val="32"/>
                <w:szCs w:val="32"/>
              </w:rPr>
              <w:t>开州云枫街</w:t>
            </w:r>
            <w:r>
              <w:rPr>
                <w:rFonts w:hint="eastAsia" w:ascii="Times New Roman" w:hAnsi="Times New Roman" w:eastAsia="方正仿宋_GBK" w:cs="Times New Roman"/>
                <w:spacing w:val="10"/>
                <w:sz w:val="32"/>
                <w:szCs w:val="32"/>
                <w:lang w:eastAsia="zh-CN"/>
              </w:rPr>
              <w:t>发</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w:t>
            </w:r>
            <w:r>
              <w:rPr>
                <w:rFonts w:hint="eastAsia" w:ascii="Times New Roman" w:hAnsi="Times New Roman" w:cs="Times New Roman"/>
                <w:spacing w:val="10"/>
                <w:sz w:val="32"/>
                <w:szCs w:val="32"/>
                <w:lang w:val="en-US" w:eastAsia="zh-CN"/>
              </w:rPr>
              <w:t>6</w:t>
            </w:r>
            <w:r>
              <w:rPr>
                <w:rFonts w:hint="default" w:ascii="Times New Roman" w:hAnsi="Times New Roman" w:eastAsia="方正仿宋_GBK" w:cs="Times New Roman"/>
                <w:spacing w:val="10"/>
                <w:sz w:val="32"/>
                <w:szCs w:val="32"/>
              </w:rPr>
              <w:t>〕</w:t>
            </w:r>
            <w:r>
              <w:rPr>
                <w:rFonts w:hint="eastAsia" w:eastAsia="方正仿宋_GBK" w:cs="Times New Roman"/>
                <w:spacing w:val="10"/>
                <w:sz w:val="32"/>
                <w:szCs w:val="32"/>
                <w:lang w:val="en-US" w:eastAsia="zh-CN"/>
              </w:rPr>
              <w:t>30</w:t>
            </w:r>
            <w:r>
              <w:rPr>
                <w:rFonts w:hint="default" w:ascii="Times New Roman" w:hAnsi="Times New Roman" w:eastAsia="方正仿宋_GBK" w:cs="Times New Roman"/>
                <w:spacing w:val="10"/>
                <w:sz w:val="32"/>
                <w:szCs w:val="32"/>
              </w:rPr>
              <w:t>号</w:t>
            </w:r>
          </w:p>
          <w:p>
            <w:pPr>
              <w:spacing w:line="540" w:lineRule="exact"/>
              <w:rPr>
                <w:rFonts w:hint="eastAsia"/>
                <w:color w:val="FF3300"/>
                <w:sz w:val="52"/>
                <w:szCs w:val="52"/>
              </w:rPr>
            </w:pPr>
            <w:r>
              <w:rPr>
                <w:rFonts w:hint="eastAsia"/>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63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2wtH32gAAAAkBAAAPAAAAAAAAAAEAIAAAACIA&#10;AABkcnMvZG93bnJldi54bWxQSwECFAAUAAAACACHTuJA8wltvQcCAAABBAAADgAAAAAAAAABACAA&#10;AAApAQAAZHJzL2Uyb0RvYy54bWxQSwUGAAAAAAYABgBZAQAAogU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center"/>
        <w:textAlignment w:val="auto"/>
        <w:rPr>
          <w:rFonts w:hint="default" w:ascii="Times New Roman" w:hAnsi="Times New Roman" w:eastAsia="方正小标宋_GBK" w:cs="Times New Roman"/>
          <w:color w:val="000000"/>
          <w:sz w:val="44"/>
          <w:szCs w:val="44"/>
          <w:highlight w:val="none"/>
        </w:rPr>
      </w:pPr>
    </w:p>
    <w:p>
      <w:pPr>
        <w:pStyle w:val="2"/>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人民政府云枫街道办事处</w:t>
      </w:r>
    </w:p>
    <w:p>
      <w:pPr>
        <w:pStyle w:val="2"/>
        <w:spacing w:line="620" w:lineRule="exact"/>
        <w:ind w:firstLine="0" w:firstLineChars="0"/>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color w:val="000000"/>
          <w:sz w:val="44"/>
          <w:szCs w:val="44"/>
          <w:highlight w:val="none"/>
          <w:lang w:val="en-US" w:eastAsia="zh-CN"/>
        </w:rPr>
        <w:t>社区事务服务中心</w:t>
      </w: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eastAsia="zh-CN"/>
        </w:rPr>
        <w:t>单位</w:t>
      </w:r>
      <w:r>
        <w:rPr>
          <w:rFonts w:hint="eastAsia" w:ascii="方正小标宋_GBK" w:hAnsi="方正小标宋_GBK" w:eastAsia="方正小标宋_GBK" w:cs="方正小标宋_GBK"/>
          <w:sz w:val="44"/>
          <w:szCs w:val="44"/>
          <w:highlight w:val="none"/>
        </w:rPr>
        <w:t>预算情况</w:t>
      </w:r>
    </w:p>
    <w:p>
      <w:pPr>
        <w:pStyle w:val="2"/>
        <w:spacing w:line="620" w:lineRule="exact"/>
        <w:ind w:firstLine="0" w:firstLineChars="0"/>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公开的</w:t>
      </w:r>
      <w:r>
        <w:rPr>
          <w:rFonts w:hint="eastAsia" w:ascii="方正小标宋_GBK" w:hAnsi="方正小标宋_GBK" w:eastAsia="方正小标宋_GBK" w:cs="方正小标宋_GBK"/>
          <w:sz w:val="44"/>
          <w:szCs w:val="44"/>
          <w:highlight w:val="none"/>
          <w:lang w:eastAsia="zh-CN"/>
        </w:rPr>
        <w:t>公示</w:t>
      </w:r>
    </w:p>
    <w:p>
      <w:pPr>
        <w:pStyle w:val="2"/>
        <w:spacing w:line="620" w:lineRule="exact"/>
        <w:ind w:firstLine="640" w:firstLineChars="200"/>
        <w:jc w:val="both"/>
        <w:rPr>
          <w:rFonts w:eastAsia="方正仿宋_GBK"/>
          <w:sz w:val="32"/>
          <w:szCs w:val="32"/>
          <w:highlight w:val="none"/>
        </w:rPr>
      </w:pPr>
    </w:p>
    <w:p>
      <w:pPr>
        <w:pStyle w:val="2"/>
        <w:spacing w:line="620" w:lineRule="exact"/>
        <w:ind w:firstLine="640" w:firstLineChars="200"/>
        <w:jc w:val="both"/>
        <w:rPr>
          <w:rFonts w:eastAsia="方正黑体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重庆市开州区人民政府云枫街道办事处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州云枫街发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w:t>
      </w:r>
      <w:r>
        <w:rPr>
          <w:rFonts w:eastAsia="方正仿宋_GBK"/>
          <w:sz w:val="32"/>
          <w:szCs w:val="32"/>
          <w:highlight w:val="none"/>
        </w:rPr>
        <w:t>,现将重庆市开州区</w:t>
      </w:r>
      <w:r>
        <w:rPr>
          <w:rFonts w:hint="eastAsia" w:eastAsia="方正仿宋_GBK"/>
          <w:sz w:val="32"/>
          <w:szCs w:val="32"/>
          <w:highlight w:val="none"/>
          <w:lang w:val="en-US" w:eastAsia="zh-CN"/>
        </w:rPr>
        <w:t>云枫街道社区事务服务中心2026</w:t>
      </w:r>
      <w:r>
        <w:rPr>
          <w:rFonts w:eastAsia="方正仿宋_GBK"/>
          <w:sz w:val="32"/>
          <w:szCs w:val="32"/>
          <w:highlight w:val="none"/>
        </w:rPr>
        <w:t>年</w:t>
      </w:r>
      <w:r>
        <w:rPr>
          <w:rFonts w:hint="eastAsia" w:eastAsia="方正仿宋_GBK"/>
          <w:sz w:val="32"/>
          <w:szCs w:val="32"/>
          <w:highlight w:val="none"/>
          <w:lang w:eastAsia="zh-CN"/>
        </w:rPr>
        <w:t>单位</w:t>
      </w:r>
      <w:r>
        <w:rPr>
          <w:rFonts w:eastAsia="方正仿宋_GBK"/>
          <w:sz w:val="32"/>
          <w:szCs w:val="32"/>
          <w:highlight w:val="none"/>
        </w:rPr>
        <w:t>预算批复情况公开如下：</w:t>
      </w: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w:t>
      </w:r>
      <w:r>
        <w:rPr>
          <w:rFonts w:hint="eastAsia" w:ascii="方正小标宋_GBK" w:eastAsia="方正小标宋_GBK"/>
          <w:sz w:val="44"/>
          <w:szCs w:val="44"/>
          <w:highlight w:val="none"/>
          <w:lang w:val="en-US" w:eastAsia="zh-CN"/>
        </w:rPr>
        <w:t xml:space="preserve"> </w:t>
      </w:r>
      <w:r>
        <w:rPr>
          <w:rFonts w:hint="eastAsia" w:ascii="方正小标宋_GBK" w:eastAsia="方正小标宋_GBK"/>
          <w:sz w:val="44"/>
          <w:szCs w:val="44"/>
          <w:highlight w:val="none"/>
        </w:rPr>
        <w:t xml:space="preserve"> 录</w:t>
      </w:r>
    </w:p>
    <w:p>
      <w:pPr>
        <w:rPr>
          <w:highlight w:val="none"/>
        </w:rPr>
      </w:pPr>
    </w:p>
    <w:p>
      <w:pPr>
        <w:jc w:val="center"/>
        <w:rPr>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预算情况说明</w:t>
      </w: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w:t>
      </w:r>
      <w:r>
        <w:rPr>
          <w:rFonts w:hint="eastAsia" w:eastAsia="方正仿宋_GBK"/>
          <w:sz w:val="32"/>
          <w:szCs w:val="32"/>
          <w:highlight w:val="none"/>
          <w:lang w:eastAsia="zh-CN"/>
        </w:rPr>
        <w:t>单位</w:t>
      </w:r>
      <w:r>
        <w:rPr>
          <w:rFonts w:eastAsia="方正仿宋_GBK"/>
          <w:sz w:val="32"/>
          <w:szCs w:val="32"/>
          <w:highlight w:val="none"/>
        </w:rPr>
        <w:t>收支总体情况</w:t>
      </w:r>
    </w:p>
    <w:p>
      <w:pPr>
        <w:spacing w:line="600" w:lineRule="exact"/>
        <w:rPr>
          <w:rFonts w:eastAsia="方正仿宋_GBK"/>
          <w:sz w:val="32"/>
          <w:szCs w:val="32"/>
          <w:highlight w:val="none"/>
        </w:rPr>
      </w:pPr>
      <w:r>
        <w:rPr>
          <w:rFonts w:eastAsia="方正仿宋_GBK"/>
          <w:sz w:val="32"/>
          <w:szCs w:val="32"/>
          <w:highlight w:val="none"/>
        </w:rPr>
        <w:t>三、</w:t>
      </w:r>
      <w:r>
        <w:rPr>
          <w:rFonts w:hint="eastAsia" w:eastAsia="方正仿宋_GBK"/>
          <w:sz w:val="32"/>
          <w:szCs w:val="32"/>
          <w:highlight w:val="none"/>
          <w:lang w:eastAsia="zh-CN"/>
        </w:rPr>
        <w:t>单位</w:t>
      </w:r>
      <w:r>
        <w:rPr>
          <w:rFonts w:eastAsia="方正仿宋_GBK"/>
          <w:sz w:val="32"/>
          <w:szCs w:val="32"/>
          <w:highlight w:val="none"/>
        </w:rPr>
        <w:t>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rPr>
          <w:rFonts w:eastAsia="方正仿宋_GBK"/>
          <w:sz w:val="32"/>
          <w:szCs w:val="32"/>
          <w:highlight w:val="none"/>
        </w:rPr>
      </w:pP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w:t>
      </w:r>
      <w:r>
        <w:rPr>
          <w:rFonts w:hint="eastAsia" w:eastAsia="方正楷体_GBK"/>
          <w:sz w:val="32"/>
          <w:szCs w:val="32"/>
          <w:highlight w:val="none"/>
        </w:rPr>
        <w:t>公开报</w:t>
      </w:r>
      <w:r>
        <w:rPr>
          <w:rFonts w:eastAsia="方正楷体_GBK"/>
          <w:sz w:val="32"/>
          <w:szCs w:val="32"/>
          <w:highlight w:val="none"/>
        </w:rPr>
        <w:t>表</w:t>
      </w:r>
    </w:p>
    <w:p>
      <w:pPr>
        <w:rPr>
          <w:rFonts w:eastAsia="方正仿宋_GBK"/>
          <w:sz w:val="32"/>
          <w:szCs w:val="32"/>
          <w:highlight w:val="none"/>
        </w:rPr>
      </w:pPr>
      <w:r>
        <w:rPr>
          <w:rFonts w:eastAsia="方正仿宋_GBK"/>
          <w:sz w:val="32"/>
          <w:szCs w:val="32"/>
          <w:highlight w:val="none"/>
        </w:rPr>
        <w:t>表1、重庆市开州区</w:t>
      </w:r>
      <w:r>
        <w:rPr>
          <w:rFonts w:hint="eastAsia" w:eastAsia="方正仿宋_GBK"/>
          <w:sz w:val="32"/>
          <w:szCs w:val="32"/>
          <w:highlight w:val="none"/>
          <w:lang w:val="en-US" w:eastAsia="zh-CN"/>
        </w:rPr>
        <w:t>云枫街道社区事务服务中心</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表2、重庆市开州区</w:t>
      </w:r>
      <w:r>
        <w:rPr>
          <w:rFonts w:hint="eastAsia" w:eastAsia="方正仿宋_GBK"/>
          <w:sz w:val="32"/>
          <w:szCs w:val="32"/>
          <w:highlight w:val="none"/>
          <w:lang w:val="en-US" w:eastAsia="zh-CN"/>
        </w:rPr>
        <w:t>云枫街道社区事务服务中心</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表3、重庆市开州区</w:t>
      </w:r>
      <w:r>
        <w:rPr>
          <w:rFonts w:hint="eastAsia" w:eastAsia="方正仿宋_GBK"/>
          <w:sz w:val="32"/>
          <w:szCs w:val="32"/>
          <w:highlight w:val="none"/>
          <w:lang w:val="en-US" w:eastAsia="zh-CN"/>
        </w:rPr>
        <w:t>云枫街道社区事务服务中心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表4、重庆市开州区</w:t>
      </w:r>
      <w:r>
        <w:rPr>
          <w:rFonts w:hint="eastAsia" w:eastAsia="方正仿宋_GBK"/>
          <w:sz w:val="32"/>
          <w:szCs w:val="32"/>
          <w:highlight w:val="none"/>
          <w:lang w:val="en-US" w:eastAsia="zh-CN"/>
        </w:rPr>
        <w:t>云枫街道社区事务服务中心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表5、重庆市开州区</w:t>
      </w:r>
      <w:r>
        <w:rPr>
          <w:rFonts w:hint="eastAsia" w:eastAsia="方正仿宋_GBK"/>
          <w:sz w:val="32"/>
          <w:szCs w:val="32"/>
          <w:highlight w:val="none"/>
          <w:lang w:val="en-US" w:eastAsia="zh-CN"/>
        </w:rPr>
        <w:t>云枫街道社区事务服务中心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表6、重庆市开州区</w:t>
      </w:r>
      <w:r>
        <w:rPr>
          <w:rFonts w:hint="eastAsia" w:eastAsia="方正仿宋_GBK"/>
          <w:sz w:val="32"/>
          <w:szCs w:val="32"/>
          <w:highlight w:val="none"/>
          <w:lang w:val="en-US" w:eastAsia="zh-CN"/>
        </w:rPr>
        <w:t>云枫街道社区事务服务中心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表7、重庆市开州区</w:t>
      </w:r>
      <w:r>
        <w:rPr>
          <w:rFonts w:hint="eastAsia" w:eastAsia="方正仿宋_GBK"/>
          <w:sz w:val="32"/>
          <w:szCs w:val="32"/>
          <w:highlight w:val="none"/>
          <w:lang w:val="en-US" w:eastAsia="zh-CN"/>
        </w:rPr>
        <w:t>云枫街道社区事务服务中心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表8、重庆市开州区</w:t>
      </w:r>
      <w:r>
        <w:rPr>
          <w:rFonts w:hint="eastAsia" w:eastAsia="方正仿宋_GBK"/>
          <w:sz w:val="32"/>
          <w:szCs w:val="32"/>
          <w:highlight w:val="none"/>
          <w:lang w:val="en-US" w:eastAsia="zh-CN"/>
        </w:rPr>
        <w:t>云枫街道社区事务服务中心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表9、重庆市开州区</w:t>
      </w:r>
      <w:r>
        <w:rPr>
          <w:rFonts w:hint="eastAsia" w:eastAsia="方正仿宋_GBK"/>
          <w:sz w:val="32"/>
          <w:szCs w:val="32"/>
          <w:highlight w:val="none"/>
          <w:lang w:val="en-US" w:eastAsia="zh-CN"/>
        </w:rPr>
        <w:t>云枫街道社区事务服务中心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highlight w:val="none"/>
        </w:rPr>
      </w:pPr>
      <w:r>
        <w:rPr>
          <w:rFonts w:eastAsia="方正仿宋_GBK"/>
          <w:sz w:val="32"/>
          <w:szCs w:val="32"/>
          <w:highlight w:val="none"/>
        </w:rPr>
        <w:t>表10、重庆市开州区</w:t>
      </w:r>
      <w:r>
        <w:rPr>
          <w:rFonts w:hint="eastAsia" w:eastAsia="方正仿宋_GBK"/>
          <w:sz w:val="32"/>
          <w:szCs w:val="32"/>
          <w:highlight w:val="none"/>
          <w:lang w:val="en-US" w:eastAsia="zh-CN"/>
        </w:rPr>
        <w:t>云枫街道社区事务服务中心</w:t>
      </w:r>
      <w:r>
        <w:rPr>
          <w:rFonts w:eastAsia="方正仿宋_GBK"/>
          <w:sz w:val="32"/>
          <w:szCs w:val="32"/>
          <w:highlight w:val="none"/>
        </w:rPr>
        <w:t>项目支出表</w:t>
      </w:r>
    </w:p>
    <w:p>
      <w:pPr>
        <w:rPr>
          <w:highlight w:val="none"/>
        </w:rPr>
      </w:pPr>
    </w:p>
    <w:p>
      <w:pPr>
        <w:rPr>
          <w:highlight w:val="none"/>
        </w:rPr>
      </w:pPr>
    </w:p>
    <w:p>
      <w:pPr>
        <w:rPr>
          <w:highlight w:val="none"/>
        </w:rPr>
      </w:pPr>
    </w:p>
    <w:p>
      <w:pPr>
        <w:rPr>
          <w:highlight w:val="none"/>
        </w:rPr>
      </w:pPr>
    </w:p>
    <w:p>
      <w:pPr>
        <w:rPr>
          <w:highlight w:val="none"/>
        </w:rPr>
      </w:pPr>
    </w:p>
    <w:p>
      <w:pPr>
        <w:spacing w:line="600" w:lineRule="exact"/>
        <w:jc w:val="center"/>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pStyle w:val="5"/>
        <w:keepNext w:val="0"/>
        <w:keepLines w:val="0"/>
        <w:widowControl/>
        <w:suppressLineNumbers w:val="0"/>
        <w:ind w:left="0" w:firstLine="640"/>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根据《中共重庆市开州区委机构编制委员会关于优化调整云枫街道机构设置、职能配置和人员编制的通知》（开州委编【2024】36号）文件，重庆市开州区云枫街道社区事务服务中心职能职责是：为社区居民提供优质公共事务服务，对应承接民生服务办公室辅助性、事务性工作。负责基层网格建设等方面的事务性工作；负责开展社区创建活动；负责建立老年人口基础数据档案，完善社区托老功能和社区居家养老服务；开展社区服务需求调查，开发利用社区资源，鼓励兴办社区福利服务项目；负责指导辖区业主大会成立及业主委员会选举，协调物业管理与社区建设的关系，协助开展辖区保障性住房或住房租赁补贴的初审工作；为辖区新经济组织、社会组织等提供服务。</w:t>
      </w:r>
    </w:p>
    <w:p>
      <w:pPr>
        <w:pStyle w:val="9"/>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spacing w:line="600" w:lineRule="exact"/>
        <w:ind w:firstLine="620" w:firstLineChars="200"/>
        <w:rPr>
          <w:rFonts w:hint="default"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从预算单位构成看，重庆市开州区云枫街道社区事务服务中心属于二级预算单位，主管单位为重庆市开州区人民政府云枫街道办事处。</w:t>
      </w:r>
    </w:p>
    <w:p>
      <w:pPr>
        <w:spacing w:line="600" w:lineRule="exact"/>
        <w:ind w:left="640"/>
        <w:rPr>
          <w:rFonts w:eastAsia="方正仿宋_GBK"/>
          <w:sz w:val="32"/>
          <w:highlight w:val="none"/>
        </w:rPr>
      </w:pPr>
      <w:r>
        <w:rPr>
          <w:rFonts w:eastAsia="方正黑体_GBK"/>
          <w:sz w:val="32"/>
          <w:highlight w:val="none"/>
        </w:rPr>
        <w:t>二、</w:t>
      </w:r>
      <w:r>
        <w:rPr>
          <w:rFonts w:hint="eastAsia" w:eastAsia="方正黑体_GBK"/>
          <w:sz w:val="32"/>
          <w:highlight w:val="none"/>
          <w:lang w:eastAsia="zh-CN"/>
        </w:rPr>
        <w:t>单位</w:t>
      </w:r>
      <w:r>
        <w:rPr>
          <w:rFonts w:eastAsia="方正黑体_GBK"/>
          <w:sz w:val="32"/>
          <w:highlight w:val="none"/>
        </w:rPr>
        <w:t>收支总体情况</w:t>
      </w:r>
    </w:p>
    <w:p>
      <w:pPr>
        <w:spacing w:line="600" w:lineRule="exact"/>
        <w:ind w:firstLine="640" w:firstLineChars="200"/>
        <w:rPr>
          <w:rFonts w:eastAsia="方正仿宋_GBK"/>
          <w:sz w:val="32"/>
          <w:highlight w:val="none"/>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150.41</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150.41</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万元。收入较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150.41</w:t>
      </w:r>
      <w:r>
        <w:rPr>
          <w:rFonts w:eastAsia="方正仿宋_GBK"/>
          <w:sz w:val="32"/>
          <w:highlight w:val="none"/>
        </w:rPr>
        <w:t>万元，</w:t>
      </w:r>
      <w:r>
        <w:rPr>
          <w:rFonts w:hint="eastAsia" w:ascii="Times New Roman" w:hAnsi="Times New Roman" w:eastAsia="方正仿宋_GBK" w:cs="Times New Roman"/>
          <w:sz w:val="32"/>
          <w:highlight w:val="none"/>
          <w:lang w:val="en-US" w:eastAsia="zh-CN"/>
        </w:rPr>
        <w:t>主要是基本经费拨款增加</w:t>
      </w:r>
      <w:r>
        <w:rPr>
          <w:rFonts w:hint="eastAsia" w:eastAsia="方正仿宋_GBK"/>
          <w:sz w:val="32"/>
          <w:highlight w:val="none"/>
          <w:lang w:val="en-US" w:eastAsia="zh-CN"/>
        </w:rPr>
        <w:t>150.41</w:t>
      </w:r>
      <w:r>
        <w:rPr>
          <w:rFonts w:eastAsia="方正仿宋_GBK"/>
          <w:sz w:val="32"/>
          <w:highlight w:val="none"/>
        </w:rPr>
        <w:t>万元。</w:t>
      </w:r>
    </w:p>
    <w:p>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150.41</w:t>
      </w:r>
      <w:r>
        <w:rPr>
          <w:rFonts w:eastAsia="方正仿宋_GBK"/>
          <w:sz w:val="32"/>
          <w:highlight w:val="none"/>
        </w:rPr>
        <w:t>万元，其中：社会保障和就业支出预算</w:t>
      </w:r>
      <w:r>
        <w:rPr>
          <w:rFonts w:hint="eastAsia" w:eastAsia="方正仿宋_GBK"/>
          <w:sz w:val="32"/>
          <w:highlight w:val="none"/>
          <w:lang w:val="en-US" w:eastAsia="zh-CN"/>
        </w:rPr>
        <w:t>22.97</w:t>
      </w:r>
      <w:r>
        <w:rPr>
          <w:rFonts w:eastAsia="方正仿宋_GBK"/>
          <w:sz w:val="32"/>
          <w:highlight w:val="none"/>
        </w:rPr>
        <w:t>万元，卫生健康支出预算</w:t>
      </w:r>
      <w:r>
        <w:rPr>
          <w:rFonts w:hint="eastAsia" w:eastAsia="方正仿宋_GBK"/>
          <w:sz w:val="32"/>
          <w:highlight w:val="none"/>
          <w:lang w:val="en-US" w:eastAsia="zh-CN"/>
        </w:rPr>
        <w:t>7.46</w:t>
      </w:r>
      <w:r>
        <w:rPr>
          <w:rFonts w:eastAsia="方正仿宋_GBK"/>
          <w:sz w:val="32"/>
          <w:highlight w:val="none"/>
        </w:rPr>
        <w:t>万元，</w:t>
      </w:r>
      <w:r>
        <w:rPr>
          <w:rFonts w:hint="eastAsia" w:eastAsia="方正仿宋_GBK"/>
          <w:sz w:val="32"/>
          <w:highlight w:val="none"/>
        </w:rPr>
        <w:t>城乡社区支出</w:t>
      </w:r>
      <w:r>
        <w:rPr>
          <w:rFonts w:hint="eastAsia" w:eastAsia="方正仿宋_GBK"/>
          <w:sz w:val="32"/>
          <w:highlight w:val="none"/>
          <w:lang w:val="en-US" w:eastAsia="zh-CN"/>
        </w:rPr>
        <w:t>预算112.83万元，</w:t>
      </w:r>
      <w:r>
        <w:rPr>
          <w:rFonts w:eastAsia="方正仿宋_GBK"/>
          <w:sz w:val="32"/>
          <w:highlight w:val="none"/>
        </w:rPr>
        <w:t>住房保障支出预算</w:t>
      </w:r>
      <w:r>
        <w:rPr>
          <w:rFonts w:hint="eastAsia" w:eastAsia="方正仿宋_GBK"/>
          <w:sz w:val="32"/>
          <w:highlight w:val="none"/>
          <w:lang w:val="en-US" w:eastAsia="zh-CN"/>
        </w:rPr>
        <w:t>7.15</w:t>
      </w:r>
      <w:r>
        <w:rPr>
          <w:rFonts w:eastAsia="方正仿宋_GBK"/>
          <w:sz w:val="32"/>
          <w:highlight w:val="none"/>
        </w:rPr>
        <w:t>万元。支出预算较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150.41</w:t>
      </w:r>
      <w:r>
        <w:rPr>
          <w:rFonts w:eastAsia="方正仿宋_GBK"/>
          <w:sz w:val="32"/>
          <w:highlight w:val="none"/>
        </w:rPr>
        <w:t>万元，主要是基本支出预算增加</w:t>
      </w:r>
      <w:r>
        <w:rPr>
          <w:rFonts w:hint="eastAsia" w:eastAsia="方正仿宋_GBK"/>
          <w:sz w:val="32"/>
          <w:highlight w:val="none"/>
          <w:lang w:val="en-US" w:eastAsia="zh-CN"/>
        </w:rPr>
        <w:t>150.41</w:t>
      </w:r>
      <w:r>
        <w:rPr>
          <w:rFonts w:eastAsia="方正仿宋_GBK"/>
          <w:sz w:val="32"/>
          <w:highlight w:val="none"/>
        </w:rPr>
        <w:t>万元，项目支出预算增加</w:t>
      </w:r>
      <w:r>
        <w:rPr>
          <w:rFonts w:hint="eastAsia" w:eastAsia="方正仿宋_GBK"/>
          <w:sz w:val="32"/>
          <w:highlight w:val="none"/>
          <w:lang w:val="en-US" w:eastAsia="zh-CN"/>
        </w:rPr>
        <w:t>0</w:t>
      </w:r>
      <w:r>
        <w:rPr>
          <w:rFonts w:eastAsia="方正仿宋_GBK"/>
          <w:sz w:val="32"/>
          <w:highlight w:val="none"/>
        </w:rPr>
        <w:t>万元。</w:t>
      </w:r>
      <w:r>
        <w:rPr>
          <w:rFonts w:hint="eastAsia" w:ascii="方正仿宋_GBK" w:hAnsi="方正仿宋_GBK" w:eastAsia="方正仿宋_GBK" w:cs="方正仿宋_GBK"/>
          <w:kern w:val="2"/>
          <w:sz w:val="32"/>
          <w:szCs w:val="32"/>
          <w:highlight w:val="none"/>
          <w:lang w:val="en-US" w:eastAsia="zh-CN" w:bidi="ar"/>
        </w:rPr>
        <w:t>因四舍五入原因，部分分项加和与总计可能略有差异。</w:t>
      </w:r>
    </w:p>
    <w:p>
      <w:pPr>
        <w:spacing w:line="600" w:lineRule="exact"/>
        <w:ind w:left="640"/>
        <w:rPr>
          <w:rFonts w:eastAsia="方正黑体_GBK"/>
          <w:sz w:val="32"/>
          <w:highlight w:val="none"/>
        </w:rPr>
      </w:pPr>
      <w:r>
        <w:rPr>
          <w:rFonts w:eastAsia="方正黑体_GBK"/>
          <w:sz w:val="32"/>
          <w:highlight w:val="none"/>
        </w:rPr>
        <w:t>三、</w:t>
      </w:r>
      <w:r>
        <w:rPr>
          <w:rFonts w:hint="eastAsia" w:eastAsia="方正黑体_GBK"/>
          <w:sz w:val="32"/>
          <w:highlight w:val="none"/>
          <w:lang w:eastAsia="zh-CN"/>
        </w:rPr>
        <w:t>单位</w:t>
      </w:r>
      <w:r>
        <w:rPr>
          <w:rFonts w:eastAsia="方正黑体_GBK"/>
          <w:sz w:val="32"/>
          <w:highlight w:val="none"/>
        </w:rPr>
        <w:t>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150.41</w:t>
      </w:r>
      <w:r>
        <w:rPr>
          <w:rFonts w:eastAsia="方正仿宋_GBK"/>
          <w:sz w:val="32"/>
          <w:highlight w:val="none"/>
        </w:rPr>
        <w:t>万元，一般公共预算财政拨款支出</w:t>
      </w:r>
      <w:r>
        <w:rPr>
          <w:rFonts w:hint="eastAsia" w:eastAsia="方正仿宋_GBK"/>
          <w:sz w:val="32"/>
          <w:highlight w:val="none"/>
          <w:lang w:val="en-US" w:eastAsia="zh-CN"/>
        </w:rPr>
        <w:t>150.41</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150.41</w:t>
      </w:r>
      <w:r>
        <w:rPr>
          <w:rFonts w:eastAsia="方正仿宋_GBK"/>
          <w:sz w:val="32"/>
          <w:highlight w:val="none"/>
        </w:rPr>
        <w:t>万元。其中：基本支出</w:t>
      </w:r>
      <w:r>
        <w:rPr>
          <w:rFonts w:hint="eastAsia" w:eastAsia="方正仿宋_GBK"/>
          <w:sz w:val="32"/>
          <w:highlight w:val="none"/>
          <w:lang w:val="en-US" w:eastAsia="zh-CN"/>
        </w:rPr>
        <w:t>150.41</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150.41</w:t>
      </w:r>
      <w:r>
        <w:rPr>
          <w:rFonts w:eastAsia="方正仿宋_GBK"/>
          <w:sz w:val="32"/>
          <w:highlight w:val="none"/>
        </w:rPr>
        <w:t>万元，主要原因是</w:t>
      </w:r>
      <w:r>
        <w:rPr>
          <w:rFonts w:hint="eastAsia" w:eastAsia="方正仿宋_GBK"/>
          <w:sz w:val="32"/>
          <w:highlight w:val="none"/>
          <w:lang w:val="en-US" w:eastAsia="zh-CN"/>
        </w:rPr>
        <w:t>事业单位按照要求进行独立预算</w:t>
      </w:r>
      <w:r>
        <w:rPr>
          <w:rFonts w:eastAsia="方正仿宋_GBK"/>
          <w:sz w:val="32"/>
          <w:highlight w:val="none"/>
        </w:rPr>
        <w:t>，主要用于保障在职人员工资福利及社会保险缴费，离休人员离休费，退休人员补助等，保障</w:t>
      </w:r>
      <w:r>
        <w:rPr>
          <w:rFonts w:hint="eastAsia" w:eastAsia="方正仿宋_GBK"/>
          <w:sz w:val="32"/>
          <w:highlight w:val="none"/>
          <w:lang w:eastAsia="zh-CN"/>
        </w:rPr>
        <w:t>单位</w:t>
      </w:r>
      <w:r>
        <w:rPr>
          <w:rFonts w:eastAsia="方正仿宋_GBK"/>
          <w:sz w:val="32"/>
          <w:highlight w:val="none"/>
        </w:rPr>
        <w:t>正常运转的各项商品服务支出；项目支出</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云枫街道社区事务服务中心无项目支出</w:t>
      </w:r>
      <w:r>
        <w:rPr>
          <w:rFonts w:eastAsia="方正仿宋_GBK"/>
          <w:sz w:val="32"/>
          <w:highlight w:val="none"/>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云枫街道社区事务服务中心</w:t>
      </w:r>
      <w:r>
        <w:rPr>
          <w:rFonts w:hint="eastAsia" w:eastAsia="方正仿宋_GBK"/>
          <w:sz w:val="32"/>
          <w:highlight w:val="none"/>
          <w:lang w:val="en-US" w:eastAsia="zh-CN"/>
        </w:rPr>
        <w:t>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spacing w:line="600" w:lineRule="exact"/>
        <w:ind w:firstLine="6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万元。其中：因公出国（境）费用</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无因公出国事宜</w:t>
      </w:r>
      <w:r>
        <w:rPr>
          <w:rFonts w:eastAsia="方正仿宋_GBK"/>
          <w:sz w:val="32"/>
          <w:highlight w:val="none"/>
        </w:rPr>
        <w:t>；公务接待费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无公务接待费预算支出</w:t>
      </w:r>
      <w:r>
        <w:rPr>
          <w:rFonts w:eastAsia="方正仿宋_GBK"/>
          <w:sz w:val="32"/>
          <w:highlight w:val="none"/>
        </w:rPr>
        <w:t>；公务用车运行维护费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公务用车运行维护费预算支出</w:t>
      </w:r>
      <w:r>
        <w:rPr>
          <w:rFonts w:eastAsia="方正仿宋_GBK"/>
          <w:sz w:val="32"/>
          <w:highlight w:val="none"/>
        </w:rPr>
        <w:t>；公务用车购置费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无购置需求</w:t>
      </w:r>
      <w:r>
        <w:rPr>
          <w:rFonts w:eastAsia="方正仿宋_GBK"/>
          <w:sz w:val="32"/>
          <w:highlight w:val="none"/>
        </w:rPr>
        <w:t>。</w:t>
      </w:r>
    </w:p>
    <w:p>
      <w:pPr>
        <w:spacing w:line="600" w:lineRule="exact"/>
        <w:ind w:left="640"/>
        <w:rPr>
          <w:rFonts w:eastAsia="方正黑体_GBK"/>
          <w:sz w:val="32"/>
          <w:highlight w:val="none"/>
        </w:rPr>
      </w:pPr>
      <w:r>
        <w:rPr>
          <w:rFonts w:eastAsia="方正黑体_GBK"/>
          <w:sz w:val="32"/>
          <w:highlight w:val="none"/>
        </w:rPr>
        <w:t>五、其他重要事项的情况说明</w:t>
      </w:r>
    </w:p>
    <w:p>
      <w:pPr>
        <w:ind w:firstLine="640" w:firstLineChars="200"/>
        <w:rPr>
          <w:rFonts w:eastAsia="方正仿宋_GBK"/>
          <w:b/>
          <w:bCs/>
          <w:sz w:val="32"/>
          <w:highlight w:val="none"/>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p>
    <w:p>
      <w:pPr>
        <w:ind w:firstLine="640" w:firstLineChars="200"/>
        <w:rPr>
          <w:rFonts w:eastAsia="方正仿宋_GBK"/>
          <w:sz w:val="32"/>
          <w:highlight w:val="none"/>
        </w:rPr>
      </w:pPr>
      <w:r>
        <w:rPr>
          <w:rFonts w:eastAsia="方正仿宋_GBK"/>
          <w:sz w:val="32"/>
          <w:highlight w:val="none"/>
        </w:rPr>
        <w:t>我单位不在机关运行经费统计范围之内。</w:t>
      </w:r>
    </w:p>
    <w:p>
      <w:pPr>
        <w:ind w:firstLine="640" w:firstLineChars="200"/>
        <w:rPr>
          <w:rFonts w:eastAsia="方正仿宋_GBK"/>
          <w:sz w:val="32"/>
          <w:highlight w:val="none"/>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ind w:firstLine="640" w:firstLineChars="200"/>
        <w:rPr>
          <w:rFonts w:eastAsia="方正黑体_GBK"/>
          <w:sz w:val="32"/>
          <w:highlight w:val="none"/>
        </w:rPr>
      </w:pPr>
      <w:r>
        <w:rPr>
          <w:rFonts w:eastAsia="方正黑体_GBK"/>
          <w:sz w:val="32"/>
          <w:highlight w:val="none"/>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w:t>
      </w:r>
      <w:r>
        <w:rPr>
          <w:rFonts w:hint="eastAsia" w:ascii="Times New Roman" w:hAnsi="Times New Roman" w:eastAsia="方正仿宋_GBK"/>
          <w:sz w:val="32"/>
          <w:szCs w:val="32"/>
          <w:highlight w:val="none"/>
          <w:lang w:eastAsia="zh-CN"/>
        </w:rPr>
        <w:t>单位</w:t>
      </w:r>
      <w:r>
        <w:rPr>
          <w:rFonts w:ascii="Times New Roman" w:hAnsi="Times New Roman" w:eastAsia="方正仿宋_GBK"/>
          <w:sz w:val="32"/>
          <w:szCs w:val="32"/>
          <w:highlight w:val="none"/>
        </w:rPr>
        <w:t>取得的财政拨款，包括一般公共预算财政拨款和政府性基金预算财政拨款。</w:t>
      </w:r>
    </w:p>
    <w:p>
      <w:pPr>
        <w:pStyle w:val="9"/>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小标宋_GBK"/>
          <w:sz w:val="44"/>
          <w:szCs w:val="44"/>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880" w:firstLineChars="200"/>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rPr>
          <w:rFonts w:hint="eastAsia" w:eastAsia="方正小标宋_GBK"/>
          <w:sz w:val="44"/>
          <w:szCs w:val="44"/>
          <w:highlight w:val="none"/>
        </w:rPr>
      </w:pPr>
    </w:p>
    <w:p>
      <w:pPr>
        <w:spacing w:line="600" w:lineRule="exact"/>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预算公开报表</w:t>
      </w:r>
    </w:p>
    <w:p>
      <w:pPr>
        <w:ind w:firstLine="640" w:firstLineChars="200"/>
        <w:rPr>
          <w:rFonts w:hint="eastAsia" w:eastAsia="方正黑体_GBK"/>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黑体_GBK"/>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重庆市开州区云枫街道</w:t>
      </w:r>
      <w:r>
        <w:rPr>
          <w:rFonts w:hint="eastAsia" w:eastAsia="方正仿宋_GBK" w:cs="Times New Roman"/>
          <w:sz w:val="32"/>
          <w:szCs w:val="32"/>
          <w:highlight w:val="none"/>
          <w:lang w:val="en-US" w:eastAsia="zh-CN"/>
        </w:rPr>
        <w:t>社区事务服务中心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ind w:firstLine="640" w:firstLineChars="200"/>
        <w:rPr>
          <w:rFonts w:hint="eastAsia" w:eastAsia="方正仿宋_GBK"/>
          <w:b w:val="0"/>
          <w:bCs/>
          <w:sz w:val="32"/>
          <w:highlight w:val="none"/>
          <w:lang w:eastAsia="zh-CN"/>
        </w:rPr>
      </w:pPr>
    </w:p>
    <w:p>
      <w:pPr>
        <w:ind w:firstLine="640" w:firstLineChars="200"/>
        <w:rPr>
          <w:rFonts w:hint="default" w:eastAsia="方正仿宋_GBK"/>
          <w:b w:val="0"/>
          <w:bCs/>
          <w:sz w:val="32"/>
          <w:szCs w:val="32"/>
          <w:highlight w:val="none"/>
          <w:lang w:val="en-US" w:eastAsia="zh-CN"/>
        </w:rPr>
      </w:pPr>
      <w:r>
        <w:rPr>
          <w:rFonts w:hint="eastAsia" w:eastAsia="方正仿宋_GBK"/>
          <w:b w:val="0"/>
          <w:bCs/>
          <w:sz w:val="32"/>
          <w:highlight w:val="none"/>
          <w:lang w:eastAsia="zh-CN"/>
        </w:rPr>
        <w:t>单位</w:t>
      </w:r>
      <w:r>
        <w:rPr>
          <w:rFonts w:eastAsia="方正仿宋_GBK"/>
          <w:b w:val="0"/>
          <w:bCs/>
          <w:sz w:val="32"/>
          <w:highlight w:val="none"/>
        </w:rPr>
        <w:t>预算公开联系人：</w:t>
      </w:r>
      <w:r>
        <w:rPr>
          <w:rFonts w:hint="eastAsia" w:eastAsia="方正仿宋_GBK"/>
          <w:b w:val="0"/>
          <w:bCs/>
          <w:sz w:val="32"/>
          <w:highlight w:val="none"/>
          <w:lang w:val="en-US" w:eastAsia="zh-CN"/>
        </w:rPr>
        <w:t>傅黎</w:t>
      </w:r>
      <w:r>
        <w:rPr>
          <w:rFonts w:eastAsia="方正仿宋_GBK"/>
          <w:b w:val="0"/>
          <w:bCs/>
          <w:sz w:val="32"/>
          <w:highlight w:val="none"/>
        </w:rPr>
        <w:t xml:space="preserve"> 联系方式：023-</w:t>
      </w:r>
      <w:r>
        <w:rPr>
          <w:rFonts w:hint="eastAsia" w:eastAsia="方正仿宋_GBK"/>
          <w:b w:val="0"/>
          <w:bCs/>
          <w:sz w:val="32"/>
          <w:highlight w:val="none"/>
          <w:lang w:val="en-US" w:eastAsia="zh-CN"/>
        </w:rPr>
        <w:t>52666980</w:t>
      </w: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both"/>
        <w:rPr>
          <w:rFonts w:eastAsia="方正小标宋_GBK"/>
          <w:sz w:val="44"/>
          <w:szCs w:val="44"/>
          <w:highlight w:val="none"/>
        </w:rPr>
      </w:pPr>
    </w:p>
    <w:p>
      <w:pPr>
        <w:spacing w:line="540" w:lineRule="exact"/>
        <w:jc w:val="center"/>
        <w:rPr>
          <w:rFonts w:hint="default" w:eastAsia="方正仿宋_GBK"/>
          <w:sz w:val="32"/>
          <w:szCs w:val="32"/>
          <w:highlight w:val="none"/>
          <w:lang w:val="en-US" w:eastAsia="zh-CN"/>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重庆市开州区人民政府云枫街道办事处</w:t>
      </w:r>
    </w:p>
    <w:p>
      <w:pPr>
        <w:spacing w:line="540" w:lineRule="exact"/>
        <w:jc w:val="center"/>
        <w:rPr>
          <w:rFonts w:eastAsia="方正仿宋_GBK"/>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eastAsia="方正仿宋_GBK"/>
          <w:sz w:val="32"/>
          <w:szCs w:val="32"/>
          <w:highlight w:val="none"/>
        </w:rPr>
        <w:t>202</w:t>
      </w:r>
      <w:r>
        <w:rPr>
          <w:rFonts w:hint="eastAsia" w:eastAsia="方正仿宋_GBK"/>
          <w:sz w:val="32"/>
          <w:szCs w:val="32"/>
          <w:highlight w:val="none"/>
          <w:lang w:val="en-US" w:eastAsia="zh-CN"/>
        </w:rPr>
        <w:t>6</w:t>
      </w:r>
      <w:r>
        <w:rPr>
          <w:rFonts w:eastAsia="方正仿宋_GBK"/>
          <w:sz w:val="32"/>
          <w:szCs w:val="32"/>
          <w:highlight w:val="none"/>
        </w:rPr>
        <w:t>年</w:t>
      </w:r>
      <w:r>
        <w:rPr>
          <w:rFonts w:hint="eastAsia" w:eastAsia="方正仿宋_GBK"/>
          <w:sz w:val="32"/>
          <w:szCs w:val="32"/>
          <w:highlight w:val="none"/>
          <w:lang w:val="en-US" w:eastAsia="zh-CN"/>
        </w:rPr>
        <w:t>3</w:t>
      </w:r>
      <w:r>
        <w:rPr>
          <w:rFonts w:eastAsia="方正仿宋_GBK"/>
          <w:sz w:val="32"/>
          <w:szCs w:val="32"/>
          <w:highlight w:val="none"/>
        </w:rPr>
        <w:t>月</w:t>
      </w:r>
      <w:r>
        <w:rPr>
          <w:rFonts w:hint="eastAsia" w:eastAsia="方正仿宋_GBK"/>
          <w:sz w:val="32"/>
          <w:szCs w:val="32"/>
          <w:highlight w:val="none"/>
          <w:lang w:val="en-US" w:eastAsia="zh-CN"/>
        </w:rPr>
        <w:t>11</w:t>
      </w:r>
      <w:r>
        <w:rPr>
          <w:rFonts w:eastAsia="方正仿宋_GBK"/>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pBdr>
          <w:top w:val="single" w:color="auto" w:sz="4" w:space="0"/>
          <w:left w:val="none" w:color="auto" w:sz="0" w:space="0"/>
          <w:bottom w:val="single" w:color="auto" w:sz="4" w:space="0"/>
          <w:right w:val="none" w:color="auto" w:sz="0" w:space="0"/>
        </w:pBdr>
        <w:autoSpaceDE w:val="0"/>
        <w:spacing w:line="520" w:lineRule="exact"/>
        <w:ind w:firstLine="280" w:firstLineChars="100"/>
        <w:jc w:val="both"/>
      </w:pPr>
      <w:r>
        <w:rPr>
          <w:rFonts w:hint="eastAsia" w:ascii="方正仿宋_GBK" w:hAnsi="方正仿宋_GBK" w:eastAsia="方正仿宋_GBK" w:cs="方正仿宋_GBK"/>
          <w:kern w:val="2"/>
          <w:sz w:val="28"/>
          <w:szCs w:val="28"/>
          <w:lang w:val="en-US" w:eastAsia="zh-CN" w:bidi="ar"/>
        </w:rPr>
        <w:t>重庆市开州区云枫街道基层治理综合指挥室</w:t>
      </w:r>
      <w:r>
        <w:rPr>
          <w:rFonts w:hint="eastAsia" w:ascii="Times New Roman" w:hAnsi="Times New Roman" w:eastAsia="方正仿宋_GBK" w:cs="Times New Roman"/>
          <w:kern w:val="2"/>
          <w:sz w:val="28"/>
          <w:szCs w:val="28"/>
          <w:lang w:val="en-US" w:eastAsia="zh-CN" w:bidi="ar"/>
        </w:rPr>
        <w:t xml:space="preserve"> </w:t>
      </w:r>
      <w:r>
        <w:rPr>
          <w:rFonts w:hint="eastAsia" w:ascii="Times New Roman" w:hAnsi="Times New Roman" w:cs="Times New Roman"/>
          <w:kern w:val="2"/>
          <w:sz w:val="28"/>
          <w:szCs w:val="28"/>
          <w:lang w:val="en-US" w:eastAsia="zh-CN" w:bidi="ar"/>
        </w:rPr>
        <w:t xml:space="preserve">  </w:t>
      </w:r>
      <w:r>
        <w:rPr>
          <w:rFonts w:hint="eastAsia" w:ascii="Times New Roman" w:hAnsi="Times New Roman" w:eastAsia="方正仿宋_GBK" w:cs="Times New Roman"/>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202</w:t>
      </w:r>
      <w:r>
        <w:rPr>
          <w:rFonts w:hint="eastAsia" w:ascii="Times New Roman" w:hAnsi="Times New Roman" w:cs="Times New Roman"/>
          <w:kern w:val="2"/>
          <w:sz w:val="28"/>
          <w:szCs w:val="28"/>
          <w:lang w:val="en-US" w:eastAsia="zh-CN" w:bidi="ar"/>
        </w:rPr>
        <w:t>6</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cs="Times New Roman"/>
          <w:kern w:val="2"/>
          <w:sz w:val="28"/>
          <w:szCs w:val="28"/>
          <w:lang w:val="en-US" w:eastAsia="zh-CN" w:bidi="ar"/>
        </w:rPr>
        <w:t>1</w:t>
      </w:r>
      <w:r>
        <w:rPr>
          <w:rFonts w:hint="eastAsia"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日印发</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21637AA"/>
    <w:rsid w:val="08857C8C"/>
    <w:rsid w:val="0DE25BA1"/>
    <w:rsid w:val="0F736DDA"/>
    <w:rsid w:val="10820D4F"/>
    <w:rsid w:val="14672548"/>
    <w:rsid w:val="19D92AF4"/>
    <w:rsid w:val="1A0A511D"/>
    <w:rsid w:val="1B6A6A5D"/>
    <w:rsid w:val="215525D2"/>
    <w:rsid w:val="276C433F"/>
    <w:rsid w:val="341A72AD"/>
    <w:rsid w:val="3A4742CC"/>
    <w:rsid w:val="3B013089"/>
    <w:rsid w:val="3CF602EC"/>
    <w:rsid w:val="449B1E00"/>
    <w:rsid w:val="47461DE0"/>
    <w:rsid w:val="58783138"/>
    <w:rsid w:val="601C3DF5"/>
    <w:rsid w:val="630E730A"/>
    <w:rsid w:val="69B3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15"/>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2423</Words>
  <Characters>2608</Characters>
  <Lines>0</Lines>
  <Paragraphs>0</Paragraphs>
  <TotalTime>0</TotalTime>
  <ScaleCrop>false</ScaleCrop>
  <LinksUpToDate>false</LinksUpToDate>
  <CharactersWithSpaces>2642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2026-02-04T01:38:00Z</dcterms:created>
  <dc:creator>Administrator</dc:creator>
  <cp:lastModifiedBy>冉浩田</cp:lastModifiedBy>
  <cp:lastPrinted>2026-02-11T01:55:00Z</cp:lastPrinted>
  <dcterms:modified xsi:type="dcterms:W3CDTF">2026-03-11T08:52:58Z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eyJoZGlkIjoiYzkyNzQ5OGY3MmY3YTY5ODM4MTIwZjY2MmVlYWI0OTgiLCJ1c2VySWQiOiI3MjUwOTM4MjYifQ==</vt:lpwstr>
  </property>
</Properties>
</file>