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34</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丰乐街道便民服务中心</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预算情况公开的</w:t>
      </w:r>
      <w:r>
        <w:rPr>
          <w:rFonts w:hint="default" w:ascii="Times New Roman" w:hAnsi="Times New Roman" w:eastAsia="方正小标宋_GBK" w:cs="Times New Roman"/>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重庆市开州区人民政府丰乐街道办事处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州丰乐街发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号）,现将重庆市开州区</w:t>
      </w:r>
      <w:r>
        <w:rPr>
          <w:rFonts w:hint="default" w:ascii="Times New Roman" w:hAnsi="Times New Roman" w:eastAsia="方正仿宋_GBK" w:cs="Times New Roman"/>
          <w:sz w:val="32"/>
          <w:szCs w:val="32"/>
          <w:highlight w:val="none"/>
          <w:lang w:val="en-US" w:eastAsia="zh-CN"/>
        </w:rPr>
        <w:t>丰乐街道便民服务中心2026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表10、重庆市开州区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highlight w:val="none"/>
          <w:lang w:val="en-US" w:eastAsia="zh-CN"/>
        </w:rPr>
        <w:t>根据《中共重庆市开州区委机构编制委员会关于优化调整丰乐街道机构设置、职能配置和人员编制的通知》（开州委编〔2024〕38号）文件，</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丰乐街道便民服务中心的职能职责是</w:t>
      </w:r>
      <w:r>
        <w:rPr>
          <w:rFonts w:hint="default" w:ascii="Times New Roman" w:hAnsi="Times New Roman" w:eastAsia="方正仿宋_GBK" w:cs="Times New Roman"/>
          <w:color w:val="000000"/>
          <w:sz w:val="31"/>
          <w:szCs w:val="31"/>
        </w:rPr>
        <w:t>：为群众提供便捷精准高效服务</w:t>
      </w:r>
      <w:r>
        <w:rPr>
          <w:rFonts w:hint="default"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从预算单位构成看，</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kern w:val="2"/>
          <w:sz w:val="32"/>
          <w:szCs w:val="24"/>
          <w:lang w:val="en-US" w:eastAsia="zh-CN" w:bidi="ar-SA"/>
        </w:rPr>
        <w:t>属于二级预算单位，主管单位为重庆市开州区人民政府丰乐街道办事处。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款增加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175.14</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45.95</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12.4</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10.99</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244.48</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按照要求进行独立核算</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丰乐街道便民服务中心无项目支出</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无因公出国事宜</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无公务接待费预算支出</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eastAsia" w:eastAsia="方正仿宋_GBK" w:cs="Times New Roman"/>
          <w:sz w:val="32"/>
          <w:highlight w:val="none"/>
          <w:lang w:val="en-US" w:eastAsia="zh-CN"/>
        </w:rPr>
        <w:t>无</w:t>
      </w:r>
      <w:r>
        <w:rPr>
          <w:rFonts w:hint="default" w:ascii="Times New Roman" w:hAnsi="Times New Roman" w:eastAsia="方正仿宋_GBK" w:cs="Times New Roman"/>
          <w:sz w:val="32"/>
          <w:highlight w:val="none"/>
          <w:lang w:val="en-US" w:eastAsia="zh-CN"/>
        </w:rPr>
        <w:t>公务用车运行维护费预算支出</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无购置需求</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（一）机关运行经费。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重庆市开州区丰乐街道便民服务中心2026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重庆市开州区人民政府丰乐街道办事处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255120"/>
    <w:rsid w:val="0D576FA9"/>
    <w:rsid w:val="10CB3201"/>
    <w:rsid w:val="12390792"/>
    <w:rsid w:val="1FAF33E7"/>
    <w:rsid w:val="3CF602EC"/>
    <w:rsid w:val="3D0329CB"/>
    <w:rsid w:val="3EC03ED6"/>
    <w:rsid w:val="43F667C6"/>
    <w:rsid w:val="49A33C05"/>
    <w:rsid w:val="49A5144D"/>
    <w:rsid w:val="4A8A4F0D"/>
    <w:rsid w:val="4C416EAA"/>
    <w:rsid w:val="5CAD523A"/>
    <w:rsid w:val="601C3DF5"/>
    <w:rsid w:val="64657E22"/>
    <w:rsid w:val="69B368CF"/>
    <w:rsid w:val="6D580E4C"/>
    <w:rsid w:val="6F0E4B35"/>
    <w:rsid w:val="720C43FD"/>
    <w:rsid w:val="74D23154"/>
    <w:rsid w:val="775BCA07"/>
    <w:rsid w:val="7AC4DF34"/>
    <w:rsid w:val="98CFA84E"/>
    <w:rsid w:val="F77F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2423</Words>
  <Characters>2617</Characters>
  <Lines>0</Lines>
  <Paragraphs>0</Paragraphs>
  <TotalTime>10</TotalTime>
  <ScaleCrop>false</ScaleCrop>
  <LinksUpToDate>false</LinksUpToDate>
  <CharactersWithSpaces>2655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2026-02-05T09:38:00Z</dcterms:created>
  <dc:creator>Administrator</dc:creator>
  <cp:lastModifiedBy>冉浩田</cp:lastModifiedBy>
  <cp:lastPrinted>2026-02-07T17:17:00Z</cp:lastPrinted>
  <dcterms:modified xsi:type="dcterms:W3CDTF">2026-03-11T09:00:24Z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A885A46F7E50F20BA960A1697B385CD4_43</vt:lpwstr>
  </property>
  <property fmtid="{D5CDD505-2E9C-101B-9397-08002B2CF9AE}" pid="4" name="KSOTemplateDocerSaveRecord">
    <vt:lpwstr>eyJoZGlkIjoiOWZiNjE1NWEzYjJmNThmNGIwZGFiYTY1MDI4NjY0ZTciLCJ1c2VySWQiOiIxNjM5ODI3OTI2In0=</vt:lpwstr>
  </property>
</Properties>
</file>