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35</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w w:val="90"/>
          <w:szCs w:val="32"/>
          <w:highlight w:val="none"/>
          <w:lang w:val="en-US" w:eastAsia="zh-CN"/>
        </w:rPr>
      </w:pPr>
      <w:r>
        <w:rPr>
          <w:rFonts w:hint="default" w:ascii="Times New Roman" w:hAnsi="Times New Roman" w:eastAsia="方正小标宋_GBK" w:cs="Times New Roman"/>
          <w:color w:val="000000"/>
          <w:w w:val="90"/>
          <w:sz w:val="44"/>
          <w:szCs w:val="44"/>
          <w:highlight w:val="none"/>
        </w:rPr>
        <w:t>重庆市开州区</w:t>
      </w:r>
      <w:r>
        <w:rPr>
          <w:rFonts w:hint="default" w:ascii="Times New Roman" w:hAnsi="Times New Roman" w:eastAsia="方正小标宋_GBK" w:cs="Times New Roman"/>
          <w:color w:val="000000"/>
          <w:w w:val="90"/>
          <w:sz w:val="44"/>
          <w:szCs w:val="44"/>
          <w:highlight w:val="none"/>
          <w:lang w:val="en-US" w:eastAsia="zh-CN"/>
        </w:rPr>
        <w:t>丰乐街道</w:t>
      </w:r>
      <w:r>
        <w:rPr>
          <w:rFonts w:hint="eastAsia" w:ascii="Times New Roman" w:eastAsia="方正小标宋_GBK" w:cs="Times New Roman"/>
          <w:color w:val="000000"/>
          <w:w w:val="90"/>
          <w:sz w:val="44"/>
          <w:szCs w:val="44"/>
          <w:highlight w:val="none"/>
          <w:lang w:val="en-US" w:eastAsia="zh-CN"/>
        </w:rPr>
        <w:t>新时代文明实践服务中心</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预算情况公开的</w:t>
      </w:r>
      <w:r>
        <w:rPr>
          <w:rFonts w:hint="default" w:ascii="Times New Roman" w:hAnsi="Times New Roman" w:eastAsia="方正小标宋_GBK" w:cs="Times New Roman"/>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lang w:val="en-US" w:eastAsia="zh-CN"/>
        </w:rPr>
      </w:pPr>
    </w:p>
    <w:p>
      <w:pPr>
        <w:pStyle w:val="2"/>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重庆市开州区人民政府丰乐街道办事处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州丰乐街发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w:t>
      </w:r>
      <w:r>
        <w:rPr>
          <w:rFonts w:hint="default" w:ascii="Times New Roman" w:hAnsi="Times New Roman" w:eastAsia="方正仿宋_GBK" w:cs="Times New Roman"/>
          <w:sz w:val="32"/>
          <w:szCs w:val="32"/>
          <w:highlight w:val="none"/>
          <w:lang w:val="en-US" w:eastAsia="zh-CN"/>
        </w:rPr>
        <w:t>丰乐街道</w:t>
      </w:r>
      <w:r>
        <w:rPr>
          <w:rFonts w:hint="eastAsia" w:ascii="Times New Roman"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pStyle w:val="2"/>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表10、重庆市开州区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440" w:firstLineChars="1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方正仿宋_GBK" w:cs="Times New Roman"/>
          <w:sz w:val="32"/>
          <w:szCs w:val="32"/>
          <w:highlight w:val="none"/>
          <w:lang w:val="en-US" w:eastAsia="zh-CN"/>
        </w:rPr>
        <w:t>根据《中共重庆市开州区委机构编制委员会关于优化调整丰乐街道机构设置、职能配置和人员编制的通知》（开州委编</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2024</w:t>
      </w:r>
      <w:r>
        <w:rPr>
          <w:rFonts w:hint="eastAsia" w:ascii="Times New Roman" w:hAnsi="Times New Roman" w:eastAsia="方正仿宋_GBK" w:cs="Times New Roman"/>
          <w:spacing w:val="10"/>
          <w:sz w:val="32"/>
          <w:szCs w:val="32"/>
        </w:rPr>
        <w:t>〕</w:t>
      </w:r>
      <w:r>
        <w:rPr>
          <w:rFonts w:hint="default"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val="en-US" w:eastAsia="zh-CN"/>
        </w:rPr>
        <w:t>号）文件，</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丰乐街道</w:t>
      </w:r>
      <w:r>
        <w:rPr>
          <w:rFonts w:hint="eastAsia" w:ascii="Times New Roman" w:hAnsi="Times New Roman"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lang w:val="en-US" w:eastAsia="zh-CN"/>
        </w:rPr>
        <w:t>的职能职责是：</w:t>
      </w:r>
      <w:r>
        <w:rPr>
          <w:rFonts w:hint="default" w:ascii="Times New Roman" w:hAnsi="Times New Roman" w:eastAsia="方正仿宋_GBK" w:cs="Times New Roman"/>
          <w:color w:val="000000"/>
          <w:kern w:val="0"/>
          <w:sz w:val="31"/>
          <w:szCs w:val="31"/>
          <w:lang w:val="en-US" w:eastAsia="zh-CN" w:bidi="ar"/>
        </w:rPr>
        <w:t>学习宣传新思想，弘扬</w:t>
      </w:r>
      <w:r>
        <w:rPr>
          <w:rFonts w:hint="default" w:ascii="Times New Roman" w:hAnsi="Times New Roman" w:eastAsia="方正仿宋_GBK" w:cs="Times New Roman"/>
          <w:color w:val="000000"/>
          <w:sz w:val="31"/>
          <w:szCs w:val="31"/>
        </w:rPr>
        <w:t>时代新风尚，推动精神文明建设高质量发展。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kern w:val="2"/>
          <w:sz w:val="32"/>
          <w:szCs w:val="24"/>
          <w:lang w:val="en-US" w:eastAsia="zh-CN" w:bidi="ar-SA"/>
        </w:rPr>
        <w:t>从预算单位构成看，</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丰乐街道</w:t>
      </w:r>
      <w:r>
        <w:rPr>
          <w:rFonts w:hint="eastAsia" w:ascii="Times New Roman" w:hAnsi="Times New Roman"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kern w:val="2"/>
          <w:sz w:val="32"/>
          <w:szCs w:val="24"/>
          <w:lang w:val="en-US" w:eastAsia="zh-CN" w:bidi="ar-SA"/>
        </w:rPr>
        <w:t>属于二级预算单位，主管</w:t>
      </w:r>
      <w:r>
        <w:rPr>
          <w:rFonts w:hint="eastAsia" w:ascii="Times New Roman" w:hAnsi="Times New Roman" w:eastAsia="方正仿宋_GBK" w:cs="Times New Roman"/>
          <w:kern w:val="2"/>
          <w:sz w:val="32"/>
          <w:szCs w:val="24"/>
          <w:lang w:val="en-US" w:eastAsia="zh-CN" w:bidi="ar-SA"/>
        </w:rPr>
        <w:t>单位</w:t>
      </w:r>
      <w:r>
        <w:rPr>
          <w:rFonts w:hint="default" w:ascii="Times New Roman" w:hAnsi="Times New Roman" w:eastAsia="方正仿宋_GBK" w:cs="Times New Roman"/>
          <w:kern w:val="2"/>
          <w:sz w:val="32"/>
          <w:szCs w:val="24"/>
          <w:lang w:val="en-US" w:eastAsia="zh-CN" w:bidi="ar-SA"/>
        </w:rPr>
        <w:t>为重庆市开州区人民政府丰乐街道办事处。</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款增加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万元，其中：</w:t>
      </w:r>
      <w:r>
        <w:rPr>
          <w:rFonts w:hint="default" w:ascii="Times New Roman" w:hAnsi="Times New Roman" w:eastAsia="方正仿宋_GBK" w:cs="Times New Roman"/>
          <w:sz w:val="32"/>
          <w:highlight w:val="none"/>
          <w:lang w:val="en-US" w:eastAsia="zh-CN"/>
        </w:rPr>
        <w:t>文化旅游体育与传媒支出85.53万元</w:t>
      </w:r>
      <w:r>
        <w:rPr>
          <w:rFonts w:hint="default" w:ascii="Times New Roman" w:hAnsi="Times New Roman" w:eastAsia="方正仿宋_GBK" w:cs="Times New Roman"/>
          <w:sz w:val="32"/>
          <w:highlight w:val="none"/>
        </w:rPr>
        <w:t>，社会保障和就业支出预算</w:t>
      </w:r>
      <w:r>
        <w:rPr>
          <w:rFonts w:hint="default" w:ascii="Times New Roman" w:hAnsi="Times New Roman" w:eastAsia="方正仿宋_GBK" w:cs="Times New Roman"/>
          <w:sz w:val="32"/>
          <w:highlight w:val="none"/>
          <w:lang w:val="en-US" w:eastAsia="zh-CN"/>
        </w:rPr>
        <w:t>18.7</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5.87</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5.67</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115.77</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按照要求进行独立预算</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lang w:val="en-US" w:eastAsia="zh-CN"/>
        </w:rPr>
        <w:t>无项目支出</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w:t>
      </w:r>
      <w:r>
        <w:rPr>
          <w:rFonts w:hint="default" w:ascii="Times New Roman" w:hAnsi="Times New Roman" w:eastAsia="方正仿宋_GBK" w:cs="Times New Roman"/>
          <w:sz w:val="32"/>
          <w:szCs w:val="32"/>
          <w:highlight w:val="none"/>
          <w:lang w:val="en-US" w:eastAsia="zh-CN"/>
        </w:rPr>
        <w:t>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无因公出国事宜</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无公务接待费预算支出</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eastAsia" w:eastAsia="方正仿宋_GBK" w:cs="Times New Roman"/>
          <w:sz w:val="32"/>
          <w:highlight w:val="none"/>
          <w:lang w:val="en-US" w:eastAsia="zh-CN"/>
        </w:rPr>
        <w:t>无</w:t>
      </w:r>
      <w:r>
        <w:rPr>
          <w:rFonts w:hint="default" w:ascii="Times New Roman" w:hAnsi="Times New Roman" w:eastAsia="方正仿宋_GBK" w:cs="Times New Roman"/>
          <w:sz w:val="32"/>
          <w:highlight w:val="none"/>
          <w:lang w:val="en-US" w:eastAsia="zh-CN"/>
        </w:rPr>
        <w:t>公务用车运行维护费预算支出</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无购置需求</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b w:val="0"/>
          <w:bCs w:val="0"/>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w:t>
      </w:r>
      <w:r>
        <w:rPr>
          <w:rFonts w:hint="eastAsia" w:eastAsia="方正仿宋_GBK" w:cs="Times New Roman"/>
          <w:color w:val="000000"/>
          <w:sz w:val="32"/>
          <w:highlight w:val="none"/>
          <w:lang w:val="en-US" w:eastAsia="zh-CN"/>
        </w:rPr>
        <w:t>各</w:t>
      </w:r>
      <w:r>
        <w:rPr>
          <w:rFonts w:hint="default" w:ascii="Times New Roman" w:hAnsi="Times New Roman" w:eastAsia="方正仿宋_GBK" w:cs="Times New Roman"/>
          <w:color w:val="000000"/>
          <w:sz w:val="32"/>
          <w:highlight w:val="none"/>
        </w:rPr>
        <w:t>预算单位共有车辆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eastAsia" w:ascii="方正楷体_GBK" w:hAnsi="方正楷体_GBK" w:eastAsia="方正楷体_GBK" w:cs="方正楷体_GBK"/>
          <w:b w:val="0"/>
          <w:bCs w:val="0"/>
          <w:sz w:val="32"/>
          <w:szCs w:val="32"/>
          <w:highlight w:val="none"/>
          <w:lang w:eastAsia="zh-CN"/>
        </w:rPr>
        <w:t>：</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440" w:firstLineChars="10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firstLine="440" w:firstLineChars="1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重庆市开州区丰乐街道</w:t>
      </w:r>
      <w:r>
        <w:rPr>
          <w:rFonts w:hint="eastAsia" w:eastAsia="方正仿宋_GBK" w:cs="Times New Roman"/>
          <w:sz w:val="32"/>
          <w:szCs w:val="32"/>
          <w:highlight w:val="none"/>
          <w:lang w:val="en-US" w:eastAsia="zh-CN"/>
        </w:rPr>
        <w:t>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kinsoku/>
        <w:wordWrap/>
        <w:overflowPunct/>
        <w:topLinePunct w:val="0"/>
        <w:autoSpaceDE/>
        <w:autoSpaceDN/>
        <w:bidi w:val="0"/>
        <w:adjustRightInd/>
        <w:snapToGrid/>
        <w:spacing w:line="594" w:lineRule="exact"/>
        <w:ind w:left="0"/>
        <w:jc w:val="left"/>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EB2EE9"/>
    <w:rsid w:val="02B074B6"/>
    <w:rsid w:val="03A859A0"/>
    <w:rsid w:val="03DF533E"/>
    <w:rsid w:val="057F6F9D"/>
    <w:rsid w:val="0DBE6BE6"/>
    <w:rsid w:val="123078E6"/>
    <w:rsid w:val="1A051B3B"/>
    <w:rsid w:val="263B1728"/>
    <w:rsid w:val="26E76E4D"/>
    <w:rsid w:val="27CC5A46"/>
    <w:rsid w:val="2AFFE065"/>
    <w:rsid w:val="2C685C39"/>
    <w:rsid w:val="387827D6"/>
    <w:rsid w:val="3B9517FF"/>
    <w:rsid w:val="3CF602EC"/>
    <w:rsid w:val="3D942B5C"/>
    <w:rsid w:val="3E3363C7"/>
    <w:rsid w:val="3F503800"/>
    <w:rsid w:val="46163607"/>
    <w:rsid w:val="4AAB71C1"/>
    <w:rsid w:val="4B4902D8"/>
    <w:rsid w:val="4F7D1445"/>
    <w:rsid w:val="50ED7836"/>
    <w:rsid w:val="53667F95"/>
    <w:rsid w:val="55FF8C74"/>
    <w:rsid w:val="5C49708A"/>
    <w:rsid w:val="5FAE30C3"/>
    <w:rsid w:val="66260ECD"/>
    <w:rsid w:val="69B368CF"/>
    <w:rsid w:val="6B4E646B"/>
    <w:rsid w:val="6E783193"/>
    <w:rsid w:val="6E785F23"/>
    <w:rsid w:val="75BE79B6"/>
    <w:rsid w:val="7C574A54"/>
    <w:rsid w:val="7FDF7BC5"/>
    <w:rsid w:val="BF2FE22A"/>
    <w:rsid w:val="FEB2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2565</Words>
  <Characters>2756</Characters>
  <Lines>0</Lines>
  <Paragraphs>0</Paragraphs>
  <TotalTime>8</TotalTime>
  <ScaleCrop>false</ScaleCrop>
  <LinksUpToDate>false</LinksUpToDate>
  <CharactersWithSpaces>2787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2026-02-06T01:38:00Z</dcterms:created>
  <dc:creator>Administrator</dc:creator>
  <cp:lastModifiedBy>冉浩田</cp:lastModifiedBy>
  <dcterms:modified xsi:type="dcterms:W3CDTF">2026-03-11T09:00:05Z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463F32AEBC993B8C1261A1694F74C167_43</vt:lpwstr>
  </property>
  <property fmtid="{D5CDD505-2E9C-101B-9397-08002B2CF9AE}" pid="4" name="KSOTemplateDocerSaveRecord">
    <vt:lpwstr>eyJoZGlkIjoiOWZiNjE1NWEzYjJmNThmNGIwZGFiYTY1MDI4NjY0ZTciLCJ1c2VySWQiOiIxNjM5ODI3OTI2In0=</vt:lpwstr>
  </property>
</Properties>
</file>