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20" w:lineRule="exact"/>
        <w:ind w:firstLine="0" w:firstLineChars="0"/>
        <w:rPr>
          <w:rFonts w:ascii="Times New Roman" w:eastAsia="方正仿宋_GBK"/>
          <w:szCs w:val="32"/>
          <w:highlight w:val="none"/>
        </w:rPr>
      </w:pPr>
    </w:p>
    <w:p>
      <w:pPr>
        <w:pStyle w:val="3"/>
        <w:spacing w:line="620" w:lineRule="exact"/>
        <w:ind w:firstLine="0" w:firstLineChars="0"/>
        <w:rPr>
          <w:rFonts w:ascii="Times New Roman" w:eastAsia="方正仿宋_GBK"/>
          <w:szCs w:val="32"/>
          <w:highlight w:val="none"/>
        </w:rPr>
      </w:pPr>
    </w:p>
    <w:p>
      <w:pPr>
        <w:jc w:val="center"/>
        <w:rPr>
          <w:rFonts w:eastAsia="黑体"/>
          <w:sz w:val="36"/>
          <w:highlight w:val="none"/>
        </w:rPr>
      </w:pPr>
    </w:p>
    <w:p>
      <w:pPr>
        <w:spacing w:line="400" w:lineRule="exact"/>
        <w:jc w:val="center"/>
        <w:rPr>
          <w:rFonts w:eastAsia="黑体"/>
          <w:sz w:val="36"/>
          <w:highlight w:val="none"/>
        </w:rPr>
      </w:pPr>
    </w:p>
    <w:p>
      <w:pPr>
        <w:spacing w:line="400" w:lineRule="exact"/>
        <w:jc w:val="center"/>
        <w:rPr>
          <w:rFonts w:eastAsia="黑体"/>
          <w:sz w:val="36"/>
          <w:highlight w:val="none"/>
        </w:rPr>
      </w:pPr>
      <w:r>
        <w:rPr>
          <w:rFonts w:hint="eastAsia" w:eastAsia="方正大标宋简体"/>
          <w:w w:val="33"/>
          <w:sz w:val="150"/>
          <w:szCs w:val="150"/>
        </w:rPr>
        <w:pict>
          <v:shape id="_x0000_s1027" o:spid="_x0000_s1027" o:spt="136" type="#_x0000_t136" style="position:absolute;left:0pt;margin-left:0pt;margin-top:-41.25pt;height:56.6pt;width:429.3pt;z-index:-251655168;mso-width-relative:page;mso-height-relative:page;" fillcolor="#FF0000" filled="t" stroked="t" coordsize="21600,21600" adj="10800">
            <v:path/>
            <v:fill on="t" color2="#FFFFFF" focussize="0,0"/>
            <v:stroke weight="0pt" color="#FF0000"/>
            <v:imagedata o:title=""/>
            <o:lock v:ext="edit" aspectratio="f"/>
            <v:textpath on="t" fitshape="t" fitpath="t" trim="t" xscale="f" string="重庆市开州区九龙山镇人民政府文件" style="font-family:方正小标宋_GBK;font-size:32pt;v-rotate-letters:f;v-same-letter-heights:f;v-text-align:center;"/>
          </v:shape>
        </w:pict>
      </w:r>
    </w:p>
    <w:p>
      <w:pPr>
        <w:spacing w:line="100" w:lineRule="exact"/>
        <w:jc w:val="center"/>
        <w:rPr>
          <w:rFonts w:eastAsia="黑体"/>
          <w:sz w:val="36"/>
          <w:highlight w:val="none"/>
        </w:rPr>
      </w:pPr>
    </w:p>
    <w:p>
      <w:pPr>
        <w:spacing w:line="600" w:lineRule="exact"/>
        <w:jc w:val="center"/>
        <w:rPr>
          <w:rFonts w:hint="default" w:ascii="Times New Roman" w:hAnsi="Times New Roman" w:eastAsia="方正仿宋_GBK" w:cs="Times New Roman"/>
          <w:sz w:val="32"/>
          <w:highlight w:val="none"/>
        </w:rPr>
      </w:pPr>
    </w:p>
    <w:p>
      <w:pPr>
        <w:spacing w:line="600" w:lineRule="exact"/>
        <w:jc w:val="center"/>
        <w:rPr>
          <w:rFonts w:hint="default" w:ascii="Times New Roman" w:hAnsi="Times New Roman" w:eastAsia="方正仿宋_GBK" w:cs="Times New Roman"/>
          <w:sz w:val="32"/>
          <w:highlight w:val="none"/>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val="en-US" w:eastAsia="zh-CN"/>
        </w:rPr>
        <w:t>九府</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11</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val="en-US" w:eastAsia="zh-CN"/>
        </w:rPr>
        <w:t>邓雄飞</w:t>
      </w:r>
    </w:p>
    <w:p>
      <w:pPr>
        <w:spacing w:line="300" w:lineRule="exact"/>
        <w:rPr>
          <w:rFonts w:eastAsia="方正小标宋简体"/>
          <w:sz w:val="42"/>
          <w:szCs w:val="44"/>
          <w:highlight w:val="none"/>
          <w:u w:val="thick" w:color="FF0000"/>
        </w:rPr>
      </w:pPr>
      <w:r>
        <w:rPr>
          <w:rFonts w:eastAsia="方正小标宋简体"/>
          <w:sz w:val="42"/>
          <w:szCs w:val="44"/>
          <w:highlight w:val="none"/>
          <w:u w:val="thick" w:color="FF0000"/>
        </w:rPr>
        <w:t xml:space="preserve">                                             </w:t>
      </w:r>
    </w:p>
    <w:p>
      <w:pPr>
        <w:spacing w:line="600" w:lineRule="exact"/>
        <w:jc w:val="center"/>
        <w:rPr>
          <w:rFonts w:eastAsia="方正小标宋简体"/>
          <w:sz w:val="44"/>
          <w:szCs w:val="44"/>
          <w:highlight w:val="none"/>
        </w:rPr>
      </w:pPr>
    </w:p>
    <w:p>
      <w:pPr>
        <w:rPr>
          <w:highlight w:val="none"/>
        </w:rPr>
      </w:pPr>
    </w:p>
    <w:p>
      <w:pPr>
        <w:pStyle w:val="3"/>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重庆市开州区九龙山镇</w:t>
      </w:r>
      <w:r>
        <w:rPr>
          <w:rFonts w:hint="eastAsia" w:ascii="Times New Roman" w:hAnsi="Times New Roman" w:eastAsia="方正小标宋_GBK" w:cs="Times New Roman"/>
          <w:color w:val="000000"/>
          <w:sz w:val="44"/>
          <w:szCs w:val="44"/>
          <w:highlight w:val="none"/>
          <w:lang w:val="en-US" w:eastAsia="zh-CN"/>
        </w:rPr>
        <w:t>人民政府</w:t>
      </w:r>
    </w:p>
    <w:p>
      <w:pPr>
        <w:pStyle w:val="3"/>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000000"/>
          <w:sz w:val="44"/>
          <w:szCs w:val="44"/>
          <w:highlight w:val="none"/>
          <w:lang w:val="en-US" w:eastAsia="zh-CN"/>
        </w:rPr>
        <w:t>关于</w:t>
      </w:r>
      <w:r>
        <w:rPr>
          <w:rFonts w:hint="default" w:ascii="Times New Roman" w:hAnsi="Times New Roman" w:eastAsia="方正小标宋_GBK" w:cs="Times New Roman"/>
          <w:color w:val="000000"/>
          <w:sz w:val="44"/>
          <w:szCs w:val="44"/>
          <w:highlight w:val="none"/>
        </w:rPr>
        <w:t>九龙山镇产业发展</w:t>
      </w:r>
      <w:r>
        <w:rPr>
          <w:rFonts w:hint="eastAsia" w:ascii="Times New Roman" w:hAnsi="Times New Roman" w:eastAsia="方正小标宋_GBK" w:cs="Times New Roman"/>
          <w:color w:val="000000"/>
          <w:sz w:val="44"/>
          <w:szCs w:val="44"/>
          <w:highlight w:val="none"/>
          <w:lang w:val="en-US" w:eastAsia="zh-CN"/>
        </w:rPr>
        <w:t>服务</w:t>
      </w:r>
      <w:r>
        <w:rPr>
          <w:rFonts w:hint="default" w:ascii="Times New Roman" w:hAnsi="Times New Roman" w:eastAsia="方正小标宋_GBK" w:cs="Times New Roman"/>
          <w:color w:val="000000"/>
          <w:sz w:val="44"/>
          <w:szCs w:val="44"/>
          <w:highlight w:val="none"/>
        </w:rPr>
        <w:t>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3"/>
        <w:spacing w:line="620" w:lineRule="exact"/>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九龙山镇人民政府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年部门预算的通知》（开</w:t>
      </w:r>
      <w:r>
        <w:rPr>
          <w:rFonts w:hint="eastAsia" w:ascii="Times New Roman" w:hAnsi="Times New Roman" w:eastAsia="方正仿宋_GBK" w:cs="Times New Roman"/>
          <w:sz w:val="32"/>
          <w:szCs w:val="32"/>
          <w:highlight w:val="none"/>
          <w:lang w:val="en-US" w:eastAsia="zh-CN"/>
        </w:rPr>
        <w:t>州九府发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号）,现将</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表12、202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rPr>
        <w:t>部门整体支出绩效目标表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20" w:firstLineChars="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highlight w:val="none"/>
        </w:rPr>
        <w:t>。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年年初预算数457.41万元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457.41万元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年增加457.41万元，主要是</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eastAsia" w:ascii="Times New Roman" w:hAnsi="Times New Roman" w:eastAsia="方正仿宋_GBK" w:cs="Times New Roman"/>
          <w:sz w:val="32"/>
          <w:highlight w:val="none"/>
          <w:lang w:val="en-US" w:eastAsia="zh-CN"/>
        </w:rPr>
        <w:t>预算单独财政预算</w:t>
      </w:r>
      <w:r>
        <w:rPr>
          <w:rFonts w:hint="default" w:ascii="Times New Roman" w:hAnsi="Times New Roman" w:eastAsia="方正仿宋_GBK" w:cs="Times New Roman"/>
          <w:sz w:val="32"/>
          <w:highlight w:val="none"/>
        </w:rPr>
        <w:t>。</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年年初预算数457.41万元，其中：，城乡社区支出预算297.4万元，社会保障和就业支出预算116.54万元，卫生健康支出预算24.45万元，住房保障支出预算19.02万元。支出预算较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年增加457.41万元，主要是基本支出预算增加457.41万元，项目支出预算增加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年一般公共预算财政拨款收入457.41万元，一般公共预算财政拨款支出457.41万元，比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年增加457.41万元。其中：基本支出457.41万元，比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年增加457.41万元，主要原因是</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eastAsia" w:ascii="Times New Roman" w:hAnsi="Times New Roman" w:eastAsia="方正仿宋_GBK" w:cs="Times New Roman"/>
          <w:sz w:val="32"/>
          <w:highlight w:val="none"/>
          <w:lang w:val="en-US" w:eastAsia="zh-CN"/>
        </w:rPr>
        <w:t>预算单独财政预算</w:t>
      </w:r>
      <w:r>
        <w:rPr>
          <w:rFonts w:hint="default" w:ascii="Times New Roman" w:hAnsi="Times New Roman" w:eastAsia="方正仿宋_GBK" w:cs="Times New Roman"/>
          <w:sz w:val="32"/>
          <w:highlight w:val="none"/>
        </w:rPr>
        <w:t>等，主要用于保障在职人员工资福利及社会保险缴费，离休人员离休费，退休人员补助等，保障部门正常运转的各项商品服务支出；项目支出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rPr>
        <w:t>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kern w:val="2"/>
          <w:sz w:val="32"/>
          <w:szCs w:val="32"/>
          <w:highlight w:val="none"/>
          <w:lang w:val="en-US" w:eastAsia="zh-CN" w:bidi="ar-SA"/>
        </w:rPr>
        <w:t>重庆市开州区九龙山镇产业发展</w:t>
      </w:r>
      <w:r>
        <w:rPr>
          <w:rFonts w:hint="eastAsia" w:ascii="Times New Roman" w:hAnsi="Times New Roman" w:eastAsia="方正仿宋_GBK" w:cs="Times New Roman"/>
          <w:kern w:val="2"/>
          <w:sz w:val="32"/>
          <w:szCs w:val="32"/>
          <w:highlight w:val="none"/>
          <w:lang w:val="en-US" w:eastAsia="zh-CN" w:bidi="ar-SA"/>
        </w:rPr>
        <w:t>服务</w:t>
      </w:r>
      <w:r>
        <w:rPr>
          <w:rFonts w:hint="default" w:ascii="Times New Roman" w:hAnsi="Times New Roman" w:eastAsia="方正仿宋_GBK" w:cs="Times New Roman"/>
          <w:kern w:val="2"/>
          <w:sz w:val="32"/>
          <w:szCs w:val="32"/>
          <w:highlight w:val="none"/>
          <w:lang w:val="en-US" w:eastAsia="zh-CN" w:bidi="ar-SA"/>
        </w:rPr>
        <w:t>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曾祥维</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52241393</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kern w:val="2"/>
          <w:sz w:val="32"/>
          <w:szCs w:val="32"/>
          <w:highlight w:val="none"/>
          <w:lang w:val="en-US" w:eastAsia="zh-CN" w:bidi="ar-SA"/>
        </w:rPr>
        <w:t>重庆市开州区九龙山镇</w:t>
      </w:r>
      <w:r>
        <w:rPr>
          <w:rFonts w:hint="eastAsia" w:ascii="Times New Roman" w:hAnsi="Times New Roman" w:eastAsia="方正仿宋_GBK" w:cs="Times New Roman"/>
          <w:kern w:val="2"/>
          <w:sz w:val="32"/>
          <w:szCs w:val="32"/>
          <w:highlight w:val="none"/>
          <w:lang w:val="en-US" w:eastAsia="zh-CN" w:bidi="ar-SA"/>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p>
    <w:p>
      <w:pPr>
        <w:spacing w:line="64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56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pPr>
        <w:overflowPunct w:val="0"/>
        <w:spacing w:line="480" w:lineRule="exact"/>
        <w:jc w:val="left"/>
      </w:pP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margin">
                  <wp:posOffset>-147320</wp:posOffset>
                </wp:positionH>
                <wp:positionV relativeFrom="paragraph">
                  <wp:posOffset>17780</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6pt;margin-top:1.4pt;height:0pt;width:442.2pt;mso-position-horizontal-relative:margin;z-index:251660288;mso-width-relative:page;mso-height-relative:page;" filled="f" stroked="t" coordsize="21600,21600" o:gfxdata="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X+tUfUAAAA&#10;BwEAAA8AAAAAAAAAAQAgAAAAIgAAAGRycy9kb3ducmV2LnhtbFBLAQIUABQAAAAIAIdO4kBUQcPc&#10;6AEAALgDAAAOAAAAAAAAAAEAIAAAACM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margin">
                  <wp:posOffset>-154305</wp:posOffset>
                </wp:positionH>
                <wp:positionV relativeFrom="paragraph">
                  <wp:posOffset>358140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15pt;margin-top:28.2pt;height:0pt;width:442.2pt;mso-position-horizontal-relative:margin;z-index:251659264;mso-width-relative:page;mso-height-relative:page;" filled="f" stroked="t" coordsize="21600,21600" o:gfxdata="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eLWe&#10;1wAAAAkBAAAPAAAAAAAAAAEAIAAAACIAAABkcnMvZG93bnJldi54bWxQSwECFAAUAAAACACHTuJA&#10;vmuOEOkBAAC4AwAADgAAAAAAAAABACAAAAAmAQAAZHJzL2Uyb0RvYy54bWxQSwUGAAAAAAYABgBZ&#10;AQAAgQU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val="en-US" w:eastAsia="zh-CN"/>
        </w:rPr>
        <w:t>重庆市开州区九龙山镇基层治理指挥中心</w:t>
      </w:r>
      <w:r>
        <w:rPr>
          <w:rFonts w:hint="default" w:ascii="Times New Roman" w:hAnsi="Times New Roman" w:eastAsia="方正仿宋_GBK" w:cs="Times New Roman"/>
          <w:kern w:val="0"/>
          <w:sz w:val="28"/>
          <w:szCs w:val="28"/>
          <w:highlight w:val="none"/>
        </w:rPr>
        <w:t>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12</w:t>
      </w:r>
      <w:bookmarkStart w:id="0" w:name="_GoBack"/>
      <w:bookmarkEnd w:id="0"/>
      <w:r>
        <w:rPr>
          <w:rFonts w:hint="default" w:ascii="Times New Roman" w:hAnsi="Times New Roman" w:eastAsia="方正仿宋_GBK" w:cs="Times New Roman"/>
          <w:kern w:val="0"/>
          <w:sz w:val="28"/>
          <w:szCs w:val="28"/>
          <w:highlight w:val="none"/>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A18AE"/>
    <w:rsid w:val="1836098C"/>
    <w:rsid w:val="1E5D6317"/>
    <w:rsid w:val="24805F3B"/>
    <w:rsid w:val="2DFA278E"/>
    <w:rsid w:val="2EDE7670"/>
    <w:rsid w:val="33F82800"/>
    <w:rsid w:val="404F35A1"/>
    <w:rsid w:val="51D66CF6"/>
    <w:rsid w:val="539756C4"/>
    <w:rsid w:val="66062D14"/>
    <w:rsid w:val="6E6C551B"/>
    <w:rsid w:val="6F024E35"/>
    <w:rsid w:val="6F6E5A87"/>
    <w:rsid w:val="7B4F750E"/>
    <w:rsid w:val="7B57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Indent"/>
    <w:basedOn w:val="1"/>
    <w:qFormat/>
    <w:uiPriority w:val="0"/>
    <w:pPr>
      <w:ind w:firstLine="640" w:firstLineChars="200"/>
    </w:pPr>
    <w:rPr>
      <w:rFonts w:ascii="仿宋_GB2312" w:eastAsia="仿宋_GB2312"/>
      <w:sz w:val="32"/>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2026-02-10T07:11:00Z</dcterms:created>
  <dc:creator>Administrator</dc:creator>
  <cp:lastModifiedBy>彭剑</cp:lastModifiedBy>
  <dcterms:modified xsi:type="dcterms:W3CDTF">2026-03-12T07:58:23Z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306FCC37AC2B47289E223330E1CC7C28_12</vt:lpwstr>
  </property>
</Properties>
</file>