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20" w:lineRule="exact"/>
        <w:ind w:firstLine="0" w:firstLineChars="0"/>
        <w:rPr>
          <w:rFonts w:ascii="Times New Roman" w:eastAsia="方正仿宋_GBK"/>
          <w:szCs w:val="32"/>
          <w:highlight w:val="none"/>
        </w:rPr>
      </w:pPr>
    </w:p>
    <w:p>
      <w:pPr>
        <w:pStyle w:val="3"/>
        <w:spacing w:line="620" w:lineRule="exact"/>
        <w:ind w:firstLine="0" w:firstLineChars="0"/>
        <w:rPr>
          <w:rFonts w:ascii="Times New Roman" w:eastAsia="方正仿宋_GBK"/>
          <w:szCs w:val="32"/>
          <w:highlight w:val="none"/>
        </w:rPr>
      </w:pPr>
    </w:p>
    <w:p>
      <w:pPr>
        <w:pStyle w:val="3"/>
        <w:spacing w:line="620" w:lineRule="exact"/>
        <w:ind w:firstLine="0" w:firstLineChars="0"/>
        <w:rPr>
          <w:rFonts w:ascii="Times New Roman" w:eastAsia="方正仿宋_GBK"/>
          <w:szCs w:val="32"/>
          <w:highlight w:val="none"/>
        </w:rPr>
      </w:pPr>
    </w:p>
    <w:p>
      <w:pPr>
        <w:jc w:val="center"/>
        <w:rPr>
          <w:rFonts w:eastAsia="黑体"/>
          <w:sz w:val="36"/>
          <w:highlight w:val="none"/>
        </w:rPr>
      </w:pPr>
    </w:p>
    <w:p>
      <w:pPr>
        <w:spacing w:line="400" w:lineRule="exact"/>
        <w:jc w:val="center"/>
        <w:rPr>
          <w:rFonts w:eastAsia="黑体"/>
          <w:sz w:val="36"/>
          <w:highlight w:val="none"/>
        </w:rPr>
      </w:pPr>
    </w:p>
    <w:p>
      <w:pPr>
        <w:spacing w:line="400" w:lineRule="exact"/>
        <w:jc w:val="center"/>
        <w:rPr>
          <w:rFonts w:eastAsia="黑体"/>
          <w:sz w:val="36"/>
          <w:highlight w:val="none"/>
        </w:rPr>
      </w:pPr>
      <w:r>
        <w:rPr>
          <w:rFonts w:hint="eastAsia" w:eastAsia="方正大标宋简体"/>
          <w:w w:val="33"/>
          <w:sz w:val="150"/>
          <w:szCs w:val="150"/>
        </w:rPr>
        <w:pict>
          <v:shape id="_x0000_s1026" o:spid="_x0000_s1026" o:spt="136" type="#_x0000_t136" style="position:absolute;left:0pt;margin-left:0pt;margin-top:-41.25pt;height:56.6pt;width:429.3pt;z-index:-251655168;mso-width-relative:page;mso-height-relative:page;" fillcolor="#FF0000" filled="t" stroked="t" coordsize="21600,21600" adj="10800">
            <v:path/>
            <v:fill on="t" color2="#FFFFFF" focussize="0,0"/>
            <v:stroke weight="0pt" color="#FF0000"/>
            <v:imagedata o:title=""/>
            <o:lock v:ext="edit" aspectratio="f"/>
            <v:textpath on="t" fitshape="t" fitpath="t" trim="t" xscale="f" string="重庆市开州区九龙山镇人民政府文件" style="font-family:方正小标宋_GBK;font-size:32pt;v-rotate-letters:f;v-same-letter-heights:f;v-text-align:center;"/>
          </v:shape>
        </w:pict>
      </w:r>
    </w:p>
    <w:p>
      <w:pPr>
        <w:spacing w:line="100" w:lineRule="exact"/>
        <w:jc w:val="center"/>
        <w:rPr>
          <w:rFonts w:eastAsia="黑体"/>
          <w:sz w:val="36"/>
          <w:highlight w:val="none"/>
        </w:rPr>
      </w:pPr>
    </w:p>
    <w:p>
      <w:pPr>
        <w:spacing w:line="600" w:lineRule="exact"/>
        <w:jc w:val="center"/>
        <w:rPr>
          <w:rFonts w:hint="default" w:ascii="Times New Roman" w:hAnsi="Times New Roman" w:eastAsia="方正仿宋_GBK" w:cs="Times New Roman"/>
          <w:sz w:val="32"/>
          <w:highlight w:val="none"/>
        </w:rPr>
      </w:pPr>
    </w:p>
    <w:p>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val="en-US" w:eastAsia="zh-CN"/>
        </w:rPr>
        <w:t>九府</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14</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val="en-US" w:eastAsia="zh-CN"/>
        </w:rPr>
        <w:t>邓雄飞</w:t>
      </w:r>
    </w:p>
    <w:p>
      <w:pPr>
        <w:spacing w:line="300" w:lineRule="exact"/>
        <w:rPr>
          <w:rFonts w:eastAsia="方正小标宋简体"/>
          <w:sz w:val="42"/>
          <w:szCs w:val="44"/>
          <w:highlight w:val="none"/>
          <w:u w:val="thick" w:color="FF0000"/>
        </w:rPr>
      </w:pPr>
      <w:r>
        <w:rPr>
          <w:rFonts w:eastAsia="方正小标宋简体"/>
          <w:sz w:val="42"/>
          <w:szCs w:val="44"/>
          <w:highlight w:val="none"/>
          <w:u w:val="thick" w:color="FF0000"/>
        </w:rPr>
        <w:t xml:space="preserve">                                             </w:t>
      </w:r>
    </w:p>
    <w:p>
      <w:pPr>
        <w:spacing w:line="600" w:lineRule="exact"/>
        <w:jc w:val="center"/>
        <w:rPr>
          <w:rFonts w:eastAsia="方正小标宋简体"/>
          <w:sz w:val="44"/>
          <w:szCs w:val="44"/>
          <w:highlight w:val="none"/>
        </w:rPr>
      </w:pPr>
    </w:p>
    <w:p>
      <w:pPr>
        <w:rPr>
          <w:highlight w:val="none"/>
        </w:rPr>
      </w:pPr>
    </w:p>
    <w:p>
      <w:pPr>
        <w:rPr>
          <w:highlight w:val="none"/>
        </w:rPr>
      </w:pPr>
    </w:p>
    <w:p>
      <w:pPr>
        <w:pStyle w:val="3"/>
        <w:keepNext w:val="0"/>
        <w:keepLines w:val="0"/>
        <w:pageBreakBefore w:val="0"/>
        <w:widowControl w:val="0"/>
        <w:kinsoku/>
        <w:wordWrap/>
        <w:overflowPunct/>
        <w:topLinePunct w:val="0"/>
        <w:autoSpaceDE/>
        <w:autoSpaceDN/>
        <w:bidi w:val="0"/>
        <w:adjustRightInd/>
        <w:snapToGrid/>
        <w:spacing w:line="760" w:lineRule="exact"/>
        <w:ind w:firstLine="0" w:firstLineChars="0"/>
        <w:jc w:val="center"/>
        <w:textAlignment w:val="auto"/>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重庆市开州区九龙山镇</w:t>
      </w:r>
      <w:r>
        <w:rPr>
          <w:rFonts w:hint="eastAsia" w:ascii="Times New Roman" w:hAnsi="Times New Roman" w:eastAsia="方正小标宋_GBK" w:cs="Times New Roman"/>
          <w:color w:val="000000"/>
          <w:sz w:val="44"/>
          <w:szCs w:val="44"/>
          <w:highlight w:val="none"/>
          <w:lang w:val="en-US" w:eastAsia="zh-CN"/>
        </w:rPr>
        <w:t>人民政府</w:t>
      </w:r>
    </w:p>
    <w:p>
      <w:pPr>
        <w:pStyle w:val="3"/>
        <w:keepNext w:val="0"/>
        <w:keepLines w:val="0"/>
        <w:pageBreakBefore w:val="0"/>
        <w:widowControl w:val="0"/>
        <w:kinsoku/>
        <w:wordWrap/>
        <w:overflowPunct/>
        <w:topLinePunct w:val="0"/>
        <w:autoSpaceDE/>
        <w:autoSpaceDN/>
        <w:bidi w:val="0"/>
        <w:adjustRightInd/>
        <w:snapToGrid/>
        <w:spacing w:line="760" w:lineRule="exact"/>
        <w:ind w:firstLine="0" w:firstLineChars="0"/>
        <w:jc w:val="center"/>
        <w:textAlignment w:val="auto"/>
        <w:rPr>
          <w:rFonts w:hint="default" w:ascii="Times New Roman" w:hAnsi="Times New Roman" w:eastAsia="方正小标宋_GBK" w:cs="Times New Roman"/>
          <w:color w:val="auto"/>
          <w:sz w:val="44"/>
          <w:szCs w:val="44"/>
          <w:highlight w:val="yellow"/>
          <w:lang w:val="en-US" w:eastAsia="zh-CN"/>
        </w:rPr>
      </w:pPr>
      <w:r>
        <w:rPr>
          <w:rFonts w:hint="eastAsia" w:ascii="Times New Roman" w:hAnsi="Times New Roman" w:eastAsia="方正小标宋_GBK" w:cs="Times New Roman"/>
          <w:color w:val="000000"/>
          <w:sz w:val="44"/>
          <w:szCs w:val="44"/>
          <w:highlight w:val="none"/>
          <w:lang w:val="en-US" w:eastAsia="zh-CN"/>
        </w:rPr>
        <w:t>关于</w:t>
      </w:r>
      <w:r>
        <w:rPr>
          <w:rFonts w:hint="default" w:ascii="Times New Roman" w:hAnsi="Times New Roman" w:eastAsia="方正小标宋_GBK" w:cs="Times New Roman"/>
          <w:color w:val="000000"/>
          <w:sz w:val="44"/>
          <w:szCs w:val="44"/>
          <w:highlight w:val="none"/>
        </w:rPr>
        <w:t>九龙山镇综合</w:t>
      </w:r>
      <w:r>
        <w:rPr>
          <w:rFonts w:hint="eastAsia" w:ascii="Times New Roman" w:hAnsi="Times New Roman" w:eastAsia="方正小标宋_GBK" w:cs="Times New Roman"/>
          <w:color w:val="000000"/>
          <w:sz w:val="44"/>
          <w:szCs w:val="44"/>
          <w:highlight w:val="none"/>
          <w:lang w:val="en-US" w:eastAsia="zh-CN"/>
        </w:rPr>
        <w:t>行政</w:t>
      </w:r>
      <w:r>
        <w:rPr>
          <w:rFonts w:hint="default" w:ascii="Times New Roman" w:hAnsi="Times New Roman" w:eastAsia="方正小标宋_GBK" w:cs="Times New Roman"/>
          <w:color w:val="000000"/>
          <w:sz w:val="44"/>
          <w:szCs w:val="44"/>
          <w:highlight w:val="none"/>
        </w:rPr>
        <w:t>执法大队</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3"/>
        <w:spacing w:line="620" w:lineRule="exact"/>
        <w:ind w:firstLine="420" w:firstLineChars="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val="en-US" w:eastAsia="zh-CN"/>
        </w:rPr>
        <w:t>九龙山镇人民政府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年部门预算的通知》（开</w:t>
      </w:r>
      <w:r>
        <w:rPr>
          <w:rFonts w:hint="eastAsia" w:ascii="Times New Roman" w:hAnsi="Times New Roman" w:eastAsia="方正仿宋_GBK" w:cs="Times New Roman"/>
          <w:sz w:val="32"/>
          <w:szCs w:val="32"/>
          <w:highlight w:val="none"/>
          <w:lang w:val="en-US" w:eastAsia="zh-CN"/>
        </w:rPr>
        <w:t>州九府发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号）,现将</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pPr>
        <w:jc w:val="center"/>
        <w:rPr>
          <w:rFonts w:hint="default" w:ascii="Times New Roman" w:hAnsi="Times New Roman" w:eastAsia="方正黑体_GBK" w:cs="Times New Roman"/>
          <w:sz w:val="32"/>
          <w:szCs w:val="32"/>
          <w:highlight w:val="none"/>
        </w:rPr>
      </w:pPr>
    </w:p>
    <w:p>
      <w:pPr>
        <w:jc w:val="both"/>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项目支出表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项目绩效目标表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表12、202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kern w:val="2"/>
          <w:sz w:val="32"/>
          <w:szCs w:val="32"/>
          <w:highlight w:val="none"/>
          <w:lang w:val="en-US" w:eastAsia="zh-CN" w:bidi="ar-SA"/>
        </w:rPr>
        <w:t>重庆市开州区九龙山镇综合</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kern w:val="2"/>
          <w:sz w:val="32"/>
          <w:szCs w:val="32"/>
          <w:highlight w:val="none"/>
          <w:lang w:val="en-US" w:eastAsia="zh-CN" w:bidi="ar-SA"/>
        </w:rPr>
        <w:t>执法大队</w:t>
      </w:r>
      <w:r>
        <w:rPr>
          <w:rFonts w:hint="default" w:ascii="Times New Roman" w:hAnsi="Times New Roman" w:eastAsia="方正仿宋_GBK" w:cs="Times New Roman"/>
          <w:sz w:val="32"/>
          <w:szCs w:val="32"/>
          <w:highlight w:val="none"/>
        </w:rPr>
        <w:t>部门整体支出绩效目标表</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kern w:val="2"/>
          <w:sz w:val="32"/>
          <w:szCs w:val="32"/>
          <w:highlight w:val="none"/>
          <w:lang w:val="en-US" w:eastAsia="zh-CN" w:bidi="ar-SA"/>
        </w:rPr>
        <w:t>重庆市开州区九龙山镇</w:t>
      </w:r>
      <w:r>
        <w:rPr>
          <w:rFonts w:hint="default" w:ascii="Times New Roman" w:hAnsi="Times New Roman" w:eastAsia="方正仿宋_GBK" w:cs="Times New Roman"/>
          <w:sz w:val="32"/>
          <w:highlight w:val="none"/>
        </w:rPr>
        <w:t>综合行政执法大队。主要职责：对应承接平安法治办公室相关辅助性、事务性工作。负责集中行使依法授权或委托的行政执法权，对照“法定执法+赋权执法+委托执法”事项清单，开展有关执法工作；协助、配合区级有关部门及其派驻机构开展联合执法。</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年年初预算数185.74万元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185.74万元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年增加185.74万元，主要是</w:t>
      </w:r>
      <w:r>
        <w:rPr>
          <w:rFonts w:hint="default" w:ascii="Times New Roman" w:hAnsi="Times New Roman" w:eastAsia="方正仿宋_GBK" w:cs="Times New Roman"/>
          <w:sz w:val="32"/>
          <w:szCs w:val="32"/>
          <w:highlight w:val="none"/>
        </w:rPr>
        <w:t>重庆市开州区九龙山镇</w:t>
      </w:r>
      <w:r>
        <w:rPr>
          <w:rFonts w:hint="default" w:ascii="Times New Roman" w:hAnsi="Times New Roman" w:eastAsia="方正仿宋_GBK" w:cs="Times New Roman"/>
          <w:sz w:val="32"/>
          <w:highlight w:val="none"/>
        </w:rPr>
        <w:t>综合行政</w:t>
      </w:r>
      <w:r>
        <w:rPr>
          <w:rFonts w:hint="eastAsia" w:ascii="Times New Roman" w:hAnsi="Times New Roman" w:eastAsia="方正仿宋_GBK" w:cs="Times New Roman"/>
          <w:kern w:val="2"/>
          <w:sz w:val="32"/>
          <w:szCs w:val="32"/>
          <w:highlight w:val="none"/>
          <w:lang w:val="en-US" w:eastAsia="zh-CN" w:bidi="ar-SA"/>
        </w:rPr>
        <w:t>行政</w:t>
      </w:r>
      <w:r>
        <w:rPr>
          <w:rFonts w:hint="default" w:ascii="Times New Roman" w:hAnsi="Times New Roman" w:eastAsia="方正仿宋_GBK" w:cs="Times New Roman"/>
          <w:sz w:val="32"/>
          <w:highlight w:val="none"/>
        </w:rPr>
        <w:t>执法大队</w:t>
      </w:r>
      <w:r>
        <w:rPr>
          <w:rFonts w:hint="eastAsia" w:ascii="Times New Roman" w:hAnsi="Times New Roman" w:eastAsia="方正仿宋_GBK" w:cs="Times New Roman"/>
          <w:sz w:val="32"/>
          <w:highlight w:val="none"/>
          <w:lang w:val="en-US" w:eastAsia="zh-CN"/>
        </w:rPr>
        <w:t>预算单独财政预算</w:t>
      </w:r>
      <w:r>
        <w:rPr>
          <w:rFonts w:hint="default" w:ascii="Times New Roman" w:hAnsi="Times New Roman" w:eastAsia="方正仿宋_GBK" w:cs="Times New Roman"/>
          <w:sz w:val="32"/>
          <w:highlight w:val="none"/>
        </w:rPr>
        <w:t>。</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年年初预算数185.74万元，其中：一般公共服务支出预算143.57万元，社会保障和就业支出预算24.76万元，卫生健康支出预算8.82万元，住房保障支出预算8.59万元。支出预算较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年增加185.74万元，主要是基本支出预算增加185.74万元，项目支出预算增加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 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年一般公共预算财政拨款收入185.74万元，一般公共预算财政拨款支出185.74万元，比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年增加185.74万元。其中：基本支出185.74万元，比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年增加185.74万元，主要原因是</w:t>
      </w:r>
      <w:r>
        <w:rPr>
          <w:rFonts w:hint="default" w:ascii="Times New Roman" w:hAnsi="Times New Roman" w:eastAsia="方正仿宋_GBK" w:cs="Times New Roman"/>
          <w:sz w:val="32"/>
          <w:szCs w:val="32"/>
          <w:highlight w:val="none"/>
        </w:rPr>
        <w:t>重庆市开州区九龙山镇</w:t>
      </w:r>
      <w:r>
        <w:rPr>
          <w:rFonts w:hint="default" w:ascii="Times New Roman" w:hAnsi="Times New Roman" w:eastAsia="方正仿宋_GBK" w:cs="Times New Roman"/>
          <w:sz w:val="32"/>
          <w:highlight w:val="none"/>
        </w:rPr>
        <w:t>综合行政执法大队</w:t>
      </w:r>
      <w:r>
        <w:rPr>
          <w:rFonts w:hint="eastAsia" w:ascii="Times New Roman" w:hAnsi="Times New Roman" w:eastAsia="方正仿宋_GBK" w:cs="Times New Roman"/>
          <w:sz w:val="32"/>
          <w:highlight w:val="none"/>
          <w:lang w:val="en-US" w:eastAsia="zh-CN"/>
        </w:rPr>
        <w:t>预算单独财政预算</w:t>
      </w:r>
      <w:r>
        <w:rPr>
          <w:rFonts w:hint="default" w:ascii="Times New Roman" w:hAnsi="Times New Roman" w:eastAsia="方正仿宋_GBK" w:cs="Times New Roman"/>
          <w:sz w:val="32"/>
          <w:highlight w:val="none"/>
        </w:rPr>
        <w:t>等，主要用于保障在职人员工资福利及社会保险缴费，离休人员离休费，退休人员补助等，保障部门正常运转的各项商品服务支出；项目支出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减少0</w:t>
      </w:r>
      <w:r>
        <w:rPr>
          <w:rFonts w:hint="default" w:ascii="Times New Roman" w:hAnsi="Times New Roman" w:eastAsia="方正仿宋_GBK" w:cs="Times New Roman"/>
          <w:sz w:val="32"/>
          <w:highlight w:val="none"/>
        </w:rPr>
        <w:t>万元。</w:t>
      </w:r>
    </w:p>
    <w:p>
      <w:pPr>
        <w:spacing w:line="600" w:lineRule="exact"/>
        <w:ind w:firstLine="640" w:firstLineChars="200"/>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szCs w:val="32"/>
          <w:highlight w:val="none"/>
        </w:rPr>
        <w:t>重庆市开州区九龙山镇</w:t>
      </w:r>
      <w:r>
        <w:rPr>
          <w:rFonts w:hint="default" w:ascii="Times New Roman" w:hAnsi="Times New Roman" w:eastAsia="方正仿宋_GBK" w:cs="Times New Roman"/>
          <w:sz w:val="32"/>
          <w:highlight w:val="none"/>
        </w:rPr>
        <w:t>综合行政执法大队</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0.8</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执法车辆日常使用需要</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sz w:val="32"/>
          <w:highlight w:val="none"/>
        </w:rPr>
        <w:t>我单位不在机关运行经费统计范围之内。</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rPr>
        <w:t>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年部门预算公开报表（详见附表重庆市开州区九龙山镇</w:t>
      </w:r>
      <w:r>
        <w:rPr>
          <w:rFonts w:hint="default" w:ascii="Times New Roman" w:hAnsi="Times New Roman" w:eastAsia="方正仿宋_GBK" w:cs="Times New Roman"/>
          <w:sz w:val="32"/>
          <w:highlight w:val="none"/>
        </w:rPr>
        <w:t>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曾祥维</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52241393</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重庆市开州区九龙山镇</w:t>
      </w:r>
      <w:r>
        <w:rPr>
          <w:rFonts w:hint="eastAsia" w:ascii="Times New Roman" w:hAnsi="Times New Roman" w:eastAsia="方正仿宋_GBK" w:cs="Times New Roman"/>
          <w:sz w:val="32"/>
          <w:szCs w:val="32"/>
          <w:highlight w:val="none"/>
          <w:lang w:val="en-US" w:eastAsia="zh-CN"/>
        </w:rPr>
        <w:t>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日</w:t>
      </w:r>
    </w:p>
    <w:p>
      <w:pPr>
        <w:spacing w:line="64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spacing w:line="640" w:lineRule="exact"/>
        <w:jc w:val="center"/>
        <w:rPr>
          <w:rFonts w:hint="default" w:ascii="Times New Roman" w:hAnsi="Times New Roman" w:eastAsia="方正仿宋_GBK" w:cs="Times New Roman"/>
          <w:sz w:val="32"/>
          <w:szCs w:val="32"/>
          <w:highlight w:val="none"/>
        </w:rPr>
      </w:pPr>
    </w:p>
    <w:p>
      <w:pPr>
        <w:spacing w:line="560" w:lineRule="exact"/>
        <w:jc w:val="center"/>
        <w:rPr>
          <w:rFonts w:hint="default" w:ascii="Times New Roman" w:hAnsi="Times New Roman" w:eastAsia="方正仿宋_GBK" w:cs="Times New Roman"/>
          <w:sz w:val="32"/>
          <w:szCs w:val="32"/>
          <w:highlight w:val="none"/>
        </w:rPr>
      </w:pPr>
    </w:p>
    <w:p>
      <w:pPr>
        <w:spacing w:line="560" w:lineRule="exact"/>
        <w:jc w:val="center"/>
        <w:rPr>
          <w:rFonts w:hint="default" w:ascii="Times New Roman" w:hAnsi="Times New Roman" w:eastAsia="方正仿宋_GBK" w:cs="Times New Roman"/>
          <w:sz w:val="32"/>
          <w:szCs w:val="32"/>
          <w:highlight w:val="none"/>
        </w:rPr>
      </w:pPr>
    </w:p>
    <w:p>
      <w:pPr>
        <w:spacing w:line="56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pPr>
        <w:overflowPunct w:val="0"/>
        <w:spacing w:line="480" w:lineRule="exact"/>
        <w:jc w:val="left"/>
      </w:pPr>
      <w:r>
        <w:rPr>
          <w:rFonts w:hint="default" w:ascii="Times New Roman" w:hAnsi="Times New Roman" w:eastAsia="方正仿宋_GBK" w:cs="Times New Roman"/>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margin">
                  <wp:posOffset>-138430</wp:posOffset>
                </wp:positionH>
                <wp:positionV relativeFrom="paragraph">
                  <wp:posOffset>34925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9pt;margin-top:2.75pt;height:0pt;width:442.2pt;mso-position-horizontal-relative:margin;z-index:251660288;mso-width-relative:page;mso-height-relative:page;" filled="f" stroked="t" coordsize="21600,21600" o:gfxdata="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5XH1QAA&#10;AAcBAAAPAAAAAAAAAAEAIAAAACIAAABkcnMvZG93bnJldi54bWxQSwECFAAUAAAACACHTuJAVEHD&#10;3OgBAAC4AwAADgAAAAAAAAABACAAAAAk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0"/>
          <w:sz w:val="28"/>
          <w:szCs w:val="28"/>
          <w:highlight w:val="none"/>
          <w:lang w:val="en-US"/>
        </w:rPr>
        <mc:AlternateContent>
          <mc:Choice Requires="wps">
            <w:drawing>
              <wp:anchor distT="0" distB="0" distL="114300" distR="114300" simplePos="0" relativeHeight="251659264" behindDoc="0" locked="0" layoutInCell="1" allowOverlap="1">
                <wp:simplePos x="0" y="0"/>
                <wp:positionH relativeFrom="margin">
                  <wp:posOffset>-154305</wp:posOffset>
                </wp:positionH>
                <wp:positionV relativeFrom="paragraph">
                  <wp:posOffset>358140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15pt;margin-top:28.2pt;height:0pt;width:442.2pt;mso-position-horizontal-relative:margin;z-index:251659264;mso-width-relative:page;mso-height-relative:page;" filled="f" stroked="t" coordsize="21600,21600" o:gfxdata="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eLWe&#10;1wAAAAkBAAAPAAAAAAAAAAEAIAAAACIAAABkcnMvZG93bnJldi54bWxQSwECFAAUAAAACACHTuJA&#10;vmuOEOkBAAC4AwAADgAAAAAAAAABACAAAAAmAQAAZHJzL2Uyb0RvYy54bWxQSwUGAAAAAAYABgBZ&#10;AQAAgQU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highlight w:val="none"/>
          <w:lang w:val="en-US" w:eastAsia="zh-CN"/>
        </w:rPr>
        <w:t>重庆市开州区九龙山镇基层治理指挥中心</w:t>
      </w:r>
      <w:r>
        <w:rPr>
          <w:rFonts w:hint="default" w:ascii="Times New Roman" w:hAnsi="Times New Roman" w:eastAsia="方正仿宋_GBK" w:cs="Times New Roman"/>
          <w:kern w:val="0"/>
          <w:sz w:val="28"/>
          <w:szCs w:val="28"/>
          <w:highlight w:val="none"/>
        </w:rPr>
        <w:t>　</w:t>
      </w:r>
      <w:r>
        <w:rPr>
          <w:rFonts w:hint="eastAsia"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 xml:space="preserve">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eastAsia" w:ascii="Times New Roman" w:hAnsi="Times New Roman" w:eastAsia="方正仿宋_GBK" w:cs="Times New Roman"/>
          <w:kern w:val="0"/>
          <w:sz w:val="28"/>
          <w:szCs w:val="28"/>
          <w:highlight w:val="none"/>
          <w:lang w:val="en-US" w:eastAsia="zh-CN"/>
        </w:rPr>
        <w:t>12</w:t>
      </w:r>
      <w:bookmarkStart w:id="0" w:name="_GoBack"/>
      <w:bookmarkEnd w:id="0"/>
      <w:r>
        <w:rPr>
          <w:rFonts w:hint="default" w:ascii="Times New Roman" w:hAnsi="Times New Roman" w:eastAsia="方正仿宋_GBK" w:cs="Times New Roman"/>
          <w:kern w:val="0"/>
          <w:sz w:val="28"/>
          <w:szCs w:val="28"/>
          <w:highlight w:val="none"/>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F084A"/>
    <w:rsid w:val="280755E1"/>
    <w:rsid w:val="2D2C62C6"/>
    <w:rsid w:val="323B1D07"/>
    <w:rsid w:val="366305A2"/>
    <w:rsid w:val="3DB0561E"/>
    <w:rsid w:val="404F35A1"/>
    <w:rsid w:val="40C86E82"/>
    <w:rsid w:val="4937551E"/>
    <w:rsid w:val="4D226536"/>
    <w:rsid w:val="574F232B"/>
    <w:rsid w:val="5B2F2E77"/>
    <w:rsid w:val="67A225F0"/>
    <w:rsid w:val="6C052E24"/>
    <w:rsid w:val="72B62CF0"/>
    <w:rsid w:val="7F16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Body Text Indent"/>
    <w:basedOn w:val="1"/>
    <w:qFormat/>
    <w:uiPriority w:val="0"/>
    <w:pPr>
      <w:ind w:firstLine="640" w:firstLineChars="200"/>
    </w:pPr>
    <w:rPr>
      <w:rFonts w:ascii="仿宋_GB2312" w:eastAsia="仿宋_GB2312"/>
      <w:sz w:val="32"/>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2026-02-10T07:11:00Z</dcterms:created>
  <dc:creator>Administrator</dc:creator>
  <cp:lastModifiedBy>彭剑</cp:lastModifiedBy>
  <dcterms:modified xsi:type="dcterms:W3CDTF">2026-03-12T07:57:47Z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306FCC37AC2B47289E223330E1CC7C28_12</vt:lpwstr>
  </property>
</Properties>
</file>