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ind w:firstLine="0" w:firstLineChars="0"/>
        <w:rPr>
          <w:rFonts w:ascii="Times New Roman" w:eastAsia="方正仿宋_GBK"/>
          <w:szCs w:val="32"/>
          <w:highlight w:val="none"/>
        </w:rPr>
      </w:pPr>
    </w:p>
    <w:p>
      <w:pPr>
        <w:pStyle w:val="2"/>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spacing w:line="400" w:lineRule="exact"/>
        <w:jc w:val="both"/>
        <w:rPr>
          <w:rFonts w:eastAsia="黑体"/>
          <w:sz w:val="36"/>
          <w:highlight w:val="none"/>
        </w:rPr>
      </w:pPr>
      <w:r>
        <w:rPr>
          <w:rFonts w:hint="eastAsia" w:eastAsia="方正大标宋简体"/>
          <w:w w:val="33"/>
          <w:sz w:val="150"/>
          <w:szCs w:val="150"/>
        </w:rPr>
        <w:pict>
          <v:shape id="_x0000_s1027" o:spid="_x0000_s1027"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重庆市开州区九龙山镇</w:t>
      </w:r>
      <w:r>
        <w:rPr>
          <w:rFonts w:hint="eastAsia" w:ascii="Times New Roman" w:hAnsi="Times New Roman" w:eastAsia="方正小标宋_GBK" w:cs="Times New Roman"/>
          <w:color w:val="000000"/>
          <w:sz w:val="44"/>
          <w:szCs w:val="44"/>
          <w:highlight w:val="none"/>
          <w:lang w:val="en-US" w:eastAsia="zh-CN"/>
        </w:rPr>
        <w:t>人民政府</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color w:val="000000"/>
          <w:sz w:val="44"/>
          <w:szCs w:val="44"/>
          <w:highlight w:val="none"/>
        </w:rPr>
        <w:t>关于九龙山镇便民服务中心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spacing w:line="620" w:lineRule="exact"/>
        <w:ind w:firstLine="420" w:firstLineChars="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default" w:ascii="Times New Roman" w:hAnsi="Times New Roman" w:eastAsia="方正仿宋_GBK" w:cs="Times New Roman"/>
          <w:sz w:val="32"/>
          <w:szCs w:val="32"/>
          <w:highlight w:val="none"/>
        </w:rPr>
        <w:t>部门整体支出绩效目标表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楷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kern w:val="2"/>
          <w:sz w:val="32"/>
          <w:szCs w:val="32"/>
          <w:highlight w:val="none"/>
          <w:lang w:val="en-US" w:eastAsia="zh-CN" w:bidi="ar-SA"/>
        </w:rPr>
        <w:t>重庆市开州区九龙山镇便民服务中心</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sz w:val="32"/>
          <w:highlight w:val="none"/>
        </w:rPr>
        <w:t>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年年初预算数143.95万元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143.95万元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年增加143.95万元，主要是</w:t>
      </w: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kern w:val="2"/>
          <w:sz w:val="32"/>
          <w:szCs w:val="32"/>
          <w:highlight w:val="none"/>
          <w:lang w:val="en-US" w:eastAsia="zh-CN" w:bidi="ar-SA"/>
        </w:rPr>
        <w:t>便民服务中心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年年初预算数143.95万元，其中：一般公共服务支出预算108.02万元，社会保障和就业支出预算22.83万元，卫生健康支出预算6.87万元，住房保障支出预算6.23万元。支出预算较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年增加143.95万元，主要是基本支出预算增加143.95万元，项目支出预算增加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年一般公共预算财政拨款收入143.95万元，一般公共预算财政拨款支出143.95万元，比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年增加143.95万元。其中：基本支出143.95万元，比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年增加143.95万元，主要原因是主要是</w:t>
      </w: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kern w:val="2"/>
          <w:sz w:val="32"/>
          <w:szCs w:val="32"/>
          <w:highlight w:val="none"/>
          <w:lang w:val="en-US" w:eastAsia="zh-CN" w:bidi="ar-SA"/>
        </w:rPr>
        <w:t>便民服务中心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szCs w:val="32"/>
          <w:highlight w:val="none"/>
        </w:rPr>
        <w:t>重庆市开州区九龙山镇</w:t>
      </w:r>
      <w:r>
        <w:rPr>
          <w:rFonts w:hint="default" w:ascii="Times New Roman" w:hAnsi="Times New Roman" w:eastAsia="方正仿宋_GBK" w:cs="Times New Roman"/>
          <w:kern w:val="2"/>
          <w:sz w:val="32"/>
          <w:szCs w:val="32"/>
          <w:highlight w:val="none"/>
          <w:lang w:val="en-US" w:eastAsia="zh-CN" w:bidi="ar-SA"/>
        </w:rPr>
        <w:t>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 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年部门预算公开报表（详见附表重庆市开州区九龙山镇</w:t>
      </w:r>
      <w:r>
        <w:rPr>
          <w:rFonts w:hint="default" w:ascii="Times New Roman" w:hAnsi="Times New Roman" w:eastAsia="方正仿宋_GBK" w:cs="Times New Roman"/>
          <w:kern w:val="2"/>
          <w:sz w:val="32"/>
          <w:szCs w:val="32"/>
          <w:highlight w:val="none"/>
          <w:lang w:val="en-US" w:eastAsia="zh-CN" w:bidi="ar-SA"/>
        </w:rPr>
        <w:t>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rPr>
      </w:pPr>
      <w:r>
        <w:rPr>
          <w:rFonts w:hint="default" w:ascii="Times New Roman" w:hAnsi="Times New Roman" w:eastAsia="方正仿宋_GBK" w:cs="Times New Roman"/>
          <w:sz w:val="32"/>
          <w:szCs w:val="32"/>
          <w:highlight w:val="none"/>
        </w:rPr>
        <w:t>　             重庆市开州区九龙山镇</w:t>
      </w:r>
      <w:r>
        <w:rPr>
          <w:rFonts w:hint="eastAsia" w:ascii="Times New Roman" w:hAnsi="Times New Roman" w:eastAsia="方正仿宋_GBK" w:cs="Times New Roman"/>
          <w:kern w:val="2"/>
          <w:sz w:val="32"/>
          <w:szCs w:val="32"/>
          <w:highlight w:val="none"/>
          <w:lang w:val="en-US" w:eastAsia="zh-CN" w:bidi="ar-SA"/>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ind w:left="0" w:leftChars="0" w:firstLine="0" w:firstLineChars="0"/>
        <w:jc w:val="left"/>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-146685</wp:posOffset>
                </wp:positionH>
                <wp:positionV relativeFrom="paragraph">
                  <wp:posOffset>26035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5pt;margin-top:2.05pt;height:0pt;width:442.2pt;mso-position-horizontal-relative:margin;z-index:251660288;mso-width-relative:page;mso-height-relative:page;" filled="f" stroked="t" coordsize="21600,21600" o:gfxdata="UEsDBAoAAAAAAIdO4kAAAAAAAAAAAAAAAAAEAAAAZHJzL1BLAwQUAAAACACHTuJASJLoDtQAAAAH&#10;AQAADwAAAGRycy9kb3ducmV2LnhtbE2OO0/DQBCEeyT+w2mRaKLk/EBRZHxOAbijIYBoN76NbcW3&#10;5/guD/j1LDRQjUYzmvnK9cUN6kRT6D0bSBcJKOLG255bA2+v9XwFKkRki4NnMvBJAdbV9VWJhfVn&#10;fqHTJrZKRjgUaKCLcSy0Dk1HDsPCj8SS7fzkMIqdWm0nPMu4G3SWJEvtsGd56HCkh46a/eboDIT6&#10;nQ7116yZJR956yk7PD4/oTG3N2lyDyrSJf6V4Qdf0KESpq0/sg1qMDDP8lSqBu5EJF8t0xzU9tfr&#10;qtT/+atv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iS6A7UAAAA&#10;Bw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margin">
                  <wp:posOffset>-154305</wp:posOffset>
                </wp:positionH>
                <wp:positionV relativeFrom="paragraph">
                  <wp:posOffset>358140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5pt;margin-top:28.2pt;height:0pt;width:442.2pt;mso-position-horizontal-relative:margin;z-index:251659264;mso-width-relative:page;mso-height-relative:page;" filled="f" stroked="t" coordsize="21600,21600" o:gfxdata="UEsDBAoAAAAAAIdO4kAAAAAAAAAAAAAAAAAEAAAAZHJzL1BLAwQUAAAACACHTuJAOni1ntcAAAAJ&#10;AQAADwAAAGRycy9kb3ducmV2LnhtbE2PTU/DMAyG70j7D5EncZm2pN2optJ0h43euDBAXL3GtBWN&#10;0zXZB/x6gjjA0faj189bbK62F2cafedYQ7JQIIhrZzpuNLw8V/M1CB+QDfaOScMnediUk5sCc+Mu&#10;/ETnfWhEDGGfo4Y2hCGX0tctWfQLNxDH27sbLYY4jo00I15iuO1lqlQmLXYcP7Q40Lal+mN/shp8&#10;9UrH6mtWz9TbsnGUHnePD6j17TRR9yACXcMfDD/6UR3K6HRwJzZe9Brm6WoZUQ132QpEBNaZSkAc&#10;fheyLOT/BuU3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eLWe&#10;1wAAAAk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重庆市开州区九龙山镇基层治理指挥中心</w:t>
      </w:r>
      <w:r>
        <w:rPr>
          <w:rFonts w:hint="default" w:ascii="Times New Roman" w:hAnsi="Times New Roman" w:eastAsia="方正仿宋_GBK" w:cs="Times New Roman"/>
          <w:kern w:val="0"/>
          <w:sz w:val="28"/>
          <w:szCs w:val="28"/>
          <w:highlight w:val="none"/>
        </w:rPr>
        <w:t>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13B9"/>
    <w:rsid w:val="03AA669C"/>
    <w:rsid w:val="04132B13"/>
    <w:rsid w:val="053351EB"/>
    <w:rsid w:val="29143E21"/>
    <w:rsid w:val="2FD10679"/>
    <w:rsid w:val="34CB115F"/>
    <w:rsid w:val="391023B4"/>
    <w:rsid w:val="39F14B0C"/>
    <w:rsid w:val="404F35A1"/>
    <w:rsid w:val="46372846"/>
    <w:rsid w:val="56E35498"/>
    <w:rsid w:val="5AF84002"/>
    <w:rsid w:val="5B3575D0"/>
    <w:rsid w:val="5DD30FDE"/>
    <w:rsid w:val="642F525B"/>
    <w:rsid w:val="6E785040"/>
    <w:rsid w:val="7C21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2026-02-10T07:11:00Z</dcterms:created>
  <dc:creator>Administrator</dc:creator>
  <cp:lastModifiedBy>彭剑</cp:lastModifiedBy>
  <dcterms:modified xsi:type="dcterms:W3CDTF">2026-03-12T07:57:15Z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306FCC37AC2B47289E223330E1CC7C28_12</vt:lpwstr>
  </property>
</Properties>
</file>