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Theme="minorEastAsia"/>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59264;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10</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hint="eastAsia" w:ascii="Times New Roman" w:hAnsi="Times New Roman" w:eastAsia="方正小标宋_GBK" w:cs="Times New Roman"/>
          <w:color w:val="000000"/>
          <w:sz w:val="44"/>
          <w:szCs w:val="44"/>
          <w:lang w:val="en-US" w:eastAsia="zh-CN"/>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w:t>
      </w:r>
      <w:r>
        <w:rPr>
          <w:rFonts w:hint="eastAsia" w:ascii="Times New Roman" w:hAnsi="Times New Roman" w:eastAsia="方正小标宋_GBK" w:cs="Times New Roman"/>
          <w:color w:val="000000"/>
          <w:sz w:val="44"/>
          <w:szCs w:val="44"/>
          <w:lang w:val="en-US" w:eastAsia="zh-CN"/>
        </w:rPr>
        <w:t>人民政府</w:t>
      </w:r>
    </w:p>
    <w:p>
      <w:pPr>
        <w:pStyle w:val="5"/>
        <w:spacing w:line="620" w:lineRule="exact"/>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color w:val="000000"/>
          <w:sz w:val="44"/>
          <w:szCs w:val="44"/>
          <w:lang w:val="en-US" w:eastAsia="zh-CN"/>
        </w:rPr>
        <w:t>关于重庆市开州区大进镇</w:t>
      </w:r>
      <w:r>
        <w:rPr>
          <w:rFonts w:hint="eastAsia" w:ascii="Times New Roman" w:hAnsi="Times New Roman" w:eastAsia="方正小标宋_GBK" w:cs="Times New Roman"/>
          <w:color w:val="000000"/>
          <w:sz w:val="44"/>
          <w:szCs w:val="44"/>
        </w:rPr>
        <w:t>产业发展服务中心</w:t>
      </w:r>
      <w:r>
        <w:rPr>
          <w:rFonts w:ascii="Times New Roman" w:hAnsi="Times New Roman" w:eastAsia="方正小标宋_GBK" w:cs="Times New Roman"/>
          <w:sz w:val="44"/>
          <w:szCs w:val="44"/>
        </w:rPr>
        <w:t>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按照有关财政预算公开的部署和要求，依据《中华人民共和国政府信息公开条例》（国务院令第</w:t>
      </w:r>
      <w:r>
        <w:rPr>
          <w:rFonts w:ascii="Times New Roman" w:hAnsi="Times New Roman" w:eastAsia="方正仿宋_GBK" w:cs="Times New Roman"/>
          <w:sz w:val="32"/>
          <w:szCs w:val="32"/>
        </w:rPr>
        <w:t>492</w:t>
      </w:r>
      <w:r>
        <w:rPr>
          <w:rFonts w:hint="eastAsia" w:ascii="Times New Roman" w:hAnsi="Times New Roman" w:eastAsia="方正仿宋_GBK" w:cs="Times New Roman"/>
          <w:sz w:val="32"/>
          <w:szCs w:val="32"/>
        </w:rPr>
        <w:t>号）和重庆市开州</w:t>
      </w:r>
      <w:r>
        <w:rPr>
          <w:rFonts w:hint="eastAsia"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rPr>
        <w:t>大进镇人民政府《重庆市开州区大进镇人民政府关于批复</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年部门预算的通知》（大府发〔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jc w:val="center"/>
        <w:rPr>
          <w:rFonts w:ascii="Times New Roman" w:hAnsi="Times New Roman" w:eastAsia="方正黑体_GBK" w:cs="Times New Roman"/>
          <w:sz w:val="32"/>
          <w:szCs w:val="32"/>
        </w:rPr>
      </w:pPr>
    </w:p>
    <w:p>
      <w:pPr>
        <w:jc w:val="both"/>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ascii="Times New Roman" w:hAnsi="Times New Roman" w:cs="Times New Roma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收入总表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本年支出预算总表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财政拨款收支预算总表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本年一般公共预算支出预算表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一般公共预算基本支出预算表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政府性基金预算支出预算表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国有资本经营预算支出预算表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重庆市开州区大进镇产业发展服务中心</w:t>
      </w:r>
      <w:r>
        <w:rPr>
          <w:rFonts w:ascii="Times New Roman" w:hAnsi="Times New Roman" w:eastAsia="方正仿宋_GBK" w:cs="Times New Roman"/>
          <w:sz w:val="32"/>
          <w:szCs w:val="32"/>
        </w:rPr>
        <w:t>项目支出表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为产业发展提供服务保障。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重庆市开州区大进镇</w:t>
      </w:r>
      <w:r>
        <w:rPr>
          <w:rFonts w:hint="eastAsia" w:ascii="Times New Roman" w:hAnsi="Times New Roman" w:eastAsia="方正仿宋_GBK" w:cs="Times New Roman"/>
          <w:sz w:val="32"/>
          <w:szCs w:val="32"/>
          <w:shd w:val="clear" w:color="auto" w:fill="FFFFFF"/>
        </w:rPr>
        <w:t>产业发展服务中心为公益一类事业单位，</w:t>
      </w:r>
      <w:r>
        <w:rPr>
          <w:rFonts w:ascii="Times New Roman" w:hAnsi="Times New Roman" w:eastAsia="方正仿宋_GBK" w:cs="Times New Roman"/>
          <w:sz w:val="32"/>
          <w:szCs w:val="32"/>
          <w:shd w:val="clear" w:color="auto" w:fill="FFFFFF"/>
        </w:rPr>
        <w:t>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w:t>
      </w:r>
      <w:r>
        <w:rPr>
          <w:rFonts w:hint="eastAsia" w:ascii="Times New Roman" w:hAnsi="Times New Roman" w:eastAsia="方正仿宋_GBK" w:cs="Times New Roman"/>
          <w:sz w:val="32"/>
          <w:szCs w:val="32"/>
          <w:shd w:val="clear" w:color="auto" w:fill="FFFFFF"/>
        </w:rPr>
        <w:t>下属</w:t>
      </w:r>
      <w:r>
        <w:rPr>
          <w:rFonts w:ascii="Times New Roman" w:hAnsi="Times New Roman" w:eastAsia="方正仿宋_GBK" w:cs="Times New Roman"/>
          <w:sz w:val="32"/>
          <w:szCs w:val="32"/>
          <w:shd w:val="clear" w:color="auto" w:fill="FFFFFF"/>
        </w:rPr>
        <w:t>单位。</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highlight w:val="yellow"/>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增加577.03</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万元，其中：社会保障和就业支出预算</w:t>
      </w:r>
      <w:r>
        <w:rPr>
          <w:rFonts w:hint="eastAsia" w:ascii="Times New Roman" w:hAnsi="Times New Roman" w:eastAsia="方正仿宋_GBK" w:cs="Times New Roman"/>
          <w:sz w:val="32"/>
        </w:rPr>
        <w:t>130.03</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28.91</w:t>
      </w:r>
      <w:r>
        <w:rPr>
          <w:rFonts w:ascii="Times New Roman" w:hAnsi="Times New Roman" w:eastAsia="方正仿宋_GBK" w:cs="Times New Roman"/>
          <w:sz w:val="32"/>
        </w:rPr>
        <w:t>万元，城乡社区支出</w:t>
      </w:r>
      <w:r>
        <w:rPr>
          <w:rFonts w:hint="eastAsia" w:ascii="Times New Roman" w:hAnsi="Times New Roman" w:eastAsia="方正仿宋_GBK" w:cs="Times New Roman"/>
          <w:sz w:val="32"/>
        </w:rPr>
        <w:t>预算392.94万元，</w:t>
      </w:r>
      <w:r>
        <w:rPr>
          <w:rFonts w:ascii="Times New Roman" w:hAnsi="Times New Roman" w:eastAsia="方正仿宋_GBK" w:cs="Times New Roman"/>
          <w:sz w:val="32"/>
        </w:rPr>
        <w:t>住房保障支出预算</w:t>
      </w:r>
      <w:r>
        <w:rPr>
          <w:rFonts w:hint="eastAsia" w:ascii="Times New Roman" w:hAnsi="Times New Roman" w:eastAsia="方正仿宋_GBK" w:cs="Times New Roman"/>
          <w:sz w:val="32"/>
        </w:rPr>
        <w:t>25.15万元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增加577.03</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hint="eastAsia" w:ascii="Times New Roman" w:hAnsi="Times New Roman" w:eastAsia="方正仿宋_GBK" w:cs="Times New Roman"/>
          <w:sz w:val="32"/>
          <w:lang w:val="en-US" w:eastAsia="zh-CN"/>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单位预算</w:t>
      </w:r>
      <w:r>
        <w:rPr>
          <w:rFonts w:ascii="Times New Roman" w:hAnsi="Times New Roman" w:eastAsia="方正黑体_GBK" w:cs="Times New Roman"/>
          <w:sz w:val="32"/>
        </w:rPr>
        <w:t>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577.03</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ascii="Times New Roman" w:hAnsi="Times New Roman" w:eastAsia="方正仿宋_GBK" w:cs="Times New Roman"/>
          <w:sz w:val="32"/>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重庆市开州区大进镇产业发展服务中心</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w:t>
      </w:r>
      <w:r>
        <w:rPr>
          <w:rFonts w:ascii="Times New Roman" w:hAnsi="Times New Roman" w:eastAsia="方正黑体_GBK" w:cs="Times New Roman"/>
          <w:sz w:val="32"/>
        </w:rPr>
        <w:t>三公</w:t>
      </w:r>
      <w:r>
        <w:rPr>
          <w:rFonts w:hint="eastAsia" w:ascii="Times New Roman" w:hAnsi="Times New Roman" w:eastAsia="方正黑体_GBK" w:cs="Times New Roman"/>
          <w:sz w:val="32"/>
        </w:rPr>
        <w:t>”</w:t>
      </w:r>
      <w:r>
        <w:rPr>
          <w:rFonts w:ascii="Times New Roman" w:hAnsi="Times New Roman" w:eastAsia="方正黑体_GBK" w:cs="Times New Roman"/>
          <w:sz w:val="32"/>
        </w:rPr>
        <w:t>经费情况说明</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我单位为二级预算单位，不涉及“</w:t>
      </w:r>
      <w:r>
        <w:rPr>
          <w:rFonts w:ascii="Times New Roman" w:hAnsi="Times New Roman" w:eastAsia="方正仿宋_GBK" w:cs="Times New Roman"/>
          <w:sz w:val="32"/>
        </w:rPr>
        <w:t>三公</w:t>
      </w:r>
      <w:r>
        <w:rPr>
          <w:rFonts w:hint="eastAsia" w:ascii="Times New Roman" w:hAnsi="Times New Roman" w:eastAsia="方正仿宋_GBK" w:cs="Times New Roman"/>
          <w:sz w:val="32"/>
        </w:rPr>
        <w:t>”</w:t>
      </w:r>
      <w:r>
        <w:rPr>
          <w:rFonts w:ascii="Times New Roman" w:hAnsi="Times New Roman" w:eastAsia="方正仿宋_GBK" w:cs="Times New Roman"/>
          <w:sz w:val="32"/>
        </w:rPr>
        <w:t>经费</w:t>
      </w:r>
      <w:r>
        <w:rPr>
          <w:rFonts w:hint="eastAsia" w:ascii="Times New Roman" w:hAnsi="Times New Roman" w:eastAsia="方正仿宋_GBK" w:cs="Times New Roman"/>
          <w:sz w:val="32"/>
        </w:rPr>
        <w:t>的</w:t>
      </w:r>
      <w:r>
        <w:rPr>
          <w:rFonts w:ascii="Times New Roman" w:hAnsi="Times New Roman" w:eastAsia="方正仿宋_GBK" w:cs="Times New Roman"/>
          <w:sz w:val="32"/>
        </w:rPr>
        <w:t>预算</w:t>
      </w:r>
      <w:r>
        <w:rPr>
          <w:rFonts w:hint="eastAsia" w:ascii="Times New Roman" w:hAnsi="Times New Roman" w:eastAsia="方正仿宋_GBK" w:cs="Times New Roman"/>
          <w:sz w:val="32"/>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b/>
          <w:bCs/>
          <w:sz w:val="32"/>
          <w:szCs w:val="32"/>
        </w:rPr>
        <w:t>机关运行经费。</w:t>
      </w:r>
      <w:r>
        <w:rPr>
          <w:rFonts w:ascii="Times New Roman" w:hAnsi="Times New Roman" w:eastAsia="方正仿宋_GBK" w:cs="Times New Roman"/>
          <w:sz w:val="32"/>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我单位2026年无政府采购预算支出。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sz w:val="32"/>
        </w:rPr>
        <w:t>我单位2026年无项目支出</w:t>
      </w:r>
      <w:r>
        <w:rPr>
          <w:rFonts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sz w:val="32"/>
        </w:rPr>
        <w:t>国有资产占有使用情况。</w:t>
      </w:r>
      <w:r>
        <w:rPr>
          <w:rFonts w:hint="eastAsia" w:ascii="Times New Roman" w:hAnsi="Times New Roman" w:eastAsia="方正仿宋_GBK" w:cs="Times New Roman"/>
          <w:sz w:val="32"/>
        </w:rPr>
        <w:t>我单位无公务用车。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小标宋_GBK" w:cs="Times New Roman"/>
          <w:sz w:val="44"/>
          <w:szCs w:val="44"/>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三公</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3"/>
        <w:rPr>
          <w:rFonts w:ascii="Times New Roman" w:hAnsi="Times New Roman"/>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公开报表（详见附表</w:t>
      </w:r>
      <w:r>
        <w:rPr>
          <w:rFonts w:ascii="Times New Roman" w:hAnsi="Times New Roman" w:eastAsia="方正仿宋_GBK" w:cs="Times New Roman"/>
          <w:sz w:val="32"/>
        </w:rPr>
        <w:t>重庆市开州区大进镇</w:t>
      </w:r>
      <w:r>
        <w:rPr>
          <w:rFonts w:hint="eastAsia" w:ascii="Times New Roman" w:hAnsi="Times New Roman" w:eastAsia="方正仿宋_GBK" w:cs="Times New Roman"/>
          <w:sz w:val="32"/>
        </w:rPr>
        <w:t>产业发展服务中心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szCs w:val="32"/>
        </w:rPr>
      </w:pPr>
    </w:p>
    <w:p>
      <w:pPr>
        <w:spacing w:line="560" w:lineRule="exact"/>
        <w:jc w:val="center"/>
        <w:rPr>
          <w:rFonts w:ascii="Times New Roman" w:hAnsi="Times New Roman" w:eastAsia="方正仿宋_GBK" w:cs="Times New Roman"/>
          <w:color w:val="FF0000"/>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重庆市开州区大进镇</w:t>
      </w:r>
      <w:r>
        <w:rPr>
          <w:rFonts w:hint="eastAsia" w:ascii="Times New Roman" w:hAnsi="Times New Roman" w:eastAsia="方正仿宋_GBK" w:cs="Times New Roman"/>
          <w:spacing w:val="-6"/>
          <w:sz w:val="32"/>
          <w:szCs w:val="32"/>
        </w:rPr>
        <w:t>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bookmarkStart w:id="0" w:name="_GoBack"/>
      <w:bookmarkEnd w:id="0"/>
    </w:p>
    <w:p>
      <w:pPr>
        <w:spacing w:line="560" w:lineRule="exact"/>
        <w:jc w:val="cente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rFonts w:ascii="Times New Roman" w:hAnsi="Times New Roman"/>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9D5CF7"/>
    <w:rsid w:val="00094FAE"/>
    <w:rsid w:val="001D1C04"/>
    <w:rsid w:val="009D5CF7"/>
    <w:rsid w:val="00A81B3F"/>
    <w:rsid w:val="00B17559"/>
    <w:rsid w:val="00C1213D"/>
    <w:rsid w:val="01E13995"/>
    <w:rsid w:val="02537408"/>
    <w:rsid w:val="030B28F5"/>
    <w:rsid w:val="03CF4959"/>
    <w:rsid w:val="04AD773B"/>
    <w:rsid w:val="06926CB2"/>
    <w:rsid w:val="08107EFE"/>
    <w:rsid w:val="09F60502"/>
    <w:rsid w:val="0B18328D"/>
    <w:rsid w:val="0B362FBA"/>
    <w:rsid w:val="0CB33D1C"/>
    <w:rsid w:val="0E110B48"/>
    <w:rsid w:val="0EB6215C"/>
    <w:rsid w:val="10FA7144"/>
    <w:rsid w:val="18FA593E"/>
    <w:rsid w:val="1E361D49"/>
    <w:rsid w:val="1EF8652D"/>
    <w:rsid w:val="1F236F69"/>
    <w:rsid w:val="20F17733"/>
    <w:rsid w:val="23563F04"/>
    <w:rsid w:val="23C24D64"/>
    <w:rsid w:val="2CB713AB"/>
    <w:rsid w:val="31705F6E"/>
    <w:rsid w:val="37C0746E"/>
    <w:rsid w:val="3EF10AC6"/>
    <w:rsid w:val="42267415"/>
    <w:rsid w:val="429F7D1B"/>
    <w:rsid w:val="42B90BAB"/>
    <w:rsid w:val="44C30016"/>
    <w:rsid w:val="460076E6"/>
    <w:rsid w:val="465E6510"/>
    <w:rsid w:val="47677C6D"/>
    <w:rsid w:val="4AC51979"/>
    <w:rsid w:val="4CBA099D"/>
    <w:rsid w:val="52B123A5"/>
    <w:rsid w:val="52D62B40"/>
    <w:rsid w:val="53C5184A"/>
    <w:rsid w:val="584722B0"/>
    <w:rsid w:val="6193396A"/>
    <w:rsid w:val="61FE5F37"/>
    <w:rsid w:val="62B34919"/>
    <w:rsid w:val="663912F2"/>
    <w:rsid w:val="6EDA56B2"/>
    <w:rsid w:val="70E867AC"/>
    <w:rsid w:val="713A0716"/>
    <w:rsid w:val="71F058B9"/>
    <w:rsid w:val="733651FB"/>
    <w:rsid w:val="73E05573"/>
    <w:rsid w:val="75684AF0"/>
    <w:rsid w:val="773B2443"/>
    <w:rsid w:val="7B0C0C18"/>
    <w:rsid w:val="7CD421E6"/>
    <w:rsid w:val="7F4215C6"/>
    <w:rsid w:val="7F8673FD"/>
    <w:rsid w:val="7F95251B"/>
    <w:rsid w:val="EF7B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2055</Words>
  <Characters>2214</Characters>
  <Lines>16</Lines>
  <Paragraphs>4</Paragraphs>
  <TotalTime>1</TotalTime>
  <ScaleCrop>false</ScaleCrop>
  <LinksUpToDate>false</LinksUpToDate>
  <CharactersWithSpaces>2293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2026-02-12T11:09:00Z</dcterms:created>
  <dc:creator>Administrator</dc:creator>
  <cp:lastModifiedBy>冉浩田</cp:lastModifiedBy>
  <dcterms:modified xsi:type="dcterms:W3CDTF">2026-03-12T09:26:10Z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EEFB711225B24AD7AD7C7623A8B7E5A4_12</vt:lpwstr>
  </property>
</Properties>
</file>