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20" w:lineRule="exact"/>
        <w:ind w:firstLine="0" w:firstLineChars="0"/>
        <w:jc w:val="center"/>
        <w:rPr>
          <w:rFonts w:hint="eastAsia" w:ascii="Times New Roman" w:hAnsi="Times New Roman" w:eastAsia="方正小标宋_GBK" w:cs="Times New Roman"/>
          <w:color w:val="000000"/>
          <w:sz w:val="44"/>
          <w:szCs w:val="44"/>
          <w:lang w:val="en-US" w:eastAsia="zh-CN"/>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大进镇</w:t>
      </w:r>
      <w:r>
        <w:rPr>
          <w:rFonts w:hint="eastAsia" w:ascii="Times New Roman" w:hAnsi="Times New Roman" w:eastAsia="方正小标宋_GBK" w:cs="Times New Roman"/>
          <w:color w:val="000000"/>
          <w:sz w:val="44"/>
          <w:szCs w:val="44"/>
          <w:lang w:val="en-US" w:eastAsia="zh-CN"/>
        </w:rPr>
        <w:t>人民政府</w:t>
      </w:r>
    </w:p>
    <w:p>
      <w:pPr>
        <w:pStyle w:val="5"/>
        <w:spacing w:line="620" w:lineRule="exact"/>
        <w:ind w:firstLine="0" w:firstLineChars="0"/>
        <w:jc w:val="center"/>
        <w:rPr>
          <w:rFonts w:ascii="Times New Roman" w:hAnsi="Times New Roman" w:eastAsia="方正小标宋简体"/>
          <w:sz w:val="44"/>
          <w:szCs w:val="44"/>
        </w:rPr>
      </w:pPr>
      <w:r>
        <w:rPr>
          <w:rFonts w:hint="eastAsia" w:ascii="Times New Roman" w:hAnsi="Times New Roman" w:eastAsia="方正小标宋_GBK" w:cs="Times New Roman"/>
          <w:color w:val="000000"/>
          <w:sz w:val="44"/>
          <w:szCs w:val="44"/>
          <w:lang w:val="en-US" w:eastAsia="zh-CN"/>
        </w:rPr>
        <w:t>关于重庆市开州区大进镇</w:t>
      </w:r>
      <w:r>
        <w:rPr>
          <w:rFonts w:hint="eastAsia" w:ascii="Times New Roman" w:hAnsi="Times New Roman" w:eastAsia="方正小标宋_GBK" w:cs="Times New Roman"/>
          <w:color w:val="000000"/>
          <w:sz w:val="44"/>
          <w:szCs w:val="44"/>
        </w:rPr>
        <w:t>便民服务中心</w:t>
      </w:r>
    </w:p>
    <w:tbl>
      <w:tblPr>
        <w:tblStyle w:val="10"/>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rPr>
                <w:rFonts w:hint="eastAsia" w:ascii="Times New Roman" w:hAnsi="Times New Roman"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ascii="Times New Roman" w:hAnsi="Times New Roman" w:eastAsia="方正小标宋_GBK"/>
                <w:b/>
                <w:color w:val="FF3300"/>
                <w:spacing w:val="20"/>
                <w:w w:val="50"/>
                <w:sz w:val="140"/>
                <w:szCs w:val="140"/>
              </w:rPr>
            </w:pPr>
            <w:r>
              <w:rPr>
                <w:rFonts w:hint="eastAsia" w:ascii="Times New Roman" w:hAnsi="Times New Roman" w:eastAsia="方正小标宋_GBK"/>
                <w:b/>
                <w:color w:val="FF3300"/>
                <w:spacing w:val="20"/>
                <w:w w:val="50"/>
                <w:sz w:val="120"/>
                <w:szCs w:val="120"/>
              </w:rPr>
              <w:t>重庆市开州区大进镇人民政府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exact"/>
          <w:jc w:val="center"/>
        </w:trPr>
        <w:tc>
          <w:tcPr>
            <w:tcW w:w="8833" w:type="dxa"/>
            <w:noWrap w:val="0"/>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olor w:val="FF3300"/>
                <w:sz w:val="52"/>
                <w:szCs w:val="52"/>
              </w:rPr>
              <w:pict>
                <v:line id="直接连接符 1" o:spid="_x0000_s1028" o:spt="20" style="position:absolute;left:0pt;flip:y;margin-left:-4.75pt;margin-top:26.75pt;height:2.75pt;width:440.95pt;z-index:251659264;mso-width-relative:page;mso-height-relative:page;" filled="f" stroked="t" coordsize="21600,21600" o:gfxdata="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Xqr9NsAAAAIAQAADwAAAAAAAAABACAAAAA4AAAAZHJz&#10;L2Rvd25yZXYueG1sUEsBAhQAFAAAAAgAh07iQJDNe33rAQAAqwMAAA4AAAAAAAAAAQAgAAAAQAEA&#10;AGRycy9lMm9Eb2MueG1sUEsFBgAAAAAGAAYAWQEAAJ0FAAAAAA==&#10;">
                  <v:path arrowok="t"/>
                  <v:fill on="f" focussize="0,0"/>
                  <v:stroke weight="2.25pt" color="#FF0000" joinstyle="round"/>
                  <v:imagedata o:title=""/>
                  <o:lock v:ext="edit" aspectratio="f"/>
                </v:line>
              </w:pict>
            </w:r>
            <w:r>
              <w:rPr>
                <w:rFonts w:hint="eastAsia" w:ascii="Times New Roman" w:hAnsi="Times New Roman" w:eastAsia="方正仿宋_GBK" w:cs="方正仿宋_GBK"/>
                <w:b w:val="0"/>
                <w:bCs w:val="0"/>
                <w:sz w:val="32"/>
                <w:szCs w:val="32"/>
              </w:rPr>
              <w:t>开州大府</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rPr>
              <w:t>〕</w:t>
            </w:r>
            <w:r>
              <w:rPr>
                <w:rFonts w:hint="eastAsia" w:ascii="Times New Roman" w:hAnsi="Times New Roman" w:cs="Times New Roman"/>
                <w:b w:val="0"/>
                <w:bCs w:val="0"/>
                <w:sz w:val="32"/>
                <w:szCs w:val="32"/>
                <w:lang w:val="en-US" w:eastAsia="zh-CN"/>
              </w:rPr>
              <w:t>8</w:t>
            </w:r>
            <w:r>
              <w:rPr>
                <w:rFonts w:hint="eastAsia" w:ascii="Times New Roman" w:hAnsi="Times New Roman" w:eastAsia="方正仿宋_GBK" w:cs="方正仿宋_GBK"/>
                <w:b w:val="0"/>
                <w:bCs w:val="0"/>
                <w:sz w:val="32"/>
                <w:szCs w:val="32"/>
              </w:rPr>
              <w:t>号</w:t>
            </w:r>
          </w:p>
          <w:p>
            <w:pPr>
              <w:spacing w:line="540" w:lineRule="exact"/>
              <w:jc w:val="center"/>
              <w:rPr>
                <w:rFonts w:hint="eastAsia" w:ascii="Times New Roman" w:hAnsi="Times New Roman"/>
              </w:rPr>
            </w:pPr>
          </w:p>
          <w:p>
            <w:pPr>
              <w:pStyle w:val="2"/>
              <w:rPr>
                <w:rFonts w:hint="eastAsia" w:ascii="Times New Roman" w:hAnsi="Times New Roman"/>
              </w:rPr>
            </w:pPr>
          </w:p>
        </w:tc>
      </w:tr>
    </w:tbl>
    <w:p>
      <w:pPr>
        <w:pStyle w:val="5"/>
        <w:spacing w:line="620"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情况公开的公示</w:t>
      </w:r>
    </w:p>
    <w:p>
      <w:pPr>
        <w:ind w:firstLine="640" w:firstLineChars="200"/>
        <w:jc w:val="center"/>
        <w:rPr>
          <w:rFonts w:ascii="Times New Roman" w:hAnsi="Times New Roman" w:eastAsia="方正仿宋_GBK" w:cs="Times New Roman"/>
          <w:sz w:val="32"/>
          <w:szCs w:val="32"/>
        </w:rPr>
      </w:pP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rPr>
        <w:t>重庆市开州</w:t>
      </w:r>
      <w:r>
        <w:rPr>
          <w:rFonts w:hint="eastAsia" w:ascii="Times New Roman" w:hAnsi="Times New Roman" w:eastAsia="方正仿宋_GBK" w:cs="Times New Roman"/>
          <w:sz w:val="32"/>
          <w:szCs w:val="32"/>
          <w:lang w:val="en-US" w:eastAsia="zh-CN"/>
        </w:rPr>
        <w:t>区</w:t>
      </w:r>
      <w:r>
        <w:rPr>
          <w:rFonts w:hint="eastAsia" w:ascii="Times New Roman" w:hAnsi="Times New Roman" w:eastAsia="方正仿宋_GBK" w:cs="Times New Roman"/>
          <w:sz w:val="32"/>
          <w:szCs w:val="32"/>
        </w:rPr>
        <w:t>大进镇人民政府《重庆市开州区大进镇人民政府关于批复</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年部门预算的通知》（大府发〔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重庆市开州区大进镇便民服务中心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批复情况公开如下：</w:t>
      </w:r>
    </w:p>
    <w:p>
      <w:pPr>
        <w:jc w:val="center"/>
        <w:rPr>
          <w:rFonts w:ascii="Times New Roman" w:hAnsi="Times New Roman" w:eastAsia="方正黑体_GBK" w:cs="Times New Roman"/>
          <w:sz w:val="32"/>
          <w:szCs w:val="32"/>
        </w:rPr>
      </w:pPr>
    </w:p>
    <w:p>
      <w:pPr>
        <w:jc w:val="center"/>
        <w:rPr>
          <w:rFonts w:ascii="Times New Roman" w:hAnsi="Times New Roman" w:eastAsia="方正黑体_GBK" w:cs="Times New Roman"/>
          <w:sz w:val="32"/>
          <w:szCs w:val="32"/>
        </w:rPr>
      </w:pPr>
    </w:p>
    <w:p>
      <w:pPr>
        <w:pStyle w:val="3"/>
        <w:ind w:left="0" w:leftChars="0" w:firstLine="0" w:firstLineChars="0"/>
        <w:rPr>
          <w:rFonts w:ascii="Times New Roman" w:hAnsi="Times New Roman" w:eastAsia="方正小标宋_GBK" w:cs="Times New Roman"/>
          <w:sz w:val="44"/>
          <w:szCs w:val="44"/>
        </w:rPr>
      </w:pPr>
    </w:p>
    <w:p>
      <w:pPr>
        <w:rPr>
          <w:rFonts w:ascii="Times New Roman" w:hAnsi="Times New Roman"/>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rPr>
          <w:rFonts w:ascii="Times New Roman" w:hAnsi="Times New Roman" w:cs="Times New Roma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第一部分：2026年单位预算情况说明</w:t>
      </w:r>
    </w:p>
    <w:p>
      <w:pPr>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rPr>
          <w:rFonts w:ascii="Times New Roman" w:hAnsi="Times New Roman" w:eastAsia="方正仿宋_GBK" w:cs="Times New Roman"/>
          <w:sz w:val="32"/>
          <w:szCs w:val="32"/>
        </w:rPr>
      </w:pP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第二部分：2026年单位预算公开报表</w:t>
      </w:r>
    </w:p>
    <w:p>
      <w:pPr>
        <w:rPr>
          <w:rFonts w:ascii="Times New Roman" w:hAnsi="Times New Roman" w:cs="Times New Roman"/>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收入总表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本年支出预算总表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财政拨款收支预算总表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本年一般公共预算支出预算表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一般公共预算基本支出预算表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政府性基金预算支出预算表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国有资本经营预算支出预算表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w:t>
      </w:r>
      <w:r>
        <w:rPr>
          <w:rFonts w:hint="eastAsia" w:ascii="Times New Roman" w:hAnsi="Times New Roman" w:eastAsia="方正仿宋_GBK" w:cs="Times New Roman"/>
          <w:sz w:val="32"/>
          <w:szCs w:val="32"/>
        </w:rPr>
        <w:t>大进镇便民服务中心</w:t>
      </w:r>
      <w:r>
        <w:rPr>
          <w:rFonts w:ascii="Times New Roman" w:hAnsi="Times New Roman" w:eastAsia="方正仿宋_GBK" w:cs="Times New Roman"/>
          <w:sz w:val="32"/>
          <w:szCs w:val="32"/>
        </w:rPr>
        <w:t>项目支出表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ascii="Times New Roman" w:hAnsi="Times New Roman" w:eastAsia="华文中宋"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为群众提供便捷精准高效服务。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负责基层网格建设等方面的事务性工作；负责开展社区创建活动；负责建立老年人口基础数据档案，完善社区托老功能和社区居家养老服务；开展社区服务需求调查，开发利用社区资源，鼓励兴办社区福利服务项目；负责指导辖区业主大会成立及业主委员会选举，协调物业管理与社区建设的关系，协助开展辖区保障性住房或住房租赁补贴的初审工作；为辖区新经济组织、社会组织等提供服务。</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重庆市开州区大进镇</w:t>
      </w:r>
      <w:r>
        <w:rPr>
          <w:rFonts w:hint="eastAsia" w:ascii="Times New Roman" w:hAnsi="Times New Roman" w:eastAsia="方正仿宋_GBK" w:cs="Times New Roman"/>
          <w:sz w:val="32"/>
          <w:szCs w:val="32"/>
          <w:shd w:val="clear" w:color="auto" w:fill="FFFFFF"/>
        </w:rPr>
        <w:t>便民服务中心为公益一类事业单位，</w:t>
      </w:r>
      <w:r>
        <w:rPr>
          <w:rFonts w:ascii="Times New Roman" w:hAnsi="Times New Roman" w:eastAsia="方正仿宋_GBK" w:cs="Times New Roman"/>
          <w:sz w:val="32"/>
          <w:szCs w:val="32"/>
          <w:shd w:val="clear" w:color="auto" w:fill="FFFFFF"/>
        </w:rPr>
        <w:t>属于</w:t>
      </w:r>
      <w:r>
        <w:rPr>
          <w:rFonts w:hint="eastAsia"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级预算单位，无</w:t>
      </w:r>
      <w:r>
        <w:rPr>
          <w:rFonts w:hint="eastAsia" w:ascii="Times New Roman" w:hAnsi="Times New Roman" w:eastAsia="方正仿宋_GBK" w:cs="Times New Roman"/>
          <w:sz w:val="32"/>
          <w:szCs w:val="32"/>
          <w:shd w:val="clear" w:color="auto" w:fill="FFFFFF"/>
        </w:rPr>
        <w:t>下属</w:t>
      </w:r>
      <w:r>
        <w:rPr>
          <w:rFonts w:ascii="Times New Roman" w:hAnsi="Times New Roman" w:eastAsia="方正仿宋_GBK" w:cs="Times New Roman"/>
          <w:sz w:val="32"/>
          <w:szCs w:val="32"/>
          <w:shd w:val="clear" w:color="auto" w:fill="FFFFFF"/>
        </w:rPr>
        <w:t>单位。</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rPr>
        <w:t>单位</w:t>
      </w:r>
      <w:r>
        <w:rPr>
          <w:rFonts w:ascii="Times New Roman" w:hAnsi="Times New Roman" w:eastAsia="方正黑体_GBK" w:cs="Times New Roman"/>
          <w:sz w:val="32"/>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增加188.01</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145.66</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24.87</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8.85</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8.63万元</w:t>
      </w:r>
      <w:r>
        <w:rPr>
          <w:rFonts w:ascii="Times New Roman" w:hAnsi="Times New Roman" w:eastAsia="方正仿宋_GBK" w:cs="Times New Roman"/>
          <w:sz w:val="32"/>
        </w:rPr>
        <w:t>。支出预算较2025年</w:t>
      </w:r>
      <w:r>
        <w:rPr>
          <w:rFonts w:hint="eastAsia" w:ascii="Times New Roman" w:hAnsi="Times New Roman" w:eastAsia="方正仿宋_GBK" w:cs="Times New Roman"/>
          <w:sz w:val="32"/>
        </w:rPr>
        <w:t>增加188.01</w:t>
      </w:r>
      <w:r>
        <w:rPr>
          <w:rFonts w:ascii="Times New Roman" w:hAnsi="Times New Roman" w:eastAsia="方正仿宋_GBK" w:cs="Times New Roman"/>
          <w:sz w:val="32"/>
        </w:rPr>
        <w:t>万元，主要是主要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hint="eastAsia" w:ascii="Times New Roman" w:hAnsi="Times New Roman" w:eastAsia="方正仿宋_GBK" w:cs="Times New Roman"/>
          <w:sz w:val="32"/>
          <w:lang w:val="en-US" w:eastAsia="zh-CN"/>
        </w:rPr>
        <w:t>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rPr>
        <w:t>单位预算</w:t>
      </w:r>
      <w:r>
        <w:rPr>
          <w:rFonts w:ascii="Times New Roman" w:hAnsi="Times New Roman" w:eastAsia="方正黑体_GBK" w:cs="Times New Roman"/>
          <w:sz w:val="32"/>
        </w:rPr>
        <w:t>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188.01</w:t>
      </w:r>
      <w:r>
        <w:rPr>
          <w:rFonts w:ascii="Times New Roman" w:hAnsi="Times New Roman" w:eastAsia="方正仿宋_GBK" w:cs="Times New Roman"/>
          <w:sz w:val="32"/>
        </w:rPr>
        <w:t>万元，主要原因是主要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ascii="Times New Roman" w:hAnsi="Times New Roman" w:eastAsia="方正仿宋_GBK" w:cs="Times New Roman"/>
          <w:sz w:val="32"/>
        </w:rPr>
        <w:t>主要用于保障在职人员工资福利及社会保险缴费，保障部门正常运转的各项商品服务支出；项目支出</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重庆市开州区大进镇便民服务中心</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四、</w:t>
      </w:r>
      <w:r>
        <w:rPr>
          <w:rFonts w:hint="eastAsia" w:ascii="Times New Roman" w:hAnsi="Times New Roman" w:eastAsia="方正黑体_GBK" w:cs="Times New Roman"/>
          <w:sz w:val="32"/>
        </w:rPr>
        <w:t>“</w:t>
      </w:r>
      <w:r>
        <w:rPr>
          <w:rFonts w:ascii="Times New Roman" w:hAnsi="Times New Roman" w:eastAsia="方正黑体_GBK" w:cs="Times New Roman"/>
          <w:sz w:val="32"/>
        </w:rPr>
        <w:t>三公</w:t>
      </w:r>
      <w:r>
        <w:rPr>
          <w:rFonts w:hint="eastAsia" w:ascii="Times New Roman" w:hAnsi="Times New Roman" w:eastAsia="方正黑体_GBK" w:cs="Times New Roman"/>
          <w:sz w:val="32"/>
        </w:rPr>
        <w:t>”</w:t>
      </w:r>
      <w:r>
        <w:rPr>
          <w:rFonts w:ascii="Times New Roman" w:hAnsi="Times New Roman" w:eastAsia="方正黑体_GBK" w:cs="Times New Roman"/>
          <w:sz w:val="32"/>
        </w:rPr>
        <w:t>经费情况说明</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rPr>
      </w:pPr>
      <w:r>
        <w:rPr>
          <w:rFonts w:hint="eastAsia" w:ascii="Times New Roman" w:hAnsi="Times New Roman" w:eastAsia="方正仿宋_GBK" w:cs="Times New Roman"/>
          <w:sz w:val="32"/>
          <w:szCs w:val="32"/>
          <w:shd w:val="clear" w:color="auto" w:fill="FFFFFF"/>
        </w:rPr>
        <w:t>我单位为二级预算单位，</w:t>
      </w:r>
      <w:r>
        <w:rPr>
          <w:rFonts w:hint="eastAsia" w:ascii="Times New Roman" w:hAnsi="Times New Roman" w:eastAsia="方正仿宋_GBK" w:cs="Times New Roman"/>
          <w:sz w:val="32"/>
          <w:szCs w:val="32"/>
          <w:highlight w:val="none"/>
          <w:shd w:val="clear" w:color="auto" w:fill="FFFFFF"/>
        </w:rPr>
        <w:t>不涉及“三公”经费的预算</w:t>
      </w:r>
      <w:r>
        <w:rPr>
          <w:rFonts w:ascii="Times New Roman" w:hAnsi="Times New Roman" w:eastAsia="方正仿宋_GBK" w:cs="Times New Roman"/>
          <w:sz w:val="32"/>
          <w:szCs w:val="32"/>
          <w:highlight w:val="none"/>
          <w:shd w:val="clear" w:color="auto" w:fill="FFFFFF"/>
        </w:rPr>
        <w:t>。</w:t>
      </w:r>
    </w:p>
    <w:p>
      <w:pPr>
        <w:keepNext w:val="0"/>
        <w:keepLines w:val="0"/>
        <w:pageBreakBefore w:val="0"/>
        <w:numPr>
          <w:ilvl w:val="0"/>
          <w:numId w:val="1"/>
        </w:numPr>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b/>
          <w:bCs/>
          <w:sz w:val="32"/>
          <w:szCs w:val="32"/>
        </w:rPr>
        <w:t>机关运行经费。</w:t>
      </w:r>
      <w:r>
        <w:rPr>
          <w:rFonts w:ascii="Times New Roman" w:hAnsi="Times New Roman" w:eastAsia="方正仿宋_GBK" w:cs="Times New Roman"/>
          <w:sz w:val="32"/>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我单位2026年无政府采购预算支出。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sz w:val="32"/>
        </w:rPr>
        <w:t>我单位2026年无项目支出</w:t>
      </w:r>
      <w:r>
        <w:rPr>
          <w:rFonts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（四）</w:t>
      </w:r>
      <w:r>
        <w:rPr>
          <w:rFonts w:ascii="Times New Roman" w:hAnsi="Times New Roman" w:eastAsia="方正仿宋_GBK" w:cs="Times New Roman"/>
          <w:b/>
          <w:sz w:val="32"/>
        </w:rPr>
        <w:t>国有资产占有使用情况。</w:t>
      </w:r>
      <w:r>
        <w:rPr>
          <w:rFonts w:hint="eastAsia" w:ascii="Times New Roman" w:hAnsi="Times New Roman" w:eastAsia="方正仿宋_GBK" w:cs="Times New Roman"/>
          <w:sz w:val="32"/>
        </w:rPr>
        <w:t>我单位无公务用车。</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（五）</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三公</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rPr>
          <w:rFonts w:ascii="Times New Roman" w:hAnsi="Times New Roman"/>
        </w:rPr>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公开报表（详见附表</w:t>
      </w:r>
      <w:r>
        <w:rPr>
          <w:rFonts w:ascii="Times New Roman" w:hAnsi="Times New Roman" w:eastAsia="方正仿宋_GBK" w:cs="Times New Roman"/>
          <w:sz w:val="32"/>
        </w:rPr>
        <w:t>重庆市开州区大进镇</w:t>
      </w:r>
      <w:r>
        <w:rPr>
          <w:rFonts w:hint="eastAsia" w:ascii="Times New Roman" w:hAnsi="Times New Roman" w:eastAsia="方正仿宋_GBK" w:cs="Times New Roman"/>
          <w:sz w:val="32"/>
        </w:rPr>
        <w:t>便民服务中心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公开联系人：</w:t>
      </w:r>
      <w:r>
        <w:rPr>
          <w:rFonts w:hint="eastAsia" w:ascii="Times New Roman" w:hAnsi="Times New Roman" w:eastAsia="方正仿宋_GBK" w:cs="Times New Roman"/>
          <w:sz w:val="32"/>
          <w:szCs w:val="32"/>
        </w:rPr>
        <w:t>黄孝敏</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52440035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szCs w:val="32"/>
        </w:rPr>
      </w:pPr>
    </w:p>
    <w:p>
      <w:pPr>
        <w:spacing w:line="560" w:lineRule="exact"/>
        <w:jc w:val="center"/>
        <w:rPr>
          <w:rFonts w:ascii="Times New Roman" w:hAnsi="Times New Roman" w:eastAsia="方正仿宋_GBK" w:cs="Times New Roman"/>
          <w:color w:val="FF0000"/>
          <w:spacing w:val="-6"/>
          <w:sz w:val="32"/>
          <w:szCs w:val="32"/>
        </w:rPr>
      </w:pP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重庆市开州区大进镇</w:t>
      </w:r>
      <w:r>
        <w:rPr>
          <w:rFonts w:hint="eastAsia" w:ascii="Times New Roman" w:hAnsi="Times New Roman" w:eastAsia="方正仿宋_GBK" w:cs="Times New Roman"/>
          <w:spacing w:val="-6"/>
          <w:sz w:val="32"/>
          <w:szCs w:val="32"/>
        </w:rPr>
        <w:t>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bookmarkStart w:id="0" w:name="_GoBack"/>
      <w:bookmarkEnd w:id="0"/>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2"/>
        <w:rPr>
          <w:rFonts w:ascii="Times New Roman" w:hAnsi="Times New Roma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textAlignment w:val="auto"/>
        <w:rPr>
          <w:rFonts w:ascii="Times New Roman" w:hAnsi="Times New Roman"/>
          <w:b/>
          <w:bCs/>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重庆市开州区大进镇</w:t>
      </w:r>
      <w:r>
        <w:rPr>
          <w:rFonts w:hint="default"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12</w:t>
      </w:r>
      <w:r>
        <w:rPr>
          <w:rFonts w:hint="default" w:ascii="Times New Roman" w:hAnsi="Times New Roman" w:eastAsia="方正仿宋_GBK" w:cs="Times New Roman"/>
          <w:color w:val="auto"/>
          <w:sz w:val="28"/>
          <w:szCs w:val="28"/>
        </w:rPr>
        <w:t>日印</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mIzNTU1N2MzNDQwMmU3Zjg1YWNiNTM4MjI1NjQifQ=="/>
  </w:docVars>
  <w:rsids>
    <w:rsidRoot w:val="00A37FDE"/>
    <w:rsid w:val="00367389"/>
    <w:rsid w:val="004F5FB2"/>
    <w:rsid w:val="00954FB4"/>
    <w:rsid w:val="00A37FDE"/>
    <w:rsid w:val="00A46D9B"/>
    <w:rsid w:val="00E0529A"/>
    <w:rsid w:val="01E13995"/>
    <w:rsid w:val="025543D0"/>
    <w:rsid w:val="04AD773B"/>
    <w:rsid w:val="06926CB2"/>
    <w:rsid w:val="08107EFE"/>
    <w:rsid w:val="086E37A5"/>
    <w:rsid w:val="09F60502"/>
    <w:rsid w:val="0B18328D"/>
    <w:rsid w:val="0B362FBA"/>
    <w:rsid w:val="0CB33D1C"/>
    <w:rsid w:val="0DA3669F"/>
    <w:rsid w:val="0E110B48"/>
    <w:rsid w:val="131D4BE7"/>
    <w:rsid w:val="18DE5C56"/>
    <w:rsid w:val="18FA593E"/>
    <w:rsid w:val="1D1B17A1"/>
    <w:rsid w:val="1E361D49"/>
    <w:rsid w:val="1F236F69"/>
    <w:rsid w:val="2A875DA4"/>
    <w:rsid w:val="2C8C3417"/>
    <w:rsid w:val="2CB713AB"/>
    <w:rsid w:val="31705F6E"/>
    <w:rsid w:val="338C6021"/>
    <w:rsid w:val="35423C61"/>
    <w:rsid w:val="374B1C8D"/>
    <w:rsid w:val="37C0746E"/>
    <w:rsid w:val="39830752"/>
    <w:rsid w:val="3C68095B"/>
    <w:rsid w:val="3EF213A5"/>
    <w:rsid w:val="41FA2A2E"/>
    <w:rsid w:val="42267415"/>
    <w:rsid w:val="426C06ED"/>
    <w:rsid w:val="429F7D1B"/>
    <w:rsid w:val="44C30016"/>
    <w:rsid w:val="460076E6"/>
    <w:rsid w:val="465E6510"/>
    <w:rsid w:val="4AC51979"/>
    <w:rsid w:val="4CBA099D"/>
    <w:rsid w:val="4EDA574D"/>
    <w:rsid w:val="4FDB1799"/>
    <w:rsid w:val="52D62B40"/>
    <w:rsid w:val="54BA189A"/>
    <w:rsid w:val="59835D46"/>
    <w:rsid w:val="59856F99"/>
    <w:rsid w:val="5A49489D"/>
    <w:rsid w:val="5FDB7018"/>
    <w:rsid w:val="6E98088B"/>
    <w:rsid w:val="6EDA56B2"/>
    <w:rsid w:val="713A0716"/>
    <w:rsid w:val="733651FB"/>
    <w:rsid w:val="73E05573"/>
    <w:rsid w:val="773B2443"/>
    <w:rsid w:val="7A37179D"/>
    <w:rsid w:val="7B0C0C18"/>
    <w:rsid w:val="7B4C7FCE"/>
    <w:rsid w:val="7CD421E6"/>
    <w:rsid w:val="7F4215C6"/>
    <w:rsid w:val="7F95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Date"/>
    <w:basedOn w:val="1"/>
    <w:next w:val="1"/>
    <w:unhideWhenUsed/>
    <w:qFormat/>
    <w:uiPriority w:val="99"/>
    <w:pPr>
      <w:ind w:left="100" w:leftChars="25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2125</Words>
  <Characters>2280</Characters>
  <Lines>17</Lines>
  <Paragraphs>4</Paragraphs>
  <TotalTime>2</TotalTime>
  <ScaleCrop>false</ScaleCrop>
  <LinksUpToDate>false</LinksUpToDate>
  <CharactersWithSpaces>2361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2026-02-12T10:51:00Z</dcterms:created>
  <dc:creator>Administrator</dc:creator>
  <cp:lastModifiedBy>冉浩田</cp:lastModifiedBy>
  <dcterms:modified xsi:type="dcterms:W3CDTF">2026-03-12T09:25:16Z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eyJoZGlkIjoiN2QxZGUzNmIyZDQ2NTMxNmI3ZTRjZDJiNjljZGY5MDAiLCJ1c2VySWQiOiIxNjU3Nzg2OTg3In0=</vt:lpwstr>
  </property>
  <property fmtid="{D5CDD505-2E9C-101B-9397-08002B2CF9AE}" pid="4" name="ICV">
    <vt:lpwstr>7DD1833FDA1E482BA76CDDCEC0E4739D_12</vt:lpwstr>
  </property>
</Properties>
</file>