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sz w:val="32"/>
        </w:rPr>
      </w:pPr>
      <w:r>
        <w:rPr>
          <w:rFonts w:hint="default" w:ascii="Times New Roman" w:hAnsi="Times New Roman" w:cs="Times New Roman"/>
          <w:sz w:val="32"/>
        </w:rPr>
        <w:pict>
          <v:shape id="_x0000_i1025" o:spt="136" type="#_x0000_t136" style="height:70.6pt;width:458.05pt;" fillcolor="#FF0000" filled="t" stroked="t" coordsize="21600,21600" adj="10800">
            <v:path/>
            <v:fill on="t" color2="#FFFFFF" focussize="0,0"/>
            <v:stroke color="#FF0000"/>
            <v:imagedata o:title=""/>
            <o:lock v:ext="edit" aspectratio="f"/>
            <v:textpath on="t" fitshape="t" fitpath="t" trim="t" xscale="f" string="重庆市开州区三汇口乡人民政府&#10;" style="font-family:宋体;font-size:36pt;v-text-align:center;"/>
            <v:shadow on="t" obscured="f" color="#B2B2B2" opacity="52428f" offset="0.000236220472440945pt,0pt" offset2="-2pt,-2pt"/>
            <w10:wrap type="none"/>
            <w10:anchorlock/>
          </v:shape>
        </w:pict>
      </w:r>
    </w:p>
    <w:p>
      <w:pPr>
        <w:jc w:val="center"/>
        <w:rPr>
          <w:rFonts w:hint="default" w:ascii="Times New Roman" w:hAnsi="Times New Roman" w:eastAsia="方正仿宋_GBK" w:cs="Times New Roman"/>
          <w:sz w:val="32"/>
          <w:szCs w:val="32"/>
        </w:rPr>
      </w:pPr>
    </w:p>
    <w:p>
      <w:pPr>
        <w:jc w:val="center"/>
        <w:rPr>
          <w:rFonts w:hint="default" w:ascii="Times New Roman" w:hAnsi="Times New Roman" w:eastAsia="方正仿宋_GBK" w:cs="Times New Roman"/>
          <w:lang w:val="en-US" w:eastAsia="zh-CN"/>
        </w:rPr>
      </w:pPr>
      <w:r>
        <w:rPr>
          <w:rFonts w:hint="default" w:ascii="Times New Roman" w:hAnsi="Times New Roman" w:eastAsia="方正楷体_GBK" w:cs="Times New Roman"/>
          <w:sz w:val="32"/>
          <w:szCs w:val="32"/>
        </w:rPr>
        <mc:AlternateContent>
          <mc:Choice Requires="wps">
            <w:drawing>
              <wp:anchor distT="0" distB="0" distL="114300" distR="114300" simplePos="0" relativeHeight="251659264" behindDoc="0" locked="0" layoutInCell="1" allowOverlap="1">
                <wp:simplePos x="0" y="0"/>
                <wp:positionH relativeFrom="column">
                  <wp:posOffset>-171450</wp:posOffset>
                </wp:positionH>
                <wp:positionV relativeFrom="paragraph">
                  <wp:posOffset>413385</wp:posOffset>
                </wp:positionV>
                <wp:extent cx="5999480" cy="19685"/>
                <wp:effectExtent l="0" t="0" r="0" b="0"/>
                <wp:wrapNone/>
                <wp:docPr id="3" name="直接连接符 3"/>
                <wp:cNvGraphicFramePr/>
                <a:graphic xmlns:a="http://schemas.openxmlformats.org/drawingml/2006/main">
                  <a:graphicData uri="http://schemas.microsoft.com/office/word/2010/wordprocessingShape">
                    <wps:wsp>
                      <wps:cNvCnPr/>
                      <wps:spPr>
                        <a:xfrm>
                          <a:off x="0" y="0"/>
                          <a:ext cx="5999480" cy="19685"/>
                        </a:xfrm>
                        <a:prstGeom prst="line">
                          <a:avLst/>
                        </a:prstGeom>
                        <a:ln w="2540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3.5pt;margin-top:32.55pt;height:1.55pt;width:472.4pt;z-index:251659264;mso-width-relative:page;mso-height-relative:page;" filled="f" stroked="t" coordsize="21600,21600" o:gfxdata="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C9ocETYAAAACQEAAA8AAAAAAAAAAQAgAAAAIgAAAGRycy9kb3du&#10;cmV2LnhtbFBLAQIUABQAAAAIAIdO4kAM76bq/wEAAPcDAAAOAAAAAAAAAAEAIAAAACcBAABkcnMv&#10;ZTJvRG9jLnhtbFBLBQYAAAAABgAGAFkBAACYBQAAAAA=&#10;">
                <v:fill on="f" focussize="0,0"/>
                <v:stroke weight="2pt" color="#FF0000" joinstyle="round"/>
                <v:imagedata o:title=""/>
                <o:lock v:ext="edit" aspectratio="f"/>
              </v:line>
            </w:pict>
          </mc:Fallback>
        </mc:AlternateContent>
      </w:r>
      <w:r>
        <w:rPr>
          <w:rFonts w:hint="default" w:ascii="Times New Roman" w:hAnsi="Times New Roman" w:eastAsia="方正仿宋_GBK" w:cs="Times New Roman"/>
          <w:color w:val="000000"/>
          <w:sz w:val="32"/>
          <w:szCs w:val="32"/>
        </w:rPr>
        <w:t>开州汇府</w:t>
      </w:r>
      <w:r>
        <w:rPr>
          <w:rFonts w:hint="default" w:ascii="Times New Roman" w:hAnsi="Times New Roman" w:eastAsia="方正仿宋_GBK" w:cs="Times New Roman"/>
          <w:color w:val="000000"/>
          <w:sz w:val="32"/>
          <w:szCs w:val="32"/>
          <w:lang w:val="en-US" w:eastAsia="zh-CN"/>
        </w:rPr>
        <w:t>发</w:t>
      </w:r>
      <w:r>
        <w:rPr>
          <w:rFonts w:hint="default" w:ascii="Times New Roman" w:hAnsi="Times New Roman" w:eastAsia="方正仿宋_GBK" w:cs="Times New Roman"/>
          <w:color w:val="000000"/>
          <w:sz w:val="32"/>
          <w:szCs w:val="32"/>
        </w:rPr>
        <w:t>〔202</w:t>
      </w:r>
      <w:r>
        <w:rPr>
          <w:rFonts w:hint="default" w:ascii="Times New Roman" w:hAnsi="Times New Roman" w:eastAsia="方正仿宋_GBK" w:cs="Times New Roman"/>
          <w:color w:val="000000"/>
          <w:sz w:val="32"/>
          <w:szCs w:val="32"/>
          <w:lang w:val="en-US" w:eastAsia="zh-CN"/>
        </w:rPr>
        <w:t>6</w:t>
      </w:r>
      <w:r>
        <w:rPr>
          <w:rFonts w:hint="default" w:ascii="Times New Roman" w:hAnsi="Times New Roman" w:eastAsia="方正仿宋_GBK" w:cs="Times New Roman"/>
          <w:color w:val="000000"/>
          <w:sz w:val="32"/>
          <w:szCs w:val="32"/>
        </w:rPr>
        <w:t>〕</w:t>
      </w:r>
      <w:r>
        <w:rPr>
          <w:rFonts w:hint="eastAsia" w:ascii="Times New Roman" w:hAnsi="Times New Roman" w:eastAsia="方正仿宋_GBK" w:cs="Times New Roman"/>
          <w:color w:val="000000"/>
          <w:sz w:val="32"/>
          <w:szCs w:val="32"/>
          <w:lang w:val="en-US" w:eastAsia="zh-CN"/>
        </w:rPr>
        <w:t>9</w:t>
      </w:r>
      <w:r>
        <w:rPr>
          <w:rFonts w:hint="default" w:ascii="Times New Roman" w:hAnsi="Times New Roman" w:eastAsia="方正仿宋_GBK" w:cs="Times New Roman"/>
          <w:color w:val="000000"/>
          <w:sz w:val="32"/>
          <w:szCs w:val="32"/>
        </w:rPr>
        <w:t>号</w:t>
      </w:r>
      <w:r>
        <w:rPr>
          <w:rFonts w:hint="default" w:ascii="Times New Roman" w:hAnsi="Times New Roman" w:eastAsia="方正仿宋_GBK" w:cs="Times New Roman"/>
          <w:color w:val="000000"/>
          <w:sz w:val="32"/>
          <w:szCs w:val="32"/>
          <w:lang w:val="en-US" w:eastAsia="zh-CN"/>
        </w:rPr>
        <w:t xml:space="preserve">                  签发人：</w:t>
      </w:r>
      <w:r>
        <w:rPr>
          <w:rFonts w:hint="default" w:ascii="Times New Roman" w:hAnsi="Times New Roman" w:eastAsia="方正楷体_GBK" w:cs="Times New Roman"/>
          <w:color w:val="000000"/>
          <w:sz w:val="32"/>
          <w:szCs w:val="32"/>
          <w:lang w:val="en-US" w:eastAsia="zh-CN"/>
        </w:rPr>
        <w:t>李学武</w:t>
      </w:r>
    </w:p>
    <w:p>
      <w:pPr>
        <w:keepNext w:val="0"/>
        <w:keepLines w:val="0"/>
        <w:pageBreakBefore w:val="0"/>
        <w:widowControl w:val="0"/>
        <w:kinsoku/>
        <w:wordWrap/>
        <w:overflowPunct/>
        <w:topLinePunct w:val="0"/>
        <w:autoSpaceDE/>
        <w:autoSpaceDN/>
        <w:bidi w:val="0"/>
        <w:adjustRightInd/>
        <w:snapToGrid/>
        <w:spacing w:line="594" w:lineRule="exact"/>
        <w:ind w:firstLine="880" w:firstLineChars="200"/>
        <w:jc w:val="both"/>
        <w:textAlignment w:val="auto"/>
        <w:rPr>
          <w:rFonts w:hint="default" w:ascii="Times New Roman" w:hAnsi="Times New Roman" w:eastAsia="方正小标宋_GBK" w:cs="Times New Roman"/>
          <w:sz w:val="44"/>
          <w:szCs w:val="44"/>
        </w:rPr>
      </w:pPr>
    </w:p>
    <w:p>
      <w:pPr>
        <w:keepNext w:val="0"/>
        <w:keepLines w:val="0"/>
        <w:pageBreakBefore w:val="0"/>
        <w:widowControl w:val="0"/>
        <w:kinsoku/>
        <w:wordWrap/>
        <w:overflowPunct/>
        <w:topLinePunct w:val="0"/>
        <w:autoSpaceDE/>
        <w:autoSpaceDN/>
        <w:bidi w:val="0"/>
        <w:adjustRightInd/>
        <w:snapToGrid/>
        <w:spacing w:line="594" w:lineRule="exact"/>
        <w:ind w:left="0" w:firstLine="0" w:firstLineChars="0"/>
        <w:jc w:val="center"/>
        <w:textAlignment w:val="auto"/>
        <w:rPr>
          <w:rFonts w:hint="default" w:ascii="Times New Roman" w:hAnsi="Times New Roman" w:eastAsia="方正小标宋_GBK" w:cs="Times New Roman"/>
          <w:color w:val="000000" w:themeColor="text1"/>
          <w:sz w:val="44"/>
          <w:szCs w:val="44"/>
          <w:lang w:val="en-US" w:eastAsia="zh-CN"/>
          <w14:textFill>
            <w14:solidFill>
              <w14:schemeClr w14:val="tx1"/>
            </w14:solidFill>
          </w14:textFill>
        </w:rPr>
      </w:pPr>
      <w:r>
        <w:rPr>
          <w:rFonts w:hint="default" w:ascii="Times New Roman" w:hAnsi="Times New Roman" w:eastAsia="方正小标宋_GBK" w:cs="Times New Roman"/>
          <w:color w:val="000000" w:themeColor="text1"/>
          <w:sz w:val="44"/>
          <w:szCs w:val="44"/>
          <w14:textFill>
            <w14:solidFill>
              <w14:schemeClr w14:val="tx1"/>
            </w14:solidFill>
          </w14:textFill>
        </w:rPr>
        <w:t>重庆市开州区</w:t>
      </w:r>
      <w:r>
        <w:rPr>
          <w:rFonts w:hint="default" w:ascii="Times New Roman" w:hAnsi="Times New Roman" w:eastAsia="方正小标宋_GBK" w:cs="Times New Roman"/>
          <w:color w:val="000000" w:themeColor="text1"/>
          <w:sz w:val="44"/>
          <w:szCs w:val="44"/>
          <w:lang w:val="en-US" w:eastAsia="zh-CN"/>
          <w14:textFill>
            <w14:solidFill>
              <w14:schemeClr w14:val="tx1"/>
            </w14:solidFill>
          </w14:textFill>
        </w:rPr>
        <w:t>三汇口乡人民政府</w:t>
      </w:r>
    </w:p>
    <w:p>
      <w:pPr>
        <w:pStyle w:val="6"/>
        <w:keepNext w:val="0"/>
        <w:keepLines w:val="0"/>
        <w:pageBreakBefore w:val="0"/>
        <w:widowControl w:val="0"/>
        <w:kinsoku/>
        <w:wordWrap/>
        <w:overflowPunct/>
        <w:topLinePunct w:val="0"/>
        <w:bidi w:val="0"/>
        <w:snapToGrid/>
        <w:spacing w:line="594" w:lineRule="exact"/>
        <w:ind w:left="0" w:firstLine="0" w:firstLineChars="0"/>
        <w:jc w:val="center"/>
        <w:textAlignment w:val="auto"/>
        <w:rPr>
          <w:rFonts w:hint="default" w:ascii="Times New Roman" w:hAnsi="Times New Roman" w:eastAsia="方正小标宋_GBK" w:cs="Times New Roman"/>
          <w:color w:val="FF0000"/>
          <w:sz w:val="44"/>
          <w:szCs w:val="44"/>
          <w:highlight w:val="none"/>
          <w:lang w:eastAsia="zh-CN"/>
        </w:rPr>
      </w:pPr>
      <w:r>
        <w:rPr>
          <w:rFonts w:hint="default" w:ascii="Times New Roman" w:hAnsi="Times New Roman" w:eastAsia="方正小标宋_GBK" w:cs="Times New Roman"/>
          <w:sz w:val="44"/>
          <w:szCs w:val="44"/>
          <w:highlight w:val="none"/>
        </w:rPr>
        <w:t>关于</w:t>
      </w:r>
      <w:r>
        <w:rPr>
          <w:rFonts w:hint="default" w:ascii="Times New Roman" w:hAnsi="Times New Roman" w:eastAsia="方正小标宋_GBK" w:cs="Times New Roman"/>
          <w:sz w:val="44"/>
          <w:szCs w:val="44"/>
          <w:highlight w:val="none"/>
          <w:lang w:val="en-US" w:eastAsia="zh-CN"/>
        </w:rPr>
        <w:t>三汇口乡</w:t>
      </w:r>
      <w:r>
        <w:rPr>
          <w:rFonts w:hint="eastAsia" w:ascii="Times New Roman" w:hAnsi="Times New Roman" w:eastAsia="方正小标宋_GBK" w:cs="Times New Roman"/>
          <w:color w:val="000000"/>
          <w:sz w:val="44"/>
          <w:szCs w:val="44"/>
          <w:highlight w:val="none"/>
          <w:lang w:eastAsia="zh-CN"/>
        </w:rPr>
        <w:t>村镇建设服务中心</w:t>
      </w:r>
      <w:r>
        <w:rPr>
          <w:rFonts w:hint="default" w:ascii="Times New Roman" w:hAnsi="Times New Roman" w:eastAsia="方正小标宋_GBK" w:cs="Times New Roman"/>
          <w:sz w:val="44"/>
          <w:szCs w:val="44"/>
          <w:highlight w:val="none"/>
          <w:lang w:val="en-US" w:eastAsia="zh-CN"/>
        </w:rPr>
        <w:t>2026</w:t>
      </w:r>
      <w:r>
        <w:rPr>
          <w:rFonts w:hint="default" w:ascii="Times New Roman" w:hAnsi="Times New Roman" w:eastAsia="方正小标宋_GBK" w:cs="Times New Roman"/>
          <w:sz w:val="44"/>
          <w:szCs w:val="44"/>
          <w:highlight w:val="none"/>
        </w:rPr>
        <w:t>年</w:t>
      </w:r>
      <w:r>
        <w:rPr>
          <w:rFonts w:hint="eastAsia" w:ascii="Times New Roman" w:hAnsi="Times New Roman" w:eastAsia="方正小标宋_GBK" w:cs="Times New Roman"/>
          <w:sz w:val="44"/>
          <w:szCs w:val="44"/>
          <w:highlight w:val="none"/>
          <w:lang w:eastAsia="zh-CN"/>
        </w:rPr>
        <w:t>部门</w:t>
      </w:r>
      <w:r>
        <w:rPr>
          <w:rFonts w:hint="default" w:ascii="Times New Roman" w:hAnsi="Times New Roman" w:eastAsia="方正小标宋_GBK" w:cs="Times New Roman"/>
          <w:sz w:val="44"/>
          <w:szCs w:val="44"/>
          <w:highlight w:val="none"/>
        </w:rPr>
        <w:t>预算情况公开</w:t>
      </w:r>
      <w:r>
        <w:rPr>
          <w:rFonts w:hint="default" w:ascii="Times New Roman" w:hAnsi="Times New Roman" w:eastAsia="方正小标宋_GBK" w:cs="Times New Roman"/>
          <w:color w:val="000000" w:themeColor="text1"/>
          <w:sz w:val="44"/>
          <w:szCs w:val="44"/>
          <w:highlight w:val="none"/>
          <w14:textFill>
            <w14:solidFill>
              <w14:schemeClr w14:val="tx1"/>
            </w14:solidFill>
          </w14:textFill>
        </w:rPr>
        <w:t>的</w:t>
      </w:r>
      <w:r>
        <w:rPr>
          <w:rFonts w:hint="default" w:ascii="Times New Roman" w:hAnsi="Times New Roman" w:eastAsia="方正小标宋_GBK" w:cs="Times New Roman"/>
          <w:color w:val="000000" w:themeColor="text1"/>
          <w:sz w:val="44"/>
          <w:szCs w:val="44"/>
          <w:highlight w:val="none"/>
          <w:lang w:eastAsia="zh-CN"/>
          <w14:textFill>
            <w14:solidFill>
              <w14:schemeClr w14:val="tx1"/>
            </w14:solidFill>
          </w14:textFill>
        </w:rPr>
        <w:t>公示</w:t>
      </w:r>
    </w:p>
    <w:p>
      <w:pPr>
        <w:pStyle w:val="5"/>
        <w:keepNext w:val="0"/>
        <w:keepLines w:val="0"/>
        <w:pageBreakBefore w:val="0"/>
        <w:widowControl w:val="0"/>
        <w:kinsoku/>
        <w:wordWrap/>
        <w:overflowPunct/>
        <w:topLinePunct w:val="0"/>
        <w:autoSpaceDE/>
        <w:autoSpaceDN/>
        <w:bidi w:val="0"/>
        <w:adjustRightInd/>
        <w:snapToGrid/>
        <w:spacing w:after="0" w:line="594" w:lineRule="exact"/>
        <w:ind w:left="0" w:firstLine="0" w:firstLineChars="0"/>
        <w:textAlignment w:val="auto"/>
        <w:rPr>
          <w:rFonts w:hint="default" w:ascii="Times New Roman" w:hAnsi="Times New Roman" w:cs="Times New Roman"/>
          <w:lang w:val="en-US" w:eastAsia="zh-CN"/>
        </w:rPr>
      </w:pPr>
    </w:p>
    <w:p>
      <w:pPr>
        <w:keepNext w:val="0"/>
        <w:keepLines w:val="0"/>
        <w:widowControl w:val="0"/>
        <w:suppressLineNumbers w:val="0"/>
        <w:spacing w:before="0" w:beforeAutospacing="0" w:after="0" w:afterAutospacing="0"/>
        <w:ind w:left="0" w:right="0"/>
        <w:jc w:val="both"/>
        <w:rPr>
          <w:rFonts w:hint="default" w:ascii="Times New Roman" w:hAnsi="Times New Roman" w:eastAsia="方正仿宋_GBK" w:cs="Times New Roman"/>
          <w:sz w:val="32"/>
          <w:szCs w:val="32"/>
          <w:highlight w:val="none"/>
        </w:rPr>
      </w:pPr>
      <w:bookmarkStart w:id="0" w:name="OLE_LINK4"/>
      <w:r>
        <w:rPr>
          <w:rFonts w:hint="default" w:ascii="Times New Roman" w:hAnsi="Times New Roman" w:eastAsia="方正仿宋_GBK" w:cs="Times New Roman"/>
          <w:sz w:val="32"/>
          <w:szCs w:val="32"/>
          <w:highlight w:val="none"/>
        </w:rPr>
        <w:t>按照有关财政预算公开的部署和要求，依据《中华人民共和国政府信息公开条例》（国务院令第492号）,现将</w:t>
      </w:r>
      <w:bookmarkStart w:id="1" w:name="OLE_LINK1"/>
      <w:r>
        <w:rPr>
          <w:rFonts w:hint="eastAsia" w:ascii="Times New Roman" w:hAnsi="Times New Roman" w:eastAsia="方正仿宋_GBK" w:cs="Times New Roman"/>
          <w:sz w:val="32"/>
          <w:szCs w:val="32"/>
          <w:highlight w:val="none"/>
          <w:lang w:eastAsia="zh-CN"/>
        </w:rPr>
        <w:t>重庆市开州区三汇口乡村镇建设服务中心</w:t>
      </w:r>
      <w:bookmarkEnd w:id="1"/>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w:t>
      </w:r>
      <w:r>
        <w:rPr>
          <w:rFonts w:hint="eastAsia" w:ascii="Times New Roman" w:hAnsi="Times New Roman" w:eastAsia="方正仿宋_GBK" w:cs="Times New Roman"/>
          <w:sz w:val="32"/>
          <w:szCs w:val="32"/>
          <w:highlight w:val="none"/>
          <w:lang w:eastAsia="zh-CN"/>
        </w:rPr>
        <w:t>部门</w:t>
      </w:r>
      <w:r>
        <w:rPr>
          <w:rFonts w:hint="default" w:ascii="Times New Roman" w:hAnsi="Times New Roman" w:eastAsia="方正仿宋_GBK" w:cs="Times New Roman"/>
          <w:sz w:val="32"/>
          <w:szCs w:val="32"/>
          <w:highlight w:val="none"/>
        </w:rPr>
        <w:t>预算批复情况公开如下：</w:t>
      </w:r>
    </w:p>
    <w:p>
      <w:pPr>
        <w:keepNext w:val="0"/>
        <w:keepLines w:val="0"/>
        <w:pageBreakBefore w:val="0"/>
        <w:widowControl w:val="0"/>
        <w:kinsoku/>
        <w:wordWrap/>
        <w:overflowPunct/>
        <w:topLinePunct w:val="0"/>
        <w:bidi w:val="0"/>
        <w:snapToGrid/>
        <w:spacing w:line="594" w:lineRule="exact"/>
        <w:ind w:left="0" w:firstLine="0" w:firstLineChars="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br w:type="page"/>
      </w:r>
    </w:p>
    <w:p>
      <w:pPr>
        <w:keepNext w:val="0"/>
        <w:keepLines w:val="0"/>
        <w:pageBreakBefore w:val="0"/>
        <w:widowControl w:val="0"/>
        <w:kinsoku/>
        <w:wordWrap/>
        <w:overflowPunct/>
        <w:topLinePunct w:val="0"/>
        <w:bidi w:val="0"/>
        <w:snapToGrid/>
        <w:spacing w:line="594" w:lineRule="exact"/>
        <w:ind w:left="0" w:firstLine="0" w:firstLineChars="0"/>
        <w:jc w:val="center"/>
        <w:textAlignment w:val="auto"/>
        <w:rPr>
          <w:rFonts w:hint="default" w:ascii="Times New Roman" w:hAnsi="Times New Roman" w:cs="Times New Roman"/>
          <w:highlight w:val="none"/>
        </w:rPr>
      </w:pPr>
      <w:r>
        <w:rPr>
          <w:rFonts w:hint="default" w:ascii="Times New Roman" w:hAnsi="Times New Roman" w:eastAsia="方正小标宋_GBK" w:cs="Times New Roman"/>
          <w:sz w:val="44"/>
          <w:szCs w:val="44"/>
          <w:highlight w:val="none"/>
        </w:rPr>
        <w:t>目 录</w:t>
      </w:r>
    </w:p>
    <w:p>
      <w:pPr>
        <w:keepNext w:val="0"/>
        <w:keepLines w:val="0"/>
        <w:pageBreakBefore w:val="0"/>
        <w:widowControl w:val="0"/>
        <w:kinsoku/>
        <w:wordWrap/>
        <w:overflowPunct/>
        <w:topLinePunct w:val="0"/>
        <w:bidi w:val="0"/>
        <w:snapToGrid/>
        <w:spacing w:line="594" w:lineRule="exact"/>
        <w:ind w:left="0" w:firstLine="0" w:firstLineChars="0"/>
        <w:jc w:val="center"/>
        <w:textAlignment w:val="auto"/>
        <w:rPr>
          <w:rFonts w:hint="default" w:ascii="Times New Roman" w:hAnsi="Times New Roman" w:cs="Times New Roman"/>
          <w:highlight w:val="none"/>
        </w:rPr>
      </w:pPr>
      <w:r>
        <w:rPr>
          <w:rFonts w:hint="default" w:ascii="Times New Roman" w:hAnsi="Times New Roman" w:eastAsia="方正楷体_GBK" w:cs="Times New Roman"/>
          <w:sz w:val="32"/>
          <w:szCs w:val="32"/>
          <w:highlight w:val="none"/>
        </w:rPr>
        <w:t>第一部分：</w:t>
      </w:r>
      <w:r>
        <w:rPr>
          <w:rFonts w:hint="default" w:ascii="Times New Roman" w:hAnsi="Times New Roman" w:eastAsia="方正楷体_GBK" w:cs="Times New Roman"/>
          <w:sz w:val="32"/>
          <w:szCs w:val="32"/>
          <w:highlight w:val="none"/>
          <w:lang w:val="en-US" w:eastAsia="zh-CN"/>
        </w:rPr>
        <w:t>2026</w:t>
      </w:r>
      <w:r>
        <w:rPr>
          <w:rFonts w:hint="default" w:ascii="Times New Roman" w:hAnsi="Times New Roman" w:eastAsia="方正楷体_GBK" w:cs="Times New Roman"/>
          <w:sz w:val="32"/>
          <w:szCs w:val="32"/>
          <w:highlight w:val="none"/>
        </w:rPr>
        <w:t>年</w:t>
      </w:r>
      <w:r>
        <w:rPr>
          <w:rFonts w:hint="eastAsia" w:ascii="Times New Roman" w:hAnsi="Times New Roman" w:eastAsia="方正楷体_GBK" w:cs="Times New Roman"/>
          <w:sz w:val="32"/>
          <w:szCs w:val="32"/>
          <w:highlight w:val="none"/>
          <w:lang w:eastAsia="zh-CN"/>
        </w:rPr>
        <w:t>部门</w:t>
      </w:r>
      <w:r>
        <w:rPr>
          <w:rFonts w:hint="default" w:ascii="Times New Roman" w:hAnsi="Times New Roman" w:eastAsia="方正楷体_GBK" w:cs="Times New Roman"/>
          <w:sz w:val="32"/>
          <w:szCs w:val="32"/>
          <w:highlight w:val="none"/>
        </w:rPr>
        <w:t>预算情况说明</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一、</w:t>
      </w:r>
      <w:r>
        <w:rPr>
          <w:rFonts w:hint="eastAsia" w:ascii="Times New Roman" w:hAnsi="Times New Roman" w:eastAsia="方正仿宋_GBK" w:cs="Times New Roman"/>
          <w:sz w:val="32"/>
          <w:szCs w:val="32"/>
          <w:highlight w:val="none"/>
          <w:lang w:eastAsia="zh-CN"/>
        </w:rPr>
        <w:t>部门</w:t>
      </w:r>
      <w:r>
        <w:rPr>
          <w:rFonts w:hint="default" w:ascii="Times New Roman" w:hAnsi="Times New Roman" w:eastAsia="方正仿宋_GBK" w:cs="Times New Roman"/>
          <w:sz w:val="32"/>
          <w:szCs w:val="32"/>
          <w:highlight w:val="none"/>
        </w:rPr>
        <w:t>基本情况</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二、</w:t>
      </w:r>
      <w:r>
        <w:rPr>
          <w:rFonts w:hint="eastAsia" w:ascii="Times New Roman" w:hAnsi="Times New Roman" w:eastAsia="方正仿宋_GBK" w:cs="Times New Roman"/>
          <w:sz w:val="32"/>
          <w:szCs w:val="32"/>
          <w:highlight w:val="none"/>
          <w:lang w:eastAsia="zh-CN"/>
        </w:rPr>
        <w:t>部门</w:t>
      </w:r>
      <w:r>
        <w:rPr>
          <w:rFonts w:hint="default" w:ascii="Times New Roman" w:hAnsi="Times New Roman" w:eastAsia="方正仿宋_GBK" w:cs="Times New Roman"/>
          <w:sz w:val="32"/>
          <w:szCs w:val="32"/>
          <w:highlight w:val="none"/>
        </w:rPr>
        <w:t>收支总体情况</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三、</w:t>
      </w:r>
      <w:r>
        <w:rPr>
          <w:rFonts w:hint="eastAsia" w:ascii="Times New Roman" w:hAnsi="Times New Roman" w:eastAsia="方正仿宋_GBK" w:cs="Times New Roman"/>
          <w:sz w:val="32"/>
          <w:szCs w:val="32"/>
          <w:highlight w:val="none"/>
          <w:lang w:eastAsia="zh-CN"/>
        </w:rPr>
        <w:t>部门</w:t>
      </w:r>
      <w:r>
        <w:rPr>
          <w:rFonts w:hint="default" w:ascii="Times New Roman" w:hAnsi="Times New Roman" w:eastAsia="方正仿宋_GBK" w:cs="Times New Roman"/>
          <w:sz w:val="32"/>
          <w:szCs w:val="32"/>
          <w:highlight w:val="none"/>
        </w:rPr>
        <w:t>预算情况说明</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四、“三公”经费情况说明</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五、其他重要事项的情况说明</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六、专业性名词解释</w:t>
      </w:r>
    </w:p>
    <w:p>
      <w:pPr>
        <w:keepNext w:val="0"/>
        <w:keepLines w:val="0"/>
        <w:pageBreakBefore w:val="0"/>
        <w:widowControl w:val="0"/>
        <w:kinsoku/>
        <w:wordWrap/>
        <w:overflowPunct/>
        <w:topLinePunct w:val="0"/>
        <w:bidi w:val="0"/>
        <w:snapToGrid/>
        <w:spacing w:line="594" w:lineRule="exact"/>
        <w:ind w:left="0" w:firstLine="0" w:firstLineChars="0"/>
        <w:jc w:val="center"/>
        <w:textAlignment w:val="auto"/>
        <w:rPr>
          <w:rFonts w:hint="default" w:ascii="Times New Roman" w:hAnsi="Times New Roman" w:cs="Times New Roman"/>
          <w:highlight w:val="none"/>
        </w:rPr>
      </w:pPr>
      <w:r>
        <w:rPr>
          <w:rFonts w:hint="default" w:ascii="Times New Roman" w:hAnsi="Times New Roman" w:eastAsia="方正楷体_GBK" w:cs="Times New Roman"/>
          <w:sz w:val="32"/>
          <w:szCs w:val="32"/>
          <w:highlight w:val="none"/>
        </w:rPr>
        <w:t>第二部分：</w:t>
      </w:r>
      <w:r>
        <w:rPr>
          <w:rFonts w:hint="default" w:ascii="Times New Roman" w:hAnsi="Times New Roman" w:eastAsia="方正楷体_GBK" w:cs="Times New Roman"/>
          <w:sz w:val="32"/>
          <w:szCs w:val="32"/>
          <w:highlight w:val="none"/>
          <w:lang w:val="en-US" w:eastAsia="zh-CN"/>
        </w:rPr>
        <w:t>2026</w:t>
      </w:r>
      <w:r>
        <w:rPr>
          <w:rFonts w:hint="default" w:ascii="Times New Roman" w:hAnsi="Times New Roman" w:eastAsia="方正楷体_GBK" w:cs="Times New Roman"/>
          <w:sz w:val="32"/>
          <w:szCs w:val="32"/>
          <w:highlight w:val="none"/>
        </w:rPr>
        <w:t>年</w:t>
      </w:r>
      <w:r>
        <w:rPr>
          <w:rFonts w:hint="eastAsia" w:ascii="Times New Roman" w:hAnsi="Times New Roman" w:eastAsia="方正楷体_GBK" w:cs="Times New Roman"/>
          <w:sz w:val="32"/>
          <w:szCs w:val="32"/>
          <w:highlight w:val="none"/>
          <w:lang w:eastAsia="zh-CN"/>
        </w:rPr>
        <w:t>部门</w:t>
      </w:r>
      <w:r>
        <w:rPr>
          <w:rFonts w:hint="default" w:ascii="Times New Roman" w:hAnsi="Times New Roman" w:eastAsia="方正楷体_GBK" w:cs="Times New Roman"/>
          <w:sz w:val="32"/>
          <w:szCs w:val="32"/>
          <w:highlight w:val="none"/>
        </w:rPr>
        <w:t>预算公开报表</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pacing w:val="-11"/>
          <w:sz w:val="32"/>
          <w:szCs w:val="32"/>
          <w:highlight w:val="none"/>
        </w:rPr>
      </w:pPr>
      <w:r>
        <w:rPr>
          <w:rFonts w:hint="default" w:ascii="Times New Roman" w:hAnsi="Times New Roman" w:eastAsia="方正仿宋_GBK" w:cs="Times New Roman"/>
          <w:sz w:val="32"/>
          <w:szCs w:val="32"/>
          <w:highlight w:val="none"/>
        </w:rPr>
        <w:t>表1、</w:t>
      </w:r>
      <w:r>
        <w:rPr>
          <w:rFonts w:hint="eastAsia" w:ascii="Times New Roman" w:hAnsi="Times New Roman" w:eastAsia="方正仿宋_GBK" w:cs="Times New Roman"/>
          <w:spacing w:val="-11"/>
          <w:sz w:val="32"/>
          <w:szCs w:val="32"/>
          <w:highlight w:val="none"/>
          <w:lang w:eastAsia="zh-CN"/>
        </w:rPr>
        <w:t>重庆市开州区三汇口乡村镇建设服务中心</w:t>
      </w:r>
      <w:r>
        <w:rPr>
          <w:rFonts w:hint="default" w:ascii="Times New Roman" w:hAnsi="Times New Roman" w:eastAsia="方正仿宋_GBK" w:cs="Times New Roman"/>
          <w:spacing w:val="-11"/>
          <w:sz w:val="32"/>
          <w:szCs w:val="32"/>
          <w:highlight w:val="none"/>
        </w:rPr>
        <w:t>收支预算总表</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表2、</w:t>
      </w:r>
      <w:r>
        <w:rPr>
          <w:rFonts w:hint="eastAsia" w:ascii="Times New Roman" w:hAnsi="Times New Roman" w:eastAsia="方正仿宋_GBK" w:cs="Times New Roman"/>
          <w:sz w:val="32"/>
          <w:szCs w:val="32"/>
          <w:highlight w:val="none"/>
          <w:lang w:eastAsia="zh-CN"/>
        </w:rPr>
        <w:t>重庆市开州区三汇口乡村镇建设服务中心</w:t>
      </w:r>
      <w:r>
        <w:rPr>
          <w:rFonts w:hint="default" w:ascii="Times New Roman" w:hAnsi="Times New Roman" w:eastAsia="方正仿宋_GBK" w:cs="Times New Roman"/>
          <w:sz w:val="32"/>
          <w:szCs w:val="32"/>
          <w:highlight w:val="none"/>
        </w:rPr>
        <w:t>收入总表</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表3、</w:t>
      </w:r>
      <w:r>
        <w:rPr>
          <w:rFonts w:hint="eastAsia" w:ascii="Times New Roman" w:hAnsi="Times New Roman" w:eastAsia="方正仿宋_GBK" w:cs="Times New Roman"/>
          <w:sz w:val="32"/>
          <w:szCs w:val="32"/>
          <w:highlight w:val="none"/>
          <w:lang w:eastAsia="zh-CN"/>
        </w:rPr>
        <w:t>重庆市开州区三汇口乡村镇建设服务中心</w:t>
      </w:r>
      <w:r>
        <w:rPr>
          <w:rFonts w:hint="default" w:ascii="Times New Roman" w:hAnsi="Times New Roman" w:eastAsia="方正仿宋_GBK" w:cs="Times New Roman"/>
          <w:sz w:val="32"/>
          <w:szCs w:val="32"/>
          <w:highlight w:val="none"/>
        </w:rPr>
        <w:t>本年支出预算总表</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表4、</w:t>
      </w:r>
      <w:r>
        <w:rPr>
          <w:rFonts w:hint="eastAsia" w:ascii="Times New Roman" w:hAnsi="Times New Roman" w:eastAsia="方正仿宋_GBK" w:cs="Times New Roman"/>
          <w:sz w:val="32"/>
          <w:szCs w:val="32"/>
          <w:highlight w:val="none"/>
          <w:lang w:eastAsia="zh-CN"/>
        </w:rPr>
        <w:t>重庆市开州区三汇口乡村镇建设服务中心</w:t>
      </w:r>
      <w:r>
        <w:rPr>
          <w:rFonts w:hint="default" w:ascii="Times New Roman" w:hAnsi="Times New Roman" w:eastAsia="方正仿宋_GBK" w:cs="Times New Roman"/>
          <w:sz w:val="32"/>
          <w:szCs w:val="32"/>
          <w:highlight w:val="none"/>
        </w:rPr>
        <w:t>财政拨款收支预算总表</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表5、</w:t>
      </w:r>
      <w:r>
        <w:rPr>
          <w:rFonts w:hint="eastAsia" w:ascii="Times New Roman" w:hAnsi="Times New Roman" w:eastAsia="方正仿宋_GBK" w:cs="Times New Roman"/>
          <w:sz w:val="32"/>
          <w:szCs w:val="32"/>
          <w:highlight w:val="none"/>
          <w:lang w:eastAsia="zh-CN"/>
        </w:rPr>
        <w:t>重庆市开州区三汇口乡村镇建设服务中心</w:t>
      </w:r>
      <w:r>
        <w:rPr>
          <w:rFonts w:hint="default" w:ascii="Times New Roman" w:hAnsi="Times New Roman" w:eastAsia="方正仿宋_GBK" w:cs="Times New Roman"/>
          <w:sz w:val="32"/>
          <w:szCs w:val="32"/>
          <w:highlight w:val="none"/>
        </w:rPr>
        <w:t>本年一般公共预算支出预算表</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表6、</w:t>
      </w:r>
      <w:r>
        <w:rPr>
          <w:rFonts w:hint="eastAsia" w:ascii="Times New Roman" w:hAnsi="Times New Roman" w:eastAsia="方正仿宋_GBK" w:cs="Times New Roman"/>
          <w:sz w:val="32"/>
          <w:szCs w:val="32"/>
          <w:highlight w:val="none"/>
          <w:lang w:eastAsia="zh-CN"/>
        </w:rPr>
        <w:t>重庆市开州区三汇口乡村镇建设服务中心</w:t>
      </w:r>
      <w:r>
        <w:rPr>
          <w:rFonts w:hint="default" w:ascii="Times New Roman" w:hAnsi="Times New Roman" w:eastAsia="方正仿宋_GBK" w:cs="Times New Roman"/>
          <w:sz w:val="32"/>
          <w:szCs w:val="32"/>
          <w:highlight w:val="none"/>
        </w:rPr>
        <w:t>一般公共预算基本支出预算表</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表7、</w:t>
      </w:r>
      <w:r>
        <w:rPr>
          <w:rFonts w:hint="eastAsia" w:ascii="Times New Roman" w:hAnsi="Times New Roman" w:eastAsia="方正仿宋_GBK" w:cs="Times New Roman"/>
          <w:sz w:val="32"/>
          <w:szCs w:val="32"/>
          <w:highlight w:val="none"/>
          <w:lang w:eastAsia="zh-CN"/>
        </w:rPr>
        <w:t>重庆市开州区三汇口乡村镇建设服务中心</w:t>
      </w:r>
      <w:r>
        <w:rPr>
          <w:rFonts w:hint="default" w:ascii="Times New Roman" w:hAnsi="Times New Roman" w:eastAsia="方正仿宋_GBK" w:cs="Times New Roman"/>
          <w:sz w:val="32"/>
          <w:szCs w:val="32"/>
          <w:highlight w:val="none"/>
        </w:rPr>
        <w:t>一般公共预算“三公”经费支出预算表</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表8、</w:t>
      </w:r>
      <w:r>
        <w:rPr>
          <w:rFonts w:hint="eastAsia" w:ascii="Times New Roman" w:hAnsi="Times New Roman" w:eastAsia="方正仿宋_GBK" w:cs="Times New Roman"/>
          <w:sz w:val="32"/>
          <w:szCs w:val="32"/>
          <w:highlight w:val="none"/>
          <w:lang w:eastAsia="zh-CN"/>
        </w:rPr>
        <w:t>重庆市开州区三汇口乡村镇建设服务中心</w:t>
      </w:r>
      <w:r>
        <w:rPr>
          <w:rFonts w:hint="default" w:ascii="Times New Roman" w:hAnsi="Times New Roman" w:eastAsia="方正仿宋_GBK" w:cs="Times New Roman"/>
          <w:sz w:val="32"/>
          <w:szCs w:val="32"/>
          <w:highlight w:val="none"/>
        </w:rPr>
        <w:t>政府性基金预算支出预算表</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表9、</w:t>
      </w:r>
      <w:r>
        <w:rPr>
          <w:rFonts w:hint="eastAsia" w:ascii="Times New Roman" w:hAnsi="Times New Roman" w:eastAsia="方正仿宋_GBK" w:cs="Times New Roman"/>
          <w:sz w:val="32"/>
          <w:szCs w:val="32"/>
          <w:highlight w:val="none"/>
          <w:lang w:eastAsia="zh-CN"/>
        </w:rPr>
        <w:t>重庆市开州区三汇口乡村镇建设服务中心</w:t>
      </w:r>
      <w:r>
        <w:rPr>
          <w:rFonts w:hint="default" w:ascii="Times New Roman" w:hAnsi="Times New Roman" w:eastAsia="方正仿宋_GBK" w:cs="Times New Roman"/>
          <w:sz w:val="32"/>
          <w:szCs w:val="32"/>
          <w:highlight w:val="none"/>
        </w:rPr>
        <w:t>国有资本经营预算支出预算表</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pacing w:val="-11"/>
          <w:sz w:val="32"/>
          <w:szCs w:val="32"/>
          <w:highlight w:val="none"/>
        </w:rPr>
      </w:pPr>
      <w:r>
        <w:rPr>
          <w:rFonts w:hint="default" w:ascii="Times New Roman" w:hAnsi="Times New Roman" w:eastAsia="方正仿宋_GBK" w:cs="Times New Roman"/>
          <w:sz w:val="32"/>
          <w:szCs w:val="32"/>
          <w:highlight w:val="none"/>
        </w:rPr>
        <w:t>表10、</w:t>
      </w:r>
      <w:r>
        <w:rPr>
          <w:rFonts w:hint="eastAsia" w:ascii="Times New Roman" w:hAnsi="Times New Roman" w:eastAsia="方正仿宋_GBK" w:cs="Times New Roman"/>
          <w:spacing w:val="-11"/>
          <w:sz w:val="32"/>
          <w:szCs w:val="32"/>
          <w:highlight w:val="none"/>
          <w:lang w:eastAsia="zh-CN"/>
        </w:rPr>
        <w:t>重庆市开州区三汇口乡村镇建设服务中心</w:t>
      </w:r>
      <w:r>
        <w:rPr>
          <w:rFonts w:hint="default" w:ascii="Times New Roman" w:hAnsi="Times New Roman" w:eastAsia="方正仿宋_GBK" w:cs="Times New Roman"/>
          <w:spacing w:val="-11"/>
          <w:sz w:val="32"/>
          <w:szCs w:val="32"/>
          <w:highlight w:val="none"/>
        </w:rPr>
        <w:t>项目支出表</w:t>
      </w:r>
    </w:p>
    <w:p>
      <w:pPr>
        <w:keepNext w:val="0"/>
        <w:keepLines w:val="0"/>
        <w:pageBreakBefore w:val="0"/>
        <w:widowControl w:val="0"/>
        <w:kinsoku/>
        <w:wordWrap/>
        <w:overflowPunct/>
        <w:topLinePunct w:val="0"/>
        <w:bidi w:val="0"/>
        <w:snapToGrid/>
        <w:spacing w:line="594" w:lineRule="exact"/>
        <w:ind w:left="0" w:firstLine="0" w:firstLineChars="0"/>
        <w:textAlignment w:val="auto"/>
        <w:rPr>
          <w:rFonts w:hint="default" w:ascii="Times New Roman" w:hAnsi="Times New Roman" w:cs="Times New Roman"/>
          <w:highlight w:val="none"/>
        </w:rPr>
      </w:pPr>
    </w:p>
    <w:p>
      <w:pPr>
        <w:keepNext w:val="0"/>
        <w:keepLines w:val="0"/>
        <w:pageBreakBefore w:val="0"/>
        <w:widowControl w:val="0"/>
        <w:kinsoku/>
        <w:wordWrap/>
        <w:overflowPunct/>
        <w:topLinePunct w:val="0"/>
        <w:bidi w:val="0"/>
        <w:snapToGrid/>
        <w:spacing w:line="594" w:lineRule="exact"/>
        <w:ind w:left="0" w:firstLine="0" w:firstLineChars="0"/>
        <w:textAlignment w:val="auto"/>
        <w:rPr>
          <w:rFonts w:hint="default" w:ascii="Times New Roman" w:hAnsi="Times New Roman" w:cs="Times New Roman"/>
          <w:highlight w:val="none"/>
        </w:rPr>
      </w:pPr>
    </w:p>
    <w:p>
      <w:pPr>
        <w:keepNext w:val="0"/>
        <w:keepLines w:val="0"/>
        <w:pageBreakBefore w:val="0"/>
        <w:widowControl w:val="0"/>
        <w:kinsoku/>
        <w:wordWrap/>
        <w:overflowPunct/>
        <w:topLinePunct w:val="0"/>
        <w:bidi w:val="0"/>
        <w:snapToGrid/>
        <w:spacing w:line="594" w:lineRule="exact"/>
        <w:ind w:left="0" w:firstLine="0" w:firstLineChars="0"/>
        <w:jc w:val="center"/>
        <w:textAlignment w:val="auto"/>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br w:type="page"/>
      </w:r>
      <w:r>
        <w:rPr>
          <w:rFonts w:hint="default" w:ascii="Times New Roman" w:hAnsi="Times New Roman" w:eastAsia="方正小标宋_GBK" w:cs="Times New Roman"/>
          <w:sz w:val="44"/>
          <w:szCs w:val="44"/>
          <w:highlight w:val="none"/>
        </w:rPr>
        <w:t>第一部分：</w:t>
      </w:r>
      <w:r>
        <w:rPr>
          <w:rFonts w:hint="default" w:ascii="Times New Roman" w:hAnsi="Times New Roman" w:eastAsia="方正小标宋_GBK" w:cs="Times New Roman"/>
          <w:sz w:val="44"/>
          <w:szCs w:val="44"/>
          <w:highlight w:val="none"/>
          <w:lang w:val="en-US" w:eastAsia="zh-CN"/>
        </w:rPr>
        <w:t>2026</w:t>
      </w:r>
      <w:r>
        <w:rPr>
          <w:rFonts w:hint="default" w:ascii="Times New Roman" w:hAnsi="Times New Roman" w:eastAsia="方正小标宋_GBK" w:cs="Times New Roman"/>
          <w:sz w:val="44"/>
          <w:szCs w:val="44"/>
          <w:highlight w:val="none"/>
        </w:rPr>
        <w:t>年</w:t>
      </w:r>
      <w:r>
        <w:rPr>
          <w:rFonts w:hint="eastAsia" w:ascii="Times New Roman" w:hAnsi="Times New Roman" w:eastAsia="方正小标宋_GBK" w:cs="Times New Roman"/>
          <w:sz w:val="44"/>
          <w:szCs w:val="44"/>
          <w:highlight w:val="none"/>
          <w:lang w:eastAsia="zh-CN"/>
        </w:rPr>
        <w:t>部门</w:t>
      </w:r>
      <w:r>
        <w:rPr>
          <w:rFonts w:hint="default" w:ascii="Times New Roman" w:hAnsi="Times New Roman" w:eastAsia="方正小标宋_GBK" w:cs="Times New Roman"/>
          <w:sz w:val="44"/>
          <w:szCs w:val="44"/>
          <w:highlight w:val="none"/>
        </w:rPr>
        <w:t>预算情况说明</w:t>
      </w:r>
    </w:p>
    <w:p>
      <w:pPr>
        <w:keepNext w:val="0"/>
        <w:keepLines w:val="0"/>
        <w:pageBreakBefore w:val="0"/>
        <w:widowControl w:val="0"/>
        <w:kinsoku/>
        <w:wordWrap/>
        <w:overflowPunct/>
        <w:topLinePunct w:val="0"/>
        <w:bidi w:val="0"/>
        <w:snapToGrid/>
        <w:spacing w:line="594" w:lineRule="exact"/>
        <w:ind w:left="0" w:firstLine="880" w:firstLineChars="200"/>
        <w:jc w:val="center"/>
        <w:textAlignment w:val="auto"/>
        <w:rPr>
          <w:rFonts w:hint="eastAsia" w:ascii="方正仿宋_GBK" w:hAnsi="方正仿宋_GBK" w:eastAsia="方正仿宋_GBK" w:cs="方正仿宋_GBK"/>
          <w:sz w:val="44"/>
          <w:szCs w:val="44"/>
          <w:highlight w:val="none"/>
        </w:rPr>
      </w:pPr>
    </w:p>
    <w:p>
      <w:pPr>
        <w:keepNext w:val="0"/>
        <w:keepLines w:val="0"/>
        <w:pageBreakBefore w:val="0"/>
        <w:widowControl w:val="0"/>
        <w:kinsoku/>
        <w:wordWrap/>
        <w:overflowPunct/>
        <w:topLinePunct w:val="0"/>
        <w:bidi w:val="0"/>
        <w:snapToGrid/>
        <w:spacing w:line="594" w:lineRule="exact"/>
        <w:ind w:left="0" w:firstLine="640" w:firstLineChars="20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一、</w:t>
      </w:r>
      <w:r>
        <w:rPr>
          <w:rFonts w:hint="eastAsia" w:ascii="Times New Roman" w:hAnsi="Times New Roman" w:eastAsia="方正黑体_GBK" w:cs="Times New Roman"/>
          <w:sz w:val="32"/>
          <w:highlight w:val="none"/>
          <w:lang w:eastAsia="zh-CN"/>
        </w:rPr>
        <w:t>部门</w:t>
      </w:r>
      <w:r>
        <w:rPr>
          <w:rFonts w:hint="default" w:ascii="Times New Roman" w:hAnsi="Times New Roman" w:eastAsia="方正黑体_GBK" w:cs="Times New Roman"/>
          <w:sz w:val="32"/>
          <w:highlight w:val="none"/>
        </w:rPr>
        <w:t>基本情况</w:t>
      </w:r>
    </w:p>
    <w:p>
      <w:pPr>
        <w:keepNext w:val="0"/>
        <w:keepLines w:val="0"/>
        <w:pageBreakBefore w:val="0"/>
        <w:widowControl w:val="0"/>
        <w:kinsoku/>
        <w:wordWrap/>
        <w:overflowPunct/>
        <w:topLinePunct w:val="0"/>
        <w:bidi w:val="0"/>
        <w:snapToGrid/>
        <w:spacing w:line="594" w:lineRule="exact"/>
        <w:ind w:left="0" w:firstLine="640" w:firstLineChars="200"/>
        <w:textAlignment w:val="auto"/>
        <w:rPr>
          <w:rFonts w:hint="default" w:ascii="Times New Roman" w:hAnsi="Times New Roman" w:eastAsia="方正楷体_GBK" w:cs="Times New Roman"/>
          <w:sz w:val="32"/>
          <w:highlight w:val="none"/>
        </w:rPr>
      </w:pPr>
      <w:r>
        <w:rPr>
          <w:rFonts w:hint="default" w:ascii="Times New Roman" w:hAnsi="Times New Roman" w:eastAsia="方正楷体_GBK" w:cs="Times New Roman"/>
          <w:sz w:val="32"/>
          <w:highlight w:val="none"/>
        </w:rPr>
        <w:t>（一）职能职责</w:t>
      </w:r>
    </w:p>
    <w:p>
      <w:pPr>
        <w:keepNext w:val="0"/>
        <w:keepLines w:val="0"/>
        <w:pageBreakBefore w:val="0"/>
        <w:widowControl w:val="0"/>
        <w:kinsoku/>
        <w:wordWrap/>
        <w:overflowPunct/>
        <w:topLinePunct w:val="0"/>
        <w:autoSpaceDE w:val="0"/>
        <w:autoSpaceDN w:val="0"/>
        <w:bidi w:val="0"/>
        <w:adjustRightInd w:val="0"/>
        <w:snapToGrid/>
        <w:spacing w:line="594" w:lineRule="exact"/>
        <w:ind w:left="0" w:firstLine="640" w:firstLineChars="200"/>
        <w:jc w:val="both"/>
        <w:textAlignment w:val="auto"/>
        <w:rPr>
          <w:rFonts w:hint="default" w:ascii="Times New Roman" w:hAnsi="Times New Roman" w:eastAsia="方正仿宋_GBK" w:cs="Times New Roman"/>
          <w:bCs/>
          <w:sz w:val="32"/>
          <w:szCs w:val="32"/>
        </w:rPr>
      </w:pPr>
      <w:r>
        <w:rPr>
          <w:rFonts w:hint="eastAsia" w:ascii="Times New Roman" w:hAnsi="Times New Roman" w:eastAsia="方正仿宋_GBK" w:cs="Times New Roman"/>
          <w:bCs/>
          <w:sz w:val="32"/>
          <w:szCs w:val="32"/>
          <w:lang w:eastAsia="zh-CN"/>
        </w:rPr>
        <w:t>本单位主要职能职责：</w:t>
      </w:r>
      <w:r>
        <w:rPr>
          <w:rFonts w:hint="default" w:ascii="Times New Roman" w:hAnsi="Times New Roman" w:eastAsia="方正仿宋_GBK" w:cs="Times New Roman"/>
          <w:bCs/>
          <w:sz w:val="32"/>
          <w:szCs w:val="32"/>
        </w:rPr>
        <w:t>完善基础设施建设，提高村镇建设管理水平。主要职责：对应承接经济发展办公室辅助性、事务性工作。负责村镇规划建设服务工作，负责集镇基础设施、公共设施的建设维护和管理；负责集镇市容市貌（含村容村貌）、园林绿化、环境卫生、污染监测防治、交通建设和道路养护等领域的事务性工作；负责地质灾害防治、农房安全、建筑质量监督管理等事务性工作；参与辖区内公共设施、公益事业用地和农村村民住宅用地的规划审核，参与开展土地开发利用、土地征收等工作。</w:t>
      </w:r>
    </w:p>
    <w:p>
      <w:pPr>
        <w:pStyle w:val="13"/>
        <w:keepNext w:val="0"/>
        <w:keepLines w:val="0"/>
        <w:pageBreakBefore w:val="0"/>
        <w:widowControl w:val="0"/>
        <w:tabs>
          <w:tab w:val="center" w:pos="4153"/>
          <w:tab w:val="left" w:pos="7275"/>
        </w:tabs>
        <w:kinsoku/>
        <w:wordWrap/>
        <w:overflowPunct/>
        <w:topLinePunct w:val="0"/>
        <w:bidi w:val="0"/>
        <w:snapToGrid/>
        <w:spacing w:line="594" w:lineRule="exact"/>
        <w:ind w:left="0" w:firstLine="640" w:firstLineChars="200"/>
        <w:jc w:val="left"/>
        <w:textAlignment w:val="auto"/>
        <w:rPr>
          <w:rFonts w:hint="default" w:ascii="Times New Roman" w:hAnsi="Times New Roman" w:eastAsia="方正仿宋_GBK" w:cs="Times New Roman"/>
          <w:bCs/>
          <w:sz w:val="32"/>
          <w:szCs w:val="32"/>
        </w:rPr>
      </w:pPr>
      <w:r>
        <w:rPr>
          <w:rFonts w:hint="default" w:ascii="Times New Roman" w:hAnsi="Times New Roman" w:eastAsia="方正楷体_GBK" w:cs="Times New Roman"/>
          <w:sz w:val="32"/>
          <w:highlight w:val="none"/>
        </w:rPr>
        <w:t>（二）单位构成</w:t>
      </w:r>
    </w:p>
    <w:p>
      <w:pPr>
        <w:keepNext w:val="0"/>
        <w:keepLines w:val="0"/>
        <w:pageBreakBefore w:val="0"/>
        <w:widowControl w:val="0"/>
        <w:kinsoku/>
        <w:wordWrap/>
        <w:overflowPunct/>
        <w:topLinePunct w:val="0"/>
        <w:bidi w:val="0"/>
        <w:snapToGrid/>
        <w:spacing w:line="594" w:lineRule="exact"/>
        <w:ind w:left="0" w:firstLine="640" w:firstLineChars="200"/>
        <w:jc w:val="both"/>
        <w:textAlignment w:val="auto"/>
        <w:rPr>
          <w:rFonts w:hint="default" w:ascii="Times New Roman" w:hAnsi="Times New Roman" w:eastAsia="方正仿宋_GBK" w:cs="Times New Roman"/>
          <w:b/>
          <w:bCs/>
          <w:sz w:val="32"/>
          <w:szCs w:val="32"/>
        </w:rPr>
      </w:pPr>
      <w:r>
        <w:rPr>
          <w:rFonts w:hint="eastAsia" w:ascii="Times New Roman" w:hAnsi="Times New Roman" w:eastAsia="方正仿宋_GBK" w:cs="Times New Roman"/>
          <w:sz w:val="32"/>
          <w:lang w:eastAsia="zh-CN"/>
        </w:rPr>
        <w:t>重庆市开州区三汇口乡村镇建设服务中心</w:t>
      </w:r>
      <w:r>
        <w:rPr>
          <w:rFonts w:hint="default" w:ascii="Times New Roman" w:hAnsi="Times New Roman" w:eastAsia="方正仿宋_GBK" w:cs="Times New Roman"/>
          <w:sz w:val="32"/>
        </w:rPr>
        <w:t>为二级预算单位，无下级预算单位。</w:t>
      </w:r>
    </w:p>
    <w:p>
      <w:pPr>
        <w:keepNext w:val="0"/>
        <w:keepLines w:val="0"/>
        <w:pageBreakBefore w:val="0"/>
        <w:widowControl w:val="0"/>
        <w:kinsoku/>
        <w:wordWrap/>
        <w:overflowPunct/>
        <w:topLinePunct w:val="0"/>
        <w:bidi w:val="0"/>
        <w:snapToGrid/>
        <w:spacing w:line="594" w:lineRule="exact"/>
        <w:ind w:left="0"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黑体_GBK" w:cs="Times New Roman"/>
          <w:sz w:val="32"/>
          <w:highlight w:val="none"/>
        </w:rPr>
        <w:t>二、</w:t>
      </w:r>
      <w:r>
        <w:rPr>
          <w:rFonts w:hint="eastAsia" w:ascii="Times New Roman" w:hAnsi="Times New Roman" w:eastAsia="方正黑体_GBK" w:cs="Times New Roman"/>
          <w:sz w:val="32"/>
          <w:highlight w:val="none"/>
          <w:lang w:eastAsia="zh-CN"/>
        </w:rPr>
        <w:t>部门</w:t>
      </w:r>
      <w:r>
        <w:rPr>
          <w:rFonts w:hint="default" w:ascii="Times New Roman" w:hAnsi="Times New Roman" w:eastAsia="方正黑体_GBK" w:cs="Times New Roman"/>
          <w:sz w:val="32"/>
          <w:highlight w:val="none"/>
        </w:rPr>
        <w:t>收支总体情况</w:t>
      </w:r>
    </w:p>
    <w:p>
      <w:pPr>
        <w:keepNext w:val="0"/>
        <w:keepLines w:val="0"/>
        <w:pageBreakBefore w:val="0"/>
        <w:widowControl w:val="0"/>
        <w:suppressLineNumbers w:val="0"/>
        <w:kinsoku/>
        <w:wordWrap/>
        <w:overflowPunct/>
        <w:topLinePunct w:val="0"/>
        <w:bidi w:val="0"/>
        <w:snapToGrid/>
        <w:spacing w:before="0" w:beforeAutospacing="0" w:after="0" w:afterAutospacing="0" w:line="594" w:lineRule="exact"/>
        <w:ind w:left="0" w:right="0" w:firstLine="640" w:firstLineChars="200"/>
        <w:jc w:val="both"/>
        <w:textAlignment w:val="auto"/>
        <w:rPr>
          <w:rFonts w:hint="default" w:ascii="Times New Roman" w:hAnsi="Times New Roman" w:eastAsia="方正仿宋_GBK" w:cs="Times New Roman"/>
          <w:sz w:val="32"/>
          <w:highlight w:val="none"/>
        </w:rPr>
      </w:pPr>
      <w:r>
        <w:rPr>
          <w:rFonts w:hint="default" w:ascii="Times New Roman" w:hAnsi="Times New Roman" w:eastAsia="方正楷体_GBK" w:cs="Times New Roman"/>
          <w:sz w:val="32"/>
          <w:highlight w:val="none"/>
        </w:rPr>
        <w:t>（一）收入预算：</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年年初预算数</w:t>
      </w:r>
      <w:r>
        <w:rPr>
          <w:rFonts w:hint="eastAsia" w:ascii="Times New Roman" w:hAnsi="Times New Roman" w:eastAsia="方正仿宋_GBK" w:cs="方正仿宋_GBK"/>
          <w:color w:val="auto"/>
          <w:kern w:val="0"/>
          <w:sz w:val="32"/>
          <w:szCs w:val="32"/>
          <w:lang w:val="en-US" w:eastAsia="zh-CN" w:bidi="ar-SA"/>
        </w:rPr>
        <w:t>40.99</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其中：一般公共预算拨款</w:t>
      </w:r>
      <w:r>
        <w:rPr>
          <w:rFonts w:hint="default" w:ascii="Times New Roman" w:hAnsi="Times New Roman" w:eastAsia="方正仿宋_GBK" w:cs="Times New Roman"/>
          <w:sz w:val="32"/>
          <w:highlight w:val="none"/>
          <w:lang w:eastAsia="zh-CN"/>
        </w:rPr>
        <w:t>收入</w:t>
      </w:r>
      <w:r>
        <w:rPr>
          <w:rFonts w:hint="eastAsia" w:ascii="Times New Roman" w:hAnsi="Times New Roman" w:eastAsia="方正仿宋_GBK" w:cs="方正仿宋_GBK"/>
          <w:color w:val="auto"/>
          <w:kern w:val="0"/>
          <w:sz w:val="32"/>
          <w:szCs w:val="32"/>
          <w:lang w:val="en-US" w:eastAsia="zh-CN" w:bidi="ar-SA"/>
        </w:rPr>
        <w:t>40.99</w:t>
      </w:r>
      <w:r>
        <w:rPr>
          <w:rFonts w:hint="default" w:ascii="Times New Roman" w:hAnsi="Times New Roman" w:eastAsia="方正仿宋_GBK" w:cs="Times New Roman"/>
          <w:sz w:val="32"/>
          <w:highlight w:val="none"/>
        </w:rPr>
        <w:t>万元。收入较</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eastAsia" w:ascii="Times New Roman" w:hAnsi="Times New Roman" w:eastAsia="方正仿宋_GBK" w:cs="方正仿宋_GBK"/>
          <w:color w:val="auto"/>
          <w:kern w:val="0"/>
          <w:sz w:val="32"/>
          <w:szCs w:val="32"/>
          <w:lang w:val="en-US" w:eastAsia="zh-CN" w:bidi="ar-SA"/>
        </w:rPr>
        <w:t>40.99</w:t>
      </w:r>
      <w:r>
        <w:rPr>
          <w:rFonts w:hint="default" w:ascii="Times New Roman" w:hAnsi="Times New Roman" w:eastAsia="方正仿宋_GBK" w:cs="Times New Roman"/>
          <w:sz w:val="32"/>
          <w:highlight w:val="none"/>
        </w:rPr>
        <w:t>万元，主要是</w:t>
      </w:r>
      <w:r>
        <w:rPr>
          <w:rFonts w:hint="eastAsia" w:ascii="Times New Roman" w:hAnsi="Times New Roman" w:eastAsia="方正仿宋_GBK" w:cs="Times New Roman"/>
          <w:sz w:val="32"/>
          <w:highlight w:val="none"/>
          <w:lang w:eastAsia="zh-CN"/>
        </w:rPr>
        <w:t>按照要求从本年起进行独立核算</w:t>
      </w:r>
      <w:r>
        <w:rPr>
          <w:rFonts w:hint="default" w:ascii="Times New Roman" w:hAnsi="Times New Roman" w:eastAsia="方正仿宋_GBK" w:cs="Times New Roman"/>
          <w:sz w:val="32"/>
          <w:highlight w:val="none"/>
        </w:rPr>
        <w:t>。</w:t>
      </w:r>
      <w:r>
        <w:rPr>
          <w:rFonts w:hint="default" w:ascii="Times New Roman" w:hAnsi="Times New Roman" w:eastAsia="方正仿宋_GBK" w:cs="方正仿宋_GBK"/>
          <w:color w:val="auto"/>
          <w:kern w:val="0"/>
          <w:sz w:val="32"/>
          <w:szCs w:val="32"/>
          <w:lang w:val="en-US" w:eastAsia="zh-CN" w:bidi="ar-SA"/>
        </w:rPr>
        <w:t>因四舍五入原因，部分分项加和与总计可能略有差异。</w:t>
      </w:r>
    </w:p>
    <w:p>
      <w:pPr>
        <w:keepNext w:val="0"/>
        <w:keepLines w:val="0"/>
        <w:pageBreakBefore w:val="0"/>
        <w:widowControl w:val="0"/>
        <w:suppressLineNumbers w:val="0"/>
        <w:kinsoku/>
        <w:wordWrap/>
        <w:overflowPunct/>
        <w:topLinePunct w:val="0"/>
        <w:bidi w:val="0"/>
        <w:snapToGrid/>
        <w:spacing w:before="0" w:beforeAutospacing="0" w:after="0" w:afterAutospacing="0" w:line="594" w:lineRule="exact"/>
        <w:ind w:left="0" w:right="0" w:firstLine="640" w:firstLineChars="200"/>
        <w:jc w:val="both"/>
        <w:textAlignment w:val="auto"/>
        <w:rPr>
          <w:rFonts w:hint="default" w:ascii="Times New Roman" w:hAnsi="Times New Roman" w:eastAsia="方正仿宋_GBK" w:cs="Times New Roman"/>
          <w:sz w:val="32"/>
          <w:highlight w:val="none"/>
        </w:rPr>
      </w:pPr>
      <w:r>
        <w:rPr>
          <w:rFonts w:hint="default" w:ascii="Times New Roman" w:hAnsi="Times New Roman" w:eastAsia="方正楷体_GBK" w:cs="Times New Roman"/>
          <w:sz w:val="32"/>
          <w:highlight w:val="none"/>
        </w:rPr>
        <w:t>（二）支出预算：</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年年初预算数</w:t>
      </w:r>
      <w:bookmarkStart w:id="2" w:name="OLE_LINK2"/>
      <w:r>
        <w:rPr>
          <w:rFonts w:hint="eastAsia" w:ascii="Times New Roman" w:hAnsi="Times New Roman" w:eastAsia="方正仿宋_GBK" w:cs="方正仿宋_GBK"/>
          <w:color w:val="auto"/>
          <w:kern w:val="0"/>
          <w:sz w:val="32"/>
          <w:szCs w:val="32"/>
          <w:lang w:val="en-US" w:eastAsia="zh-CN" w:bidi="ar-SA"/>
        </w:rPr>
        <w:t>40.99</w:t>
      </w:r>
      <w:bookmarkEnd w:id="2"/>
      <w:r>
        <w:rPr>
          <w:rFonts w:hint="default" w:ascii="Times New Roman" w:hAnsi="Times New Roman" w:eastAsia="方正仿宋_GBK" w:cs="Times New Roman"/>
          <w:sz w:val="32"/>
          <w:highlight w:val="none"/>
        </w:rPr>
        <w:t>万元，其中：</w:t>
      </w:r>
      <w:r>
        <w:rPr>
          <w:rFonts w:hint="eastAsia" w:ascii="Times New Roman" w:hAnsi="Times New Roman" w:eastAsia="方正仿宋_GBK" w:cs="Times New Roman"/>
          <w:sz w:val="32"/>
          <w:highlight w:val="none"/>
        </w:rPr>
        <w:t>社会保障和就业支出</w:t>
      </w:r>
      <w:r>
        <w:rPr>
          <w:rFonts w:hint="eastAsia" w:ascii="Times New Roman" w:hAnsi="Times New Roman" w:eastAsia="方正仿宋_GBK" w:cs="Times New Roman"/>
          <w:sz w:val="32"/>
          <w:highlight w:val="none"/>
          <w:lang w:val="en-US" w:eastAsia="zh-CN"/>
        </w:rPr>
        <w:t>7.18</w:t>
      </w:r>
      <w:r>
        <w:rPr>
          <w:rFonts w:hint="eastAsia" w:ascii="Times New Roman" w:hAnsi="Times New Roman" w:eastAsia="方正仿宋_GBK" w:cs="Times New Roman"/>
          <w:sz w:val="32"/>
          <w:highlight w:val="none"/>
        </w:rPr>
        <w:t>万元，卫生健康支出</w:t>
      </w:r>
      <w:r>
        <w:rPr>
          <w:rFonts w:hint="eastAsia" w:ascii="Times New Roman" w:hAnsi="Times New Roman" w:eastAsia="方正仿宋_GBK" w:cs="Times New Roman"/>
          <w:sz w:val="32"/>
          <w:highlight w:val="none"/>
          <w:lang w:val="en-US" w:eastAsia="zh-CN"/>
        </w:rPr>
        <w:t>1.96</w:t>
      </w:r>
      <w:r>
        <w:rPr>
          <w:rFonts w:hint="eastAsia" w:ascii="Times New Roman" w:hAnsi="Times New Roman" w:eastAsia="方正仿宋_GBK" w:cs="Times New Roman"/>
          <w:sz w:val="32"/>
          <w:highlight w:val="none"/>
        </w:rPr>
        <w:t>万元，城乡社区支出</w:t>
      </w:r>
      <w:r>
        <w:rPr>
          <w:rFonts w:hint="eastAsia" w:ascii="Times New Roman" w:hAnsi="Times New Roman" w:eastAsia="方正仿宋_GBK" w:cs="Times New Roman"/>
          <w:sz w:val="32"/>
          <w:highlight w:val="none"/>
          <w:lang w:val="en-US" w:eastAsia="zh-CN"/>
        </w:rPr>
        <w:t>30.17万元，</w:t>
      </w:r>
      <w:r>
        <w:rPr>
          <w:rFonts w:hint="eastAsia" w:ascii="Times New Roman" w:hAnsi="Times New Roman" w:eastAsia="方正仿宋_GBK" w:cs="Times New Roman"/>
          <w:sz w:val="32"/>
          <w:highlight w:val="none"/>
        </w:rPr>
        <w:t>住房保障支出</w:t>
      </w:r>
      <w:r>
        <w:rPr>
          <w:rFonts w:hint="eastAsia" w:ascii="Times New Roman" w:hAnsi="Times New Roman" w:eastAsia="方正仿宋_GBK" w:cs="Times New Roman"/>
          <w:sz w:val="32"/>
          <w:highlight w:val="none"/>
          <w:lang w:val="en-US" w:eastAsia="zh-CN"/>
        </w:rPr>
        <w:t>1.68</w:t>
      </w:r>
      <w:r>
        <w:rPr>
          <w:rFonts w:hint="eastAsia"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rPr>
        <w:t>。支出预算较</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bookmarkStart w:id="3" w:name="OLE_LINK3"/>
      <w:r>
        <w:rPr>
          <w:rFonts w:hint="eastAsia" w:ascii="Times New Roman" w:hAnsi="Times New Roman" w:eastAsia="方正仿宋_GBK" w:cs="方正仿宋_GBK"/>
          <w:color w:val="auto"/>
          <w:kern w:val="0"/>
          <w:sz w:val="32"/>
          <w:szCs w:val="32"/>
          <w:lang w:val="en-US" w:eastAsia="zh-CN" w:bidi="ar-SA"/>
        </w:rPr>
        <w:t>40.99</w:t>
      </w:r>
      <w:bookmarkEnd w:id="3"/>
      <w:r>
        <w:rPr>
          <w:rFonts w:hint="default" w:ascii="Times New Roman" w:hAnsi="Times New Roman" w:eastAsia="方正仿宋_GBK" w:cs="Times New Roman"/>
          <w:sz w:val="32"/>
          <w:highlight w:val="none"/>
        </w:rPr>
        <w:t>万元，主要是</w:t>
      </w:r>
      <w:r>
        <w:rPr>
          <w:rFonts w:hint="eastAsia" w:ascii="Times New Roman" w:hAnsi="Times New Roman" w:eastAsia="方正仿宋_GBK" w:cs="Times New Roman"/>
          <w:sz w:val="32"/>
          <w:highlight w:val="none"/>
          <w:lang w:eastAsia="zh-CN"/>
        </w:rPr>
        <w:t>按照要求从本年起进行独立核算</w:t>
      </w:r>
      <w:r>
        <w:rPr>
          <w:rFonts w:hint="default" w:ascii="Times New Roman" w:hAnsi="Times New Roman" w:eastAsia="方正仿宋_GBK" w:cs="Times New Roman"/>
          <w:sz w:val="32"/>
          <w:highlight w:val="none"/>
        </w:rPr>
        <w:t>。</w:t>
      </w:r>
      <w:r>
        <w:rPr>
          <w:rFonts w:hint="default" w:ascii="Times New Roman" w:hAnsi="Times New Roman" w:eastAsia="方正仿宋_GBK" w:cs="方正仿宋_GBK"/>
          <w:color w:val="auto"/>
          <w:kern w:val="0"/>
          <w:sz w:val="32"/>
          <w:szCs w:val="32"/>
          <w:lang w:val="en-US" w:eastAsia="zh-CN" w:bidi="ar-SA"/>
        </w:rPr>
        <w:t>因四舍五入原因，部分分项加和与总计可能略有差异。</w:t>
      </w:r>
    </w:p>
    <w:p>
      <w:pPr>
        <w:keepNext w:val="0"/>
        <w:keepLines w:val="0"/>
        <w:pageBreakBefore w:val="0"/>
        <w:widowControl w:val="0"/>
        <w:kinsoku/>
        <w:wordWrap/>
        <w:overflowPunct/>
        <w:topLinePunct w:val="0"/>
        <w:bidi w:val="0"/>
        <w:snapToGrid/>
        <w:spacing w:line="594" w:lineRule="exact"/>
        <w:ind w:left="0" w:firstLine="640" w:firstLineChars="20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三、</w:t>
      </w:r>
      <w:r>
        <w:rPr>
          <w:rFonts w:hint="eastAsia" w:ascii="Times New Roman" w:hAnsi="Times New Roman" w:eastAsia="方正黑体_GBK" w:cs="Times New Roman"/>
          <w:sz w:val="32"/>
          <w:highlight w:val="none"/>
          <w:lang w:eastAsia="zh-CN"/>
        </w:rPr>
        <w:t>部门</w:t>
      </w:r>
      <w:r>
        <w:rPr>
          <w:rFonts w:hint="default" w:ascii="Times New Roman" w:hAnsi="Times New Roman" w:eastAsia="方正黑体_GBK" w:cs="Times New Roman"/>
          <w:sz w:val="32"/>
          <w:highlight w:val="none"/>
        </w:rPr>
        <w:t>预算情况说明</w:t>
      </w:r>
    </w:p>
    <w:p>
      <w:pPr>
        <w:keepNext w:val="0"/>
        <w:keepLines w:val="0"/>
        <w:pageBreakBefore w:val="0"/>
        <w:widowControl w:val="0"/>
        <w:kinsoku/>
        <w:wordWrap/>
        <w:overflowPunct/>
        <w:topLinePunct w:val="0"/>
        <w:bidi w:val="0"/>
        <w:snapToGrid/>
        <w:spacing w:line="594" w:lineRule="exact"/>
        <w:ind w:left="0" w:firstLine="640" w:firstLineChars="200"/>
        <w:textAlignment w:val="auto"/>
        <w:rPr>
          <w:rFonts w:hint="eastAsia" w:ascii="Times New Roman" w:hAnsi="Times New Roman" w:eastAsia="方正仿宋_GBK" w:cs="Times New Roman"/>
          <w:sz w:val="32"/>
          <w:highlight w:val="none"/>
          <w:lang w:eastAsia="zh-CN"/>
        </w:rPr>
      </w:pP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年一般公共预算财政拨款收入</w:t>
      </w:r>
      <w:r>
        <w:rPr>
          <w:rFonts w:hint="eastAsia" w:ascii="Times New Roman" w:hAnsi="Times New Roman" w:eastAsia="方正仿宋_GBK" w:cs="方正仿宋_GBK"/>
          <w:color w:val="auto"/>
          <w:kern w:val="0"/>
          <w:sz w:val="32"/>
          <w:szCs w:val="32"/>
          <w:lang w:val="en-US" w:eastAsia="zh-CN" w:bidi="ar-SA"/>
        </w:rPr>
        <w:t>40.99</w:t>
      </w:r>
      <w:r>
        <w:rPr>
          <w:rFonts w:hint="default" w:ascii="Times New Roman" w:hAnsi="Times New Roman" w:eastAsia="方正仿宋_GBK" w:cs="Times New Roman"/>
          <w:sz w:val="32"/>
          <w:highlight w:val="none"/>
        </w:rPr>
        <w:t>万元，一般公共预算财政拨款支出</w:t>
      </w:r>
      <w:r>
        <w:rPr>
          <w:rFonts w:hint="eastAsia" w:ascii="Times New Roman" w:hAnsi="Times New Roman" w:eastAsia="方正仿宋_GBK" w:cs="方正仿宋_GBK"/>
          <w:color w:val="auto"/>
          <w:kern w:val="0"/>
          <w:sz w:val="32"/>
          <w:szCs w:val="32"/>
          <w:lang w:val="en-US" w:eastAsia="zh-CN" w:bidi="ar-SA"/>
        </w:rPr>
        <w:t>40.99</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eastAsia" w:ascii="Times New Roman" w:hAnsi="Times New Roman" w:eastAsia="方正仿宋_GBK" w:cs="方正仿宋_GBK"/>
          <w:color w:val="auto"/>
          <w:kern w:val="0"/>
          <w:sz w:val="32"/>
          <w:szCs w:val="32"/>
          <w:lang w:val="en-US" w:eastAsia="zh-CN" w:bidi="ar-SA"/>
        </w:rPr>
        <w:t>40.99</w:t>
      </w:r>
      <w:r>
        <w:rPr>
          <w:rFonts w:hint="default" w:ascii="Times New Roman" w:hAnsi="Times New Roman" w:eastAsia="方正仿宋_GBK" w:cs="Times New Roman"/>
          <w:sz w:val="32"/>
          <w:highlight w:val="none"/>
        </w:rPr>
        <w:t>万元。其中：基本支出</w:t>
      </w:r>
      <w:r>
        <w:rPr>
          <w:rFonts w:hint="eastAsia" w:ascii="Times New Roman" w:hAnsi="Times New Roman" w:eastAsia="方正仿宋_GBK" w:cs="方正仿宋_GBK"/>
          <w:color w:val="auto"/>
          <w:kern w:val="0"/>
          <w:sz w:val="32"/>
          <w:szCs w:val="32"/>
          <w:lang w:val="en-US" w:eastAsia="zh-CN" w:bidi="ar-SA"/>
        </w:rPr>
        <w:t>40.99</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eastAsia" w:ascii="Times New Roman" w:hAnsi="Times New Roman" w:eastAsia="方正仿宋_GBK" w:cs="方正仿宋_GBK"/>
          <w:color w:val="auto"/>
          <w:kern w:val="0"/>
          <w:sz w:val="32"/>
          <w:szCs w:val="32"/>
          <w:lang w:val="en-US" w:eastAsia="zh-CN" w:bidi="ar-SA"/>
        </w:rPr>
        <w:t>40.99</w:t>
      </w:r>
      <w:r>
        <w:rPr>
          <w:rFonts w:hint="default" w:ascii="Times New Roman" w:hAnsi="Times New Roman" w:eastAsia="方正仿宋_GBK" w:cs="Times New Roman"/>
          <w:sz w:val="32"/>
          <w:highlight w:val="none"/>
        </w:rPr>
        <w:t>万元，主要原因</w:t>
      </w:r>
      <w:r>
        <w:rPr>
          <w:rFonts w:hint="eastAsia" w:ascii="Times New Roman" w:hAnsi="Times New Roman" w:eastAsia="方正仿宋_GBK" w:cs="Times New Roman"/>
          <w:sz w:val="32"/>
          <w:highlight w:val="none"/>
          <w:lang w:eastAsia="zh-CN"/>
        </w:rPr>
        <w:t>本年起进行独立核算</w:t>
      </w:r>
      <w:r>
        <w:rPr>
          <w:rFonts w:hint="default" w:ascii="Times New Roman" w:hAnsi="Times New Roman" w:eastAsia="方正仿宋_GBK" w:cs="Times New Roman"/>
          <w:sz w:val="32"/>
          <w:highlight w:val="none"/>
        </w:rPr>
        <w:t>，主要用于保障</w:t>
      </w:r>
      <w:r>
        <w:rPr>
          <w:rFonts w:hint="default" w:ascii="Times New Roman" w:hAnsi="Times New Roman" w:eastAsia="方正仿宋_GBK" w:cs="Times New Roman"/>
          <w:sz w:val="32"/>
        </w:rPr>
        <w:t>事业在职人员工资福利及社会保险缴费</w:t>
      </w:r>
      <w:r>
        <w:rPr>
          <w:rFonts w:hint="default" w:ascii="Times New Roman" w:hAnsi="Times New Roman" w:eastAsia="方正仿宋_GBK" w:cs="Times New Roman"/>
          <w:sz w:val="32"/>
          <w:highlight w:val="none"/>
        </w:rPr>
        <w:t>，保障</w:t>
      </w:r>
      <w:r>
        <w:rPr>
          <w:rFonts w:hint="eastAsia" w:ascii="Times New Roman" w:hAnsi="Times New Roman" w:eastAsia="方正仿宋_GBK" w:cs="Times New Roman"/>
          <w:sz w:val="32"/>
          <w:highlight w:val="none"/>
          <w:lang w:eastAsia="zh-CN"/>
        </w:rPr>
        <w:t>单位</w:t>
      </w:r>
      <w:r>
        <w:rPr>
          <w:rFonts w:hint="default" w:ascii="Times New Roman" w:hAnsi="Times New Roman" w:eastAsia="方正仿宋_GBK" w:cs="Times New Roman"/>
          <w:sz w:val="32"/>
          <w:highlight w:val="none"/>
        </w:rPr>
        <w:t>正常运转的各项商品服务支出</w:t>
      </w:r>
      <w:r>
        <w:rPr>
          <w:rFonts w:hint="eastAsia" w:ascii="Times New Roman" w:hAnsi="Times New Roman" w:eastAsia="方正仿宋_GBK" w:cs="Times New Roman"/>
          <w:sz w:val="32"/>
          <w:highlight w:val="none"/>
          <w:lang w:eastAsia="zh-CN"/>
        </w:rPr>
        <w:t>。</w:t>
      </w:r>
    </w:p>
    <w:p>
      <w:pPr>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eastAsia" w:ascii="Times New Roman" w:hAnsi="Times New Roman" w:eastAsia="方正仿宋_GBK" w:cs="Times New Roman"/>
          <w:color w:val="000000" w:themeColor="text1"/>
          <w:sz w:val="3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32"/>
          <w:highlight w:val="none"/>
          <w:lang w:eastAsia="zh-CN"/>
          <w14:textFill>
            <w14:solidFill>
              <w14:schemeClr w14:val="tx1"/>
            </w14:solidFill>
          </w14:textFill>
        </w:rPr>
        <w:t>2026年政府性基金预算财政拨款收入</w:t>
      </w:r>
      <w:r>
        <w:rPr>
          <w:rFonts w:hint="eastAsia" w:ascii="Times New Roman" w:hAnsi="Times New Roman" w:eastAsia="方正仿宋_GBK" w:cs="Times New Roman"/>
          <w:color w:val="000000" w:themeColor="text1"/>
          <w:sz w:val="32"/>
          <w:highlight w:val="none"/>
          <w:lang w:val="en-US" w:eastAsia="zh-CN"/>
          <w14:textFill>
            <w14:solidFill>
              <w14:schemeClr w14:val="tx1"/>
            </w14:solidFill>
          </w14:textFill>
        </w:rPr>
        <w:t>0</w:t>
      </w:r>
      <w:r>
        <w:rPr>
          <w:rFonts w:hint="default" w:ascii="Times New Roman" w:hAnsi="Times New Roman" w:eastAsia="方正仿宋_GBK" w:cs="Times New Roman"/>
          <w:color w:val="000000" w:themeColor="text1"/>
          <w:sz w:val="32"/>
          <w:highlight w:val="none"/>
          <w:lang w:eastAsia="zh-CN"/>
          <w14:textFill>
            <w14:solidFill>
              <w14:schemeClr w14:val="tx1"/>
            </w14:solidFill>
          </w14:textFill>
        </w:rPr>
        <w:t>万元，政府性基金预算财政拨款支出</w:t>
      </w:r>
      <w:r>
        <w:rPr>
          <w:rFonts w:hint="eastAsia" w:ascii="Times New Roman" w:hAnsi="Times New Roman" w:eastAsia="方正仿宋_GBK" w:cs="Times New Roman"/>
          <w:color w:val="000000" w:themeColor="text1"/>
          <w:sz w:val="32"/>
          <w:highlight w:val="none"/>
          <w:lang w:val="en-US" w:eastAsia="zh-CN"/>
          <w14:textFill>
            <w14:solidFill>
              <w14:schemeClr w14:val="tx1"/>
            </w14:solidFill>
          </w14:textFill>
        </w:rPr>
        <w:t>0</w:t>
      </w:r>
      <w:r>
        <w:rPr>
          <w:rFonts w:hint="default" w:ascii="Times New Roman" w:hAnsi="Times New Roman" w:eastAsia="方正仿宋_GBK" w:cs="Times New Roman"/>
          <w:color w:val="000000" w:themeColor="text1"/>
          <w:sz w:val="32"/>
          <w:highlight w:val="none"/>
          <w:lang w:eastAsia="zh-CN"/>
          <w14:textFill>
            <w14:solidFill>
              <w14:schemeClr w14:val="tx1"/>
            </w14:solidFill>
          </w14:textFill>
        </w:rPr>
        <w:t>万元，比2025年减少</w:t>
      </w:r>
      <w:r>
        <w:rPr>
          <w:rFonts w:hint="eastAsia" w:ascii="Times New Roman" w:hAnsi="Times New Roman" w:eastAsia="方正仿宋_GBK" w:cs="Times New Roman"/>
          <w:color w:val="000000" w:themeColor="text1"/>
          <w:sz w:val="32"/>
          <w:highlight w:val="none"/>
          <w:lang w:val="en-US" w:eastAsia="zh-CN"/>
          <w14:textFill>
            <w14:solidFill>
              <w14:schemeClr w14:val="tx1"/>
            </w14:solidFill>
          </w14:textFill>
        </w:rPr>
        <w:t>0</w:t>
      </w:r>
      <w:r>
        <w:rPr>
          <w:rFonts w:hint="default" w:ascii="Times New Roman" w:hAnsi="Times New Roman" w:eastAsia="方正仿宋_GBK" w:cs="Times New Roman"/>
          <w:color w:val="000000" w:themeColor="text1"/>
          <w:sz w:val="32"/>
          <w:highlight w:val="none"/>
          <w:lang w:eastAsia="zh-CN"/>
          <w14:textFill>
            <w14:solidFill>
              <w14:schemeClr w14:val="tx1"/>
            </w14:solidFill>
          </w14:textFill>
        </w:rPr>
        <w:t>万元，主要原因</w:t>
      </w:r>
      <w:r>
        <w:rPr>
          <w:rFonts w:hint="eastAsia" w:ascii="Times New Roman" w:hAnsi="Times New Roman" w:eastAsia="方正仿宋_GBK" w:cs="Times New Roman"/>
          <w:color w:val="000000" w:themeColor="text1"/>
          <w:sz w:val="32"/>
          <w:highlight w:val="none"/>
          <w:lang w:eastAsia="zh-CN"/>
          <w14:textFill>
            <w14:solidFill>
              <w14:schemeClr w14:val="tx1"/>
            </w14:solidFill>
          </w14:textFill>
        </w:rPr>
        <w:t>本年度无使用政府性基金预算拨款安排的支出。</w:t>
      </w:r>
    </w:p>
    <w:p>
      <w:pPr>
        <w:keepNext w:val="0"/>
        <w:keepLines w:val="0"/>
        <w:pageBreakBefore w:val="0"/>
        <w:widowControl w:val="0"/>
        <w:kinsoku/>
        <w:wordWrap/>
        <w:overflowPunct/>
        <w:topLinePunct w:val="0"/>
        <w:bidi w:val="0"/>
        <w:snapToGrid/>
        <w:spacing w:line="594" w:lineRule="exact"/>
        <w:ind w:left="0"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黑体_GBK" w:cs="Times New Roman"/>
          <w:sz w:val="32"/>
          <w:highlight w:val="none"/>
        </w:rPr>
        <w:t>四、“三公”经费情况说明</w:t>
      </w:r>
    </w:p>
    <w:p>
      <w:pPr>
        <w:keepNext w:val="0"/>
        <w:keepLines w:val="0"/>
        <w:pageBreakBefore w:val="0"/>
        <w:widowControl w:val="0"/>
        <w:kinsoku/>
        <w:wordWrap/>
        <w:overflowPunct/>
        <w:topLinePunct w:val="0"/>
        <w:bidi w:val="0"/>
        <w:snapToGrid/>
        <w:spacing w:line="594" w:lineRule="exact"/>
        <w:ind w:left="0"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年“三公”经费预算</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万元。其中：因公出国（境）费用</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年减少</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万元；公务接待费</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年减少</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万元；公务用车运行维护费</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年减少</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万元，公务用车购置费</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年减少</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p>
    <w:p>
      <w:pPr>
        <w:keepNext w:val="0"/>
        <w:keepLines w:val="0"/>
        <w:pageBreakBefore w:val="0"/>
        <w:widowControl w:val="0"/>
        <w:kinsoku/>
        <w:wordWrap/>
        <w:overflowPunct/>
        <w:topLinePunct w:val="0"/>
        <w:bidi w:val="0"/>
        <w:snapToGrid/>
        <w:spacing w:line="594" w:lineRule="exact"/>
        <w:ind w:left="0" w:firstLine="640" w:firstLineChars="20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五、其他重要事项的情况说明</w:t>
      </w:r>
    </w:p>
    <w:p>
      <w:pPr>
        <w:keepNext w:val="0"/>
        <w:keepLines w:val="0"/>
        <w:pageBreakBefore w:val="0"/>
        <w:widowControl w:val="0"/>
        <w:kinsoku/>
        <w:wordWrap/>
        <w:overflowPunct/>
        <w:topLinePunct w:val="0"/>
        <w:bidi w:val="0"/>
        <w:snapToGrid/>
        <w:spacing w:line="594" w:lineRule="exact"/>
        <w:ind w:left="0" w:firstLine="640" w:firstLineChars="200"/>
        <w:textAlignment w:val="auto"/>
        <w:rPr>
          <w:rFonts w:hint="default" w:ascii="Times New Roman" w:hAnsi="Times New Roman" w:eastAsia="方正仿宋_GBK" w:cs="Times New Roman"/>
          <w:sz w:val="32"/>
          <w:highlight w:val="none"/>
        </w:rPr>
      </w:pPr>
      <w:r>
        <w:rPr>
          <w:rFonts w:hint="eastAsia" w:ascii="方正楷体_GBK" w:hAnsi="方正楷体_GBK" w:eastAsia="方正楷体_GBK" w:cs="方正楷体_GBK"/>
          <w:b w:val="0"/>
          <w:bCs w:val="0"/>
          <w:sz w:val="32"/>
          <w:szCs w:val="32"/>
          <w:highlight w:val="none"/>
        </w:rPr>
        <w:t>（一）</w:t>
      </w:r>
      <w:r>
        <w:rPr>
          <w:rFonts w:hint="eastAsia" w:ascii="方正楷体_GBK" w:hAnsi="方正楷体_GBK" w:eastAsia="方正楷体_GBK" w:cs="方正楷体_GBK"/>
          <w:b w:val="0"/>
          <w:bCs w:val="0"/>
          <w:sz w:val="32"/>
          <w:highlight w:val="none"/>
        </w:rPr>
        <w:t>机关运行经费。</w:t>
      </w:r>
      <w:r>
        <w:rPr>
          <w:rFonts w:eastAsia="方正仿宋_GBK"/>
          <w:sz w:val="32"/>
          <w:highlight w:val="none"/>
        </w:rPr>
        <w:t>我</w:t>
      </w:r>
      <w:r>
        <w:rPr>
          <w:rFonts w:hint="eastAsia" w:eastAsia="方正仿宋_GBK"/>
          <w:sz w:val="32"/>
          <w:highlight w:val="none"/>
          <w:lang w:eastAsia="zh-CN"/>
        </w:rPr>
        <w:t>单位</w:t>
      </w:r>
      <w:r>
        <w:rPr>
          <w:rFonts w:eastAsia="方正仿宋_GBK"/>
          <w:sz w:val="32"/>
          <w:highlight w:val="none"/>
        </w:rPr>
        <w:t>不在机关运行经费统计范围之内。</w:t>
      </w:r>
    </w:p>
    <w:p>
      <w:pPr>
        <w:keepNext w:val="0"/>
        <w:keepLines w:val="0"/>
        <w:pageBreakBefore w:val="0"/>
        <w:widowControl w:val="0"/>
        <w:kinsoku/>
        <w:wordWrap/>
        <w:overflowPunct/>
        <w:topLinePunct w:val="0"/>
        <w:bidi w:val="0"/>
        <w:snapToGrid/>
        <w:spacing w:line="594" w:lineRule="exact"/>
        <w:ind w:left="0" w:firstLine="640" w:firstLineChars="200"/>
        <w:textAlignment w:val="auto"/>
        <w:rPr>
          <w:rFonts w:hint="default" w:ascii="Times New Roman" w:hAnsi="Times New Roman" w:eastAsia="方正仿宋_GBK" w:cs="Times New Roman"/>
          <w:sz w:val="32"/>
          <w:highlight w:val="none"/>
        </w:rPr>
      </w:pPr>
      <w:r>
        <w:rPr>
          <w:rFonts w:hint="default" w:ascii="方正楷体_GBK" w:hAnsi="方正楷体_GBK" w:eastAsia="方正楷体_GBK" w:cs="方正楷体_GBK"/>
          <w:b w:val="0"/>
          <w:bCs w:val="0"/>
          <w:sz w:val="32"/>
          <w:szCs w:val="32"/>
          <w:highlight w:val="none"/>
        </w:rPr>
        <w:t>（二）政府采购情况。</w:t>
      </w:r>
      <w:r>
        <w:rPr>
          <w:rFonts w:hint="default" w:ascii="Times New Roman" w:hAnsi="Times New Roman" w:eastAsia="方正仿宋_GBK" w:cs="Times New Roman"/>
          <w:sz w:val="32"/>
          <w:highlight w:val="none"/>
        </w:rPr>
        <w:t>采购预算总额</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万元：政府采购货物预算</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万元、政府采购工程预算</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万元、政府采购服务预算</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万元；其中一般公共预算拨款政府采购</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万元：政府采购货物预算</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万元、政府采购工程预算</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万元、政府采购服务预算</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p>
    <w:p>
      <w:pPr>
        <w:keepNext w:val="0"/>
        <w:keepLines w:val="0"/>
        <w:pageBreakBefore w:val="0"/>
        <w:widowControl w:val="0"/>
        <w:kinsoku/>
        <w:wordWrap/>
        <w:overflowPunct/>
        <w:topLinePunct w:val="0"/>
        <w:bidi w:val="0"/>
        <w:snapToGrid/>
        <w:spacing w:line="594" w:lineRule="exact"/>
        <w:ind w:left="0" w:firstLine="640" w:firstLineChars="200"/>
        <w:textAlignment w:val="auto"/>
        <w:rPr>
          <w:rFonts w:hint="eastAsia" w:eastAsia="方正仿宋_GBK"/>
          <w:color w:val="000000"/>
          <w:sz w:val="32"/>
          <w:lang w:val="en-US" w:eastAsia="zh-CN"/>
        </w:rPr>
      </w:pPr>
      <w:r>
        <w:rPr>
          <w:rFonts w:hint="default" w:ascii="方正楷体_GBK" w:hAnsi="方正楷体_GBK" w:eastAsia="方正楷体_GBK" w:cs="方正楷体_GBK"/>
          <w:b w:val="0"/>
          <w:bCs w:val="0"/>
          <w:sz w:val="32"/>
          <w:szCs w:val="32"/>
          <w:highlight w:val="none"/>
        </w:rPr>
        <w:t>（三）绩效目标设置情况。</w:t>
      </w:r>
      <w:r>
        <w:rPr>
          <w:rFonts w:hint="eastAsia" w:eastAsia="方正仿宋_GBK"/>
          <w:bCs/>
          <w:sz w:val="32"/>
        </w:rPr>
        <w:t>本</w:t>
      </w:r>
      <w:r>
        <w:rPr>
          <w:rFonts w:hint="eastAsia" w:eastAsia="方正仿宋_GBK"/>
          <w:bCs/>
          <w:sz w:val="32"/>
          <w:lang w:eastAsia="zh-CN"/>
        </w:rPr>
        <w:t>单位</w:t>
      </w:r>
      <w:r>
        <w:rPr>
          <w:rFonts w:eastAsia="方正仿宋_GBK"/>
          <w:bCs/>
          <w:color w:val="000000"/>
          <w:sz w:val="32"/>
        </w:rPr>
        <w:t>202</w:t>
      </w:r>
      <w:r>
        <w:rPr>
          <w:rFonts w:hint="eastAsia" w:eastAsia="方正仿宋_GBK"/>
          <w:bCs/>
          <w:color w:val="000000"/>
          <w:sz w:val="32"/>
          <w:lang w:val="en-US" w:eastAsia="zh-CN"/>
        </w:rPr>
        <w:t>6</w:t>
      </w:r>
      <w:r>
        <w:rPr>
          <w:rFonts w:eastAsia="方正仿宋_GBK"/>
          <w:bCs/>
          <w:color w:val="000000"/>
          <w:sz w:val="32"/>
        </w:rPr>
        <w:t>年</w:t>
      </w:r>
      <w:r>
        <w:rPr>
          <w:rFonts w:hint="eastAsia" w:eastAsia="方正仿宋_GBK"/>
          <w:bCs/>
          <w:color w:val="000000"/>
          <w:sz w:val="32"/>
        </w:rPr>
        <w:t>无</w:t>
      </w:r>
      <w:r>
        <w:rPr>
          <w:rFonts w:eastAsia="方正仿宋_GBK"/>
          <w:color w:val="000000"/>
          <w:sz w:val="32"/>
        </w:rPr>
        <w:t>项目支出</w:t>
      </w:r>
      <w:r>
        <w:rPr>
          <w:rFonts w:hint="eastAsia" w:eastAsia="方正仿宋_GBK"/>
          <w:color w:val="000000"/>
          <w:sz w:val="32"/>
        </w:rPr>
        <w:t>，故未设置绩效目标</w:t>
      </w:r>
      <w:r>
        <w:rPr>
          <w:rFonts w:hint="eastAsia" w:eastAsia="方正仿宋_GBK"/>
          <w:color w:val="000000"/>
          <w:sz w:val="32"/>
          <w:lang w:eastAsia="zh-CN"/>
        </w:rPr>
        <w:t>。</w:t>
      </w:r>
    </w:p>
    <w:p>
      <w:pPr>
        <w:keepNext w:val="0"/>
        <w:keepLines w:val="0"/>
        <w:pageBreakBefore w:val="0"/>
        <w:widowControl w:val="0"/>
        <w:kinsoku/>
        <w:wordWrap/>
        <w:overflowPunct/>
        <w:topLinePunct w:val="0"/>
        <w:bidi w:val="0"/>
        <w:snapToGrid/>
        <w:spacing w:line="594" w:lineRule="exact"/>
        <w:ind w:left="0" w:firstLine="640" w:firstLineChars="200"/>
        <w:textAlignment w:val="auto"/>
        <w:rPr>
          <w:rFonts w:hint="default" w:ascii="Times New Roman" w:hAnsi="Times New Roman" w:eastAsia="方正仿宋_GBK" w:cs="Times New Roman"/>
          <w:color w:val="000000"/>
          <w:sz w:val="32"/>
          <w:highlight w:val="none"/>
        </w:rPr>
      </w:pPr>
      <w:r>
        <w:rPr>
          <w:rFonts w:hint="default" w:ascii="方正楷体_GBK" w:hAnsi="方正楷体_GBK" w:eastAsia="方正楷体_GBK" w:cs="方正楷体_GBK"/>
          <w:b w:val="0"/>
          <w:bCs w:val="0"/>
          <w:sz w:val="32"/>
          <w:szCs w:val="32"/>
          <w:highlight w:val="none"/>
        </w:rPr>
        <w:t>（四）国有资产占有使用情况。</w:t>
      </w:r>
      <w:r>
        <w:rPr>
          <w:rFonts w:hint="default" w:ascii="Times New Roman" w:hAnsi="Times New Roman" w:eastAsia="方正仿宋_GBK" w:cs="Times New Roman"/>
          <w:color w:val="000000"/>
          <w:sz w:val="32"/>
          <w:highlight w:val="none"/>
        </w:rPr>
        <w:t>截</w:t>
      </w:r>
      <w:r>
        <w:rPr>
          <w:rFonts w:hint="default" w:ascii="Times New Roman" w:hAnsi="Times New Roman" w:eastAsia="方正仿宋_GBK" w:cs="Times New Roman"/>
          <w:color w:val="000000"/>
          <w:sz w:val="32"/>
          <w:highlight w:val="none"/>
          <w:lang w:eastAsia="zh-CN"/>
        </w:rPr>
        <w:t>至</w:t>
      </w:r>
      <w:r>
        <w:rPr>
          <w:rFonts w:hint="default" w:ascii="Times New Roman" w:hAnsi="Times New Roman" w:eastAsia="方正仿宋_GBK" w:cs="Times New Roman"/>
          <w:color w:val="000000"/>
          <w:sz w:val="32"/>
          <w:highlight w:val="none"/>
          <w:lang w:val="en-US" w:eastAsia="zh-CN"/>
        </w:rPr>
        <w:t>2025</w:t>
      </w:r>
      <w:r>
        <w:rPr>
          <w:rFonts w:hint="default" w:ascii="Times New Roman" w:hAnsi="Times New Roman" w:eastAsia="方正仿宋_GBK" w:cs="Times New Roman"/>
          <w:color w:val="000000"/>
          <w:sz w:val="32"/>
          <w:highlight w:val="none"/>
        </w:rPr>
        <w:t>年12月，共有车辆</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辆，其中一般公务用车</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辆、执勤执法用车</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w:t>
      </w:r>
      <w:r>
        <w:rPr>
          <w:rFonts w:hint="default" w:ascii="Times New Roman" w:hAnsi="Times New Roman" w:eastAsia="方正仿宋_GBK" w:cs="Times New Roman"/>
          <w:color w:val="000000"/>
          <w:sz w:val="32"/>
          <w:highlight w:val="none"/>
          <w:lang w:val="en-US" w:eastAsia="zh-CN"/>
        </w:rPr>
        <w:t>2026</w:t>
      </w:r>
      <w:r>
        <w:rPr>
          <w:rFonts w:hint="default" w:ascii="Times New Roman" w:hAnsi="Times New Roman" w:eastAsia="方正仿宋_GBK" w:cs="Times New Roman"/>
          <w:color w:val="000000"/>
          <w:sz w:val="32"/>
          <w:highlight w:val="none"/>
        </w:rPr>
        <w:t>年一般公共预算安排购置车辆</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辆，其中一般公务用车</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辆、执勤执法用车</w:t>
      </w:r>
      <w:r>
        <w:rPr>
          <w:rFonts w:hint="eastAsia" w:ascii="Times New Roman" w:hAnsi="Times New Roman" w:eastAsia="方正仿宋_GBK" w:cs="Times New Roman"/>
          <w:color w:val="000000"/>
          <w:sz w:val="32"/>
          <w:highlight w:val="none"/>
          <w:lang w:val="en-US" w:eastAsia="zh-CN"/>
        </w:rPr>
        <w:t>0</w:t>
      </w:r>
      <w:r>
        <w:rPr>
          <w:rFonts w:hint="default" w:ascii="Times New Roman" w:hAnsi="Times New Roman" w:eastAsia="方正仿宋_GBK" w:cs="Times New Roman"/>
          <w:color w:val="000000"/>
          <w:sz w:val="32"/>
          <w:highlight w:val="none"/>
        </w:rPr>
        <w:t>辆。</w:t>
      </w:r>
    </w:p>
    <w:p>
      <w:pPr>
        <w:keepNext w:val="0"/>
        <w:keepLines w:val="0"/>
        <w:pageBreakBefore w:val="0"/>
        <w:widowControl w:val="0"/>
        <w:kinsoku/>
        <w:wordWrap/>
        <w:overflowPunct/>
        <w:topLinePunct w:val="0"/>
        <w:bidi w:val="0"/>
        <w:snapToGrid/>
        <w:spacing w:line="594" w:lineRule="exact"/>
        <w:ind w:left="0" w:firstLine="640" w:firstLineChars="20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六、专业性名词解释</w:t>
      </w:r>
    </w:p>
    <w:p>
      <w:pPr>
        <w:pStyle w:val="13"/>
        <w:keepNext w:val="0"/>
        <w:keepLines w:val="0"/>
        <w:pageBreakBefore w:val="0"/>
        <w:widowControl w:val="0"/>
        <w:tabs>
          <w:tab w:val="center" w:pos="4153"/>
          <w:tab w:val="left" w:pos="7275"/>
        </w:tabs>
        <w:kinsoku/>
        <w:wordWrap/>
        <w:overflowPunct/>
        <w:topLinePunct w:val="0"/>
        <w:bidi w:val="0"/>
        <w:snapToGrid/>
        <w:spacing w:line="594"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（一）财政拨款收入：</w:t>
      </w:r>
      <w:r>
        <w:rPr>
          <w:rFonts w:hint="default" w:ascii="Times New Roman" w:hAnsi="Times New Roman" w:eastAsia="方正仿宋_GBK" w:cs="Times New Roman"/>
          <w:sz w:val="32"/>
          <w:szCs w:val="32"/>
        </w:rPr>
        <w:t>指本年度从本级财政部门取得的财政拨款，包括一般公共预算财政拨款和政府性基金预算财政拨款。</w:t>
      </w:r>
    </w:p>
    <w:p>
      <w:pPr>
        <w:pStyle w:val="13"/>
        <w:keepNext w:val="0"/>
        <w:keepLines w:val="0"/>
        <w:pageBreakBefore w:val="0"/>
        <w:widowControl w:val="0"/>
        <w:tabs>
          <w:tab w:val="center" w:pos="4153"/>
          <w:tab w:val="left" w:pos="7275"/>
        </w:tabs>
        <w:kinsoku/>
        <w:wordWrap/>
        <w:overflowPunct/>
        <w:topLinePunct w:val="0"/>
        <w:bidi w:val="0"/>
        <w:snapToGrid/>
        <w:spacing w:line="594"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（二）其他收入：</w:t>
      </w:r>
      <w:r>
        <w:rPr>
          <w:rFonts w:hint="default" w:ascii="Times New Roman" w:hAnsi="Times New Roman" w:eastAsia="方正仿宋_GBK" w:cs="Times New Roman"/>
          <w:sz w:val="32"/>
          <w:szCs w:val="32"/>
        </w:rPr>
        <w:t>指</w:t>
      </w:r>
      <w:r>
        <w:rPr>
          <w:rFonts w:hint="eastAsia" w:ascii="Times New Roman" w:hAnsi="Times New Roman" w:eastAsia="方正仿宋_GBK" w:cs="Times New Roman"/>
          <w:sz w:val="32"/>
          <w:szCs w:val="32"/>
          <w:lang w:eastAsia="zh-CN"/>
        </w:rPr>
        <w:t>部门</w:t>
      </w:r>
      <w:r>
        <w:rPr>
          <w:rFonts w:hint="default" w:ascii="Times New Roman" w:hAnsi="Times New Roman" w:eastAsia="方正仿宋_GBK" w:cs="Times New Roman"/>
          <w:sz w:val="32"/>
          <w:szCs w:val="32"/>
        </w:rPr>
        <w:t>取得的除“财政拨款收入”、“事业收入”、“经营收入”等以外的收入。</w:t>
      </w:r>
    </w:p>
    <w:p>
      <w:pPr>
        <w:pStyle w:val="13"/>
        <w:keepNext w:val="0"/>
        <w:keepLines w:val="0"/>
        <w:pageBreakBefore w:val="0"/>
        <w:widowControl w:val="0"/>
        <w:tabs>
          <w:tab w:val="center" w:pos="4153"/>
          <w:tab w:val="left" w:pos="7275"/>
        </w:tabs>
        <w:kinsoku/>
        <w:wordWrap/>
        <w:overflowPunct/>
        <w:topLinePunct w:val="0"/>
        <w:bidi w:val="0"/>
        <w:snapToGrid/>
        <w:spacing w:line="594"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（三）基本支出：</w:t>
      </w:r>
      <w:r>
        <w:rPr>
          <w:rFonts w:hint="default" w:ascii="Times New Roman" w:hAnsi="Times New Roman" w:eastAsia="方正仿宋_GBK" w:cs="Times New Roman"/>
          <w:sz w:val="32"/>
          <w:szCs w:val="32"/>
        </w:rPr>
        <w:t>指为保障机构正常运转、完成日常工作任务而发生的人员经费和公用经费。</w:t>
      </w:r>
    </w:p>
    <w:p>
      <w:pPr>
        <w:pStyle w:val="13"/>
        <w:keepNext w:val="0"/>
        <w:keepLines w:val="0"/>
        <w:pageBreakBefore w:val="0"/>
        <w:widowControl w:val="0"/>
        <w:tabs>
          <w:tab w:val="center" w:pos="4153"/>
          <w:tab w:val="left" w:pos="7275"/>
        </w:tabs>
        <w:kinsoku/>
        <w:wordWrap/>
        <w:overflowPunct/>
        <w:topLinePunct w:val="0"/>
        <w:bidi w:val="0"/>
        <w:snapToGrid/>
        <w:spacing w:line="594"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（四）项目支出：</w:t>
      </w:r>
      <w:r>
        <w:rPr>
          <w:rFonts w:hint="default" w:ascii="Times New Roman" w:hAnsi="Times New Roman" w:eastAsia="方正仿宋_GBK" w:cs="Times New Roman"/>
          <w:sz w:val="32"/>
          <w:szCs w:val="32"/>
        </w:rPr>
        <w:t>指在基本支出之外为完成特定行政任务和事业发展目标所发生的支出。</w:t>
      </w:r>
    </w:p>
    <w:p>
      <w:pPr>
        <w:keepNext w:val="0"/>
        <w:keepLines w:val="0"/>
        <w:pageBreakBefore w:val="0"/>
        <w:widowControl w:val="0"/>
        <w:kinsoku/>
        <w:wordWrap/>
        <w:overflowPunct/>
        <w:topLinePunct w:val="0"/>
        <w:bidi w:val="0"/>
        <w:snapToGrid/>
        <w:spacing w:line="594" w:lineRule="exact"/>
        <w:ind w:left="0" w:firstLine="640" w:firstLineChars="200"/>
        <w:textAlignment w:val="auto"/>
        <w:rPr>
          <w:rFonts w:hint="default" w:ascii="Times New Roman" w:hAnsi="Times New Roman" w:eastAsia="方正小标宋_GBK" w:cs="Times New Roman"/>
          <w:sz w:val="44"/>
          <w:szCs w:val="44"/>
          <w:highlight w:val="none"/>
        </w:rPr>
      </w:pPr>
      <w:r>
        <w:rPr>
          <w:rFonts w:hint="default" w:ascii="Times New Roman" w:hAnsi="Times New Roman" w:eastAsia="方正楷体_GBK" w:cs="Times New Roman"/>
          <w:sz w:val="32"/>
          <w:szCs w:val="32"/>
        </w:rPr>
        <w:t>（五）“三公”经费：</w:t>
      </w:r>
      <w:r>
        <w:rPr>
          <w:rFonts w:hint="default" w:ascii="Times New Roman" w:hAnsi="Times New Roman" w:eastAsia="方正仿宋_GBK" w:cs="Times New Roman"/>
          <w:sz w:val="32"/>
          <w:szCs w:val="32"/>
        </w:rPr>
        <w:t>指用一般公共预算财政拨款安排的因公出国（境）费、公务用车购置及运行维护费、公务接待费。其中，因公出国（境）费反映</w:t>
      </w:r>
      <w:r>
        <w:rPr>
          <w:rFonts w:hint="eastAsia" w:ascii="Times New Roman" w:hAnsi="Times New Roman" w:eastAsia="方正仿宋_GBK" w:cs="Times New Roman"/>
          <w:sz w:val="32"/>
          <w:szCs w:val="32"/>
          <w:lang w:eastAsia="zh-CN"/>
        </w:rPr>
        <w:t>部门</w:t>
      </w:r>
      <w:r>
        <w:rPr>
          <w:rFonts w:hint="default" w:ascii="Times New Roman" w:hAnsi="Times New Roman" w:eastAsia="方正仿宋_GBK" w:cs="Times New Roman"/>
          <w:sz w:val="32"/>
          <w:szCs w:val="32"/>
        </w:rPr>
        <w:t>公务出国（境）的国际旅费、国外城市间交通费、住宿费、伙食费、培训费、公杂费等支出；公务用车购置费反映</w:t>
      </w:r>
      <w:r>
        <w:rPr>
          <w:rFonts w:hint="eastAsia" w:ascii="Times New Roman" w:hAnsi="Times New Roman" w:eastAsia="方正仿宋_GBK" w:cs="Times New Roman"/>
          <w:sz w:val="32"/>
          <w:szCs w:val="32"/>
          <w:lang w:eastAsia="zh-CN"/>
        </w:rPr>
        <w:t>部门</w:t>
      </w:r>
      <w:r>
        <w:rPr>
          <w:rFonts w:hint="default" w:ascii="Times New Roman" w:hAnsi="Times New Roman" w:eastAsia="方正仿宋_GBK" w:cs="Times New Roman"/>
          <w:sz w:val="32"/>
          <w:szCs w:val="32"/>
        </w:rPr>
        <w:t>公务用车购置支出（含车辆购置税）；公务用车运行维护费反映</w:t>
      </w:r>
      <w:r>
        <w:rPr>
          <w:rFonts w:hint="eastAsia" w:ascii="Times New Roman" w:hAnsi="Times New Roman" w:eastAsia="方正仿宋_GBK" w:cs="Times New Roman"/>
          <w:sz w:val="32"/>
          <w:szCs w:val="32"/>
          <w:lang w:eastAsia="zh-CN"/>
        </w:rPr>
        <w:t>部门</w:t>
      </w:r>
      <w:r>
        <w:rPr>
          <w:rFonts w:hint="default" w:ascii="Times New Roman" w:hAnsi="Times New Roman" w:eastAsia="方正仿宋_GBK" w:cs="Times New Roman"/>
          <w:sz w:val="32"/>
          <w:szCs w:val="32"/>
        </w:rPr>
        <w:t>按规定保留的公务用车燃料费、维修费、过路过桥费、保险费、安全奖励费用等支出；公务接待费反映</w:t>
      </w:r>
      <w:r>
        <w:rPr>
          <w:rFonts w:hint="eastAsia" w:ascii="Times New Roman" w:hAnsi="Times New Roman" w:eastAsia="方正仿宋_GBK" w:cs="Times New Roman"/>
          <w:sz w:val="32"/>
          <w:szCs w:val="32"/>
          <w:lang w:eastAsia="zh-CN"/>
        </w:rPr>
        <w:t>部门</w:t>
      </w:r>
      <w:r>
        <w:rPr>
          <w:rFonts w:hint="default" w:ascii="Times New Roman" w:hAnsi="Times New Roman" w:eastAsia="方正仿宋_GBK" w:cs="Times New Roman"/>
          <w:sz w:val="32"/>
          <w:szCs w:val="32"/>
        </w:rPr>
        <w:t>按规定开支的各类公务接待（含外宾接待）支出。</w:t>
      </w:r>
    </w:p>
    <w:p>
      <w:pPr>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br w:type="page"/>
      </w:r>
    </w:p>
    <w:p>
      <w:pPr>
        <w:keepNext w:val="0"/>
        <w:keepLines w:val="0"/>
        <w:pageBreakBefore w:val="0"/>
        <w:widowControl w:val="0"/>
        <w:kinsoku/>
        <w:wordWrap/>
        <w:overflowPunct/>
        <w:topLinePunct w:val="0"/>
        <w:bidi w:val="0"/>
        <w:snapToGrid/>
        <w:spacing w:line="594" w:lineRule="exact"/>
        <w:ind w:left="0" w:firstLine="0" w:firstLineChars="0"/>
        <w:jc w:val="center"/>
        <w:textAlignment w:val="auto"/>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第二部分：</w:t>
      </w:r>
      <w:r>
        <w:rPr>
          <w:rFonts w:hint="default" w:ascii="Times New Roman" w:hAnsi="Times New Roman" w:eastAsia="方正小标宋_GBK" w:cs="Times New Roman"/>
          <w:sz w:val="44"/>
          <w:szCs w:val="44"/>
          <w:highlight w:val="none"/>
          <w:lang w:val="en-US" w:eastAsia="zh-CN"/>
        </w:rPr>
        <w:t>2026</w:t>
      </w:r>
      <w:r>
        <w:rPr>
          <w:rFonts w:hint="default" w:ascii="Times New Roman" w:hAnsi="Times New Roman" w:eastAsia="方正小标宋_GBK" w:cs="Times New Roman"/>
          <w:sz w:val="44"/>
          <w:szCs w:val="44"/>
          <w:highlight w:val="none"/>
        </w:rPr>
        <w:t>年</w:t>
      </w:r>
      <w:r>
        <w:rPr>
          <w:rFonts w:hint="eastAsia" w:ascii="Times New Roman" w:hAnsi="Times New Roman" w:eastAsia="方正小标宋_GBK" w:cs="Times New Roman"/>
          <w:sz w:val="44"/>
          <w:szCs w:val="44"/>
          <w:highlight w:val="none"/>
          <w:lang w:eastAsia="zh-CN"/>
        </w:rPr>
        <w:t>部门</w:t>
      </w:r>
      <w:r>
        <w:rPr>
          <w:rFonts w:hint="default" w:ascii="Times New Roman" w:hAnsi="Times New Roman" w:eastAsia="方正小标宋_GBK" w:cs="Times New Roman"/>
          <w:sz w:val="44"/>
          <w:szCs w:val="44"/>
          <w:highlight w:val="none"/>
        </w:rPr>
        <w:t>预算公开报表</w:t>
      </w:r>
    </w:p>
    <w:p>
      <w:pPr>
        <w:keepNext w:val="0"/>
        <w:keepLines w:val="0"/>
        <w:pageBreakBefore w:val="0"/>
        <w:widowControl w:val="0"/>
        <w:kinsoku/>
        <w:wordWrap/>
        <w:overflowPunct/>
        <w:topLinePunct w:val="0"/>
        <w:bidi w:val="0"/>
        <w:snapToGrid/>
        <w:spacing w:line="594" w:lineRule="exact"/>
        <w:ind w:left="0" w:firstLine="0" w:firstLineChars="0"/>
        <w:jc w:val="center"/>
        <w:textAlignment w:val="auto"/>
        <w:rPr>
          <w:rFonts w:hint="default" w:ascii="Times New Roman" w:hAnsi="Times New Roman" w:eastAsia="方正小标宋_GBK" w:cs="Times New Roman"/>
          <w:sz w:val="44"/>
          <w:szCs w:val="44"/>
          <w:highlight w:val="none"/>
        </w:rPr>
      </w:pP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w:t>
      </w:r>
      <w:r>
        <w:rPr>
          <w:rFonts w:hint="eastAsia" w:ascii="Times New Roman" w:hAnsi="Times New Roman" w:eastAsia="方正仿宋_GBK" w:cs="Times New Roman"/>
          <w:sz w:val="32"/>
          <w:szCs w:val="32"/>
          <w:highlight w:val="none"/>
          <w:lang w:eastAsia="zh-CN"/>
        </w:rPr>
        <w:t>部门</w:t>
      </w:r>
      <w:r>
        <w:rPr>
          <w:rFonts w:hint="default" w:ascii="Times New Roman" w:hAnsi="Times New Roman" w:eastAsia="方正仿宋_GBK" w:cs="Times New Roman"/>
          <w:sz w:val="32"/>
          <w:szCs w:val="32"/>
          <w:highlight w:val="none"/>
        </w:rPr>
        <w:t>预算公开报表</w:t>
      </w:r>
      <w:commentRangeStart w:id="0"/>
      <w:r>
        <w:rPr>
          <w:rFonts w:hint="default" w:ascii="Times New Roman" w:hAnsi="Times New Roman" w:eastAsia="方正仿宋_GBK" w:cs="Times New Roman"/>
          <w:sz w:val="32"/>
          <w:szCs w:val="32"/>
          <w:highlight w:val="none"/>
        </w:rPr>
        <w:t>（</w:t>
      </w:r>
      <w:r>
        <w:rPr>
          <w:rFonts w:hint="default" w:ascii="Times New Roman" w:hAnsi="Times New Roman" w:eastAsia="方正楷体_GBK" w:cs="Times New Roman"/>
          <w:sz w:val="32"/>
        </w:rPr>
        <w:t>详见附表</w:t>
      </w:r>
      <w:r>
        <w:rPr>
          <w:rFonts w:hint="eastAsia" w:ascii="Times New Roman" w:hAnsi="Times New Roman" w:eastAsia="方正楷体_GBK" w:cs="Times New Roman"/>
          <w:sz w:val="32"/>
          <w:lang w:eastAsia="zh-CN"/>
        </w:rPr>
        <w:t>重庆市开州区三汇口乡村镇建设服务中心</w:t>
      </w:r>
      <w:r>
        <w:rPr>
          <w:rFonts w:hint="default" w:ascii="Times New Roman" w:hAnsi="Times New Roman" w:eastAsia="方正楷体_GBK" w:cs="Times New Roman"/>
          <w:sz w:val="32"/>
          <w:lang w:eastAsia="zh-CN"/>
        </w:rPr>
        <w:t>202</w:t>
      </w:r>
      <w:r>
        <w:rPr>
          <w:rFonts w:hint="eastAsia" w:ascii="Times New Roman" w:hAnsi="Times New Roman" w:eastAsia="方正楷体_GBK" w:cs="Times New Roman"/>
          <w:sz w:val="32"/>
          <w:lang w:val="en-US" w:eastAsia="zh-CN"/>
        </w:rPr>
        <w:t>6</w:t>
      </w:r>
      <w:r>
        <w:rPr>
          <w:rFonts w:hint="default" w:ascii="Times New Roman" w:hAnsi="Times New Roman" w:eastAsia="方正楷体_GBK" w:cs="Times New Roman"/>
          <w:sz w:val="32"/>
        </w:rPr>
        <w:t>年</w:t>
      </w:r>
      <w:r>
        <w:rPr>
          <w:rFonts w:hint="eastAsia" w:ascii="Times New Roman" w:hAnsi="Times New Roman" w:eastAsia="方正楷体_GBK" w:cs="Times New Roman"/>
          <w:sz w:val="32"/>
          <w:lang w:eastAsia="zh-CN"/>
        </w:rPr>
        <w:t>部门</w:t>
      </w:r>
      <w:r>
        <w:rPr>
          <w:rFonts w:hint="default" w:ascii="Times New Roman" w:hAnsi="Times New Roman" w:eastAsia="方正楷体_GBK" w:cs="Times New Roman"/>
          <w:sz w:val="32"/>
        </w:rPr>
        <w:t>预算公开报表</w:t>
      </w:r>
      <w:r>
        <w:rPr>
          <w:rFonts w:hint="default" w:ascii="Times New Roman" w:hAnsi="Times New Roman" w:eastAsia="方正仿宋_GBK" w:cs="Times New Roman"/>
          <w:sz w:val="32"/>
          <w:szCs w:val="32"/>
          <w:highlight w:val="none"/>
        </w:rPr>
        <w:t>）</w:t>
      </w:r>
      <w:commentRangeEnd w:id="0"/>
      <w:r>
        <w:commentReference w:id="0"/>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textAlignment w:val="auto"/>
        <w:rPr>
          <w:rFonts w:hint="default" w:ascii="Times New Roman" w:hAnsi="Times New Roman" w:eastAsia="方正仿宋_GBK" w:cs="Times New Roman"/>
          <w:b w:val="0"/>
          <w:bCs/>
          <w:sz w:val="32"/>
          <w:szCs w:val="32"/>
          <w:lang w:val="en-US" w:eastAsia="zh-CN"/>
        </w:rPr>
      </w:pPr>
      <w:r>
        <w:rPr>
          <w:rFonts w:hint="eastAsia" w:ascii="Times New Roman" w:hAnsi="Times New Roman" w:eastAsia="方正仿宋_GBK" w:cs="Times New Roman"/>
          <w:b w:val="0"/>
          <w:bCs/>
          <w:sz w:val="32"/>
          <w:lang w:eastAsia="zh-CN"/>
        </w:rPr>
        <w:t>部门</w:t>
      </w:r>
      <w:r>
        <w:rPr>
          <w:rFonts w:hint="default" w:ascii="Times New Roman" w:hAnsi="Times New Roman" w:eastAsia="方正仿宋_GBK" w:cs="Times New Roman"/>
          <w:b w:val="0"/>
          <w:bCs/>
          <w:sz w:val="32"/>
        </w:rPr>
        <w:t>预算公开联系人：</w:t>
      </w:r>
      <w:r>
        <w:rPr>
          <w:rFonts w:hint="default" w:ascii="Times New Roman" w:hAnsi="Times New Roman" w:eastAsia="方正仿宋_GBK" w:cs="Times New Roman"/>
          <w:b w:val="0"/>
          <w:bCs/>
          <w:sz w:val="32"/>
          <w:lang w:eastAsia="zh-CN"/>
        </w:rPr>
        <w:t>韩瑞</w:t>
      </w:r>
      <w:r>
        <w:rPr>
          <w:rFonts w:hint="default" w:ascii="Times New Roman" w:hAnsi="Times New Roman" w:eastAsia="方正仿宋_GBK" w:cs="Times New Roman"/>
          <w:b w:val="0"/>
          <w:bCs/>
          <w:sz w:val="32"/>
        </w:rPr>
        <w:t xml:space="preserve">  联系方式：023-</w:t>
      </w:r>
      <w:r>
        <w:rPr>
          <w:rFonts w:hint="default" w:ascii="Times New Roman" w:hAnsi="Times New Roman" w:eastAsia="方正仿宋_GBK" w:cs="Times New Roman"/>
          <w:b w:val="0"/>
          <w:bCs/>
          <w:sz w:val="32"/>
          <w:lang w:val="en-US" w:eastAsia="zh-CN"/>
        </w:rPr>
        <w:t>52707988</w:t>
      </w:r>
    </w:p>
    <w:p>
      <w:pPr>
        <w:pStyle w:val="5"/>
        <w:keepNext w:val="0"/>
        <w:keepLines w:val="0"/>
        <w:pageBreakBefore w:val="0"/>
        <w:widowControl w:val="0"/>
        <w:kinsoku/>
        <w:wordWrap/>
        <w:overflowPunct/>
        <w:topLinePunct w:val="0"/>
        <w:autoSpaceDE/>
        <w:autoSpaceDN/>
        <w:bidi w:val="0"/>
        <w:adjustRightInd/>
        <w:snapToGrid/>
        <w:spacing w:after="0" w:line="594" w:lineRule="exact"/>
        <w:ind w:left="0" w:firstLine="0" w:firstLineChars="0"/>
        <w:textAlignment w:val="auto"/>
        <w:rPr>
          <w:rFonts w:hint="default" w:ascii="Times New Roman" w:hAnsi="Times New Roman" w:eastAsia="方正仿宋_GBK"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left="0" w:firstLine="0" w:firstLineChars="0"/>
        <w:textAlignment w:val="auto"/>
        <w:rPr>
          <w:rFonts w:hint="default" w:ascii="Times New Roman" w:hAnsi="Times New Roman" w:eastAsia="方正仿宋_GBK"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594" w:lineRule="exact"/>
        <w:ind w:left="0" w:firstLine="0" w:firstLineChars="0"/>
        <w:textAlignment w:val="auto"/>
        <w:rPr>
          <w:rFonts w:hint="default" w:ascii="Times New Roman" w:hAnsi="Times New Roman" w:eastAsia="方正仿宋_GBK" w:cs="Times New Roman"/>
          <w:sz w:val="32"/>
          <w:szCs w:val="32"/>
          <w:highlight w:val="none"/>
        </w:rPr>
      </w:pPr>
    </w:p>
    <w:p>
      <w:pPr>
        <w:keepNext w:val="0"/>
        <w:keepLines w:val="0"/>
        <w:widowControl w:val="0"/>
        <w:suppressLineNumbers w:val="0"/>
        <w:spacing w:before="0" w:beforeAutospacing="0" w:after="0" w:afterAutospacing="0"/>
        <w:ind w:left="0" w:right="0"/>
        <w:jc w:val="both"/>
      </w:pPr>
      <w:r>
        <w:rPr>
          <w:rFonts w:hint="default" w:ascii="Times New Roman" w:hAnsi="Times New Roman" w:eastAsia="方正仿宋_GBK" w:cs="Times New Roman"/>
          <w:sz w:val="32"/>
          <w:szCs w:val="32"/>
          <w:highlight w:val="none"/>
        </w:rPr>
        <w:t xml:space="preserve">　   </w:t>
      </w:r>
      <w:r>
        <w:rPr>
          <w:rFonts w:hint="eastAsia" w:ascii="Times New Roman" w:hAnsi="Times New Roman" w:eastAsia="方正仿宋_GBK" w:cs="Times New Roman"/>
          <w:sz w:val="32"/>
          <w:szCs w:val="32"/>
          <w:highlight w:val="none"/>
          <w:lang w:val="en-US" w:eastAsia="zh-CN"/>
        </w:rPr>
        <w:t xml:space="preserve">                    </w:t>
      </w:r>
      <w:r>
        <w:rPr>
          <w:rFonts w:hint="default" w:ascii="方正仿宋_GBK" w:hAnsi="方正仿宋_GBK" w:eastAsia="方正仿宋_GBK" w:cs="方正仿宋_GBK"/>
          <w:snapToGrid w:val="0"/>
          <w:kern w:val="0"/>
          <w:sz w:val="32"/>
          <w:szCs w:val="32"/>
          <w:lang w:val="en-US" w:eastAsia="zh-CN" w:bidi="ar"/>
        </w:rPr>
        <w:t>重庆市开州区三汇口乡人民政府</w:t>
      </w:r>
    </w:p>
    <w:p>
      <w:pPr>
        <w:keepNext w:val="0"/>
        <w:keepLines w:val="0"/>
        <w:pageBreakBefore w:val="0"/>
        <w:widowControl w:val="0"/>
        <w:kinsoku/>
        <w:wordWrap/>
        <w:overflowPunct/>
        <w:topLinePunct w:val="0"/>
        <w:autoSpaceDE/>
        <w:autoSpaceDN/>
        <w:bidi w:val="0"/>
        <w:adjustRightInd/>
        <w:snapToGrid/>
        <w:spacing w:line="594" w:lineRule="exact"/>
        <w:ind w:left="0" w:firstLine="0" w:firstLineChars="0"/>
        <w:jc w:val="both"/>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highlight w:val="none"/>
        </w:rPr>
        <w:t>202</w:t>
      </w:r>
      <w:r>
        <w:rPr>
          <w:rFonts w:hint="default" w:ascii="Times New Roman" w:hAnsi="Times New Roman" w:eastAsia="方正仿宋_GBK" w:cs="Times New Roman"/>
          <w:sz w:val="32"/>
          <w:szCs w:val="32"/>
          <w:highlight w:val="none"/>
          <w:lang w:val="en-US" w:eastAsia="zh-CN"/>
        </w:rPr>
        <w:t>6</w:t>
      </w:r>
      <w:r>
        <w:rPr>
          <w:rFonts w:hint="default" w:ascii="Times New Roman" w:hAnsi="Times New Roman" w:eastAsia="方正仿宋_GBK" w:cs="Times New Roman"/>
          <w:sz w:val="32"/>
          <w:szCs w:val="32"/>
          <w:highlight w:val="none"/>
        </w:rPr>
        <w:t>年</w:t>
      </w:r>
      <w:r>
        <w:rPr>
          <w:rFonts w:hint="eastAsia" w:ascii="Times New Roman" w:hAnsi="Times New Roman" w:eastAsia="方正仿宋_GBK" w:cs="Times New Roman"/>
          <w:sz w:val="32"/>
          <w:szCs w:val="32"/>
          <w:highlight w:val="none"/>
          <w:lang w:val="en-US" w:eastAsia="zh-CN"/>
        </w:rPr>
        <w:t>3</w:t>
      </w:r>
      <w:r>
        <w:rPr>
          <w:rFonts w:hint="default" w:ascii="Times New Roman" w:hAnsi="Times New Roman" w:eastAsia="方正仿宋_GBK" w:cs="Times New Roman"/>
          <w:sz w:val="32"/>
          <w:szCs w:val="32"/>
          <w:highlight w:val="none"/>
        </w:rPr>
        <w:t>月</w:t>
      </w:r>
      <w:r>
        <w:rPr>
          <w:rFonts w:hint="eastAsia" w:ascii="Times New Roman" w:hAnsi="Times New Roman" w:eastAsia="方正仿宋_GBK" w:cs="Times New Roman"/>
          <w:sz w:val="32"/>
          <w:szCs w:val="32"/>
          <w:highlight w:val="none"/>
          <w:lang w:val="en-US" w:eastAsia="zh-CN"/>
        </w:rPr>
        <w:t>12</w:t>
      </w:r>
      <w:r>
        <w:rPr>
          <w:rFonts w:hint="default" w:ascii="Times New Roman" w:hAnsi="Times New Roman" w:eastAsia="方正仿宋_GBK" w:cs="Times New Roman"/>
          <w:sz w:val="32"/>
          <w:szCs w:val="32"/>
          <w:highlight w:val="none"/>
        </w:rPr>
        <w:t>日</w:t>
      </w: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keepNext w:val="0"/>
        <w:keepLines w:val="0"/>
        <w:pageBreakBefore w:val="0"/>
        <w:widowControl w:val="0"/>
        <w:pBdr>
          <w:top w:val="single" w:color="auto" w:sz="4" w:space="0"/>
          <w:bottom w:val="single" w:color="auto" w:sz="4" w:space="0"/>
        </w:pBdr>
        <w:kinsoku/>
        <w:wordWrap/>
        <w:overflowPunct/>
        <w:topLinePunct w:val="0"/>
        <w:autoSpaceDE/>
        <w:autoSpaceDN/>
        <w:bidi w:val="0"/>
        <w:adjustRightInd/>
        <w:snapToGrid/>
        <w:spacing w:line="480" w:lineRule="exact"/>
        <w:ind w:firstLine="280" w:firstLineChars="100"/>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方正仿宋_GBK" w:cs="Times New Roman"/>
          <w:spacing w:val="0"/>
          <w:sz w:val="28"/>
          <w:szCs w:val="28"/>
          <w:shd w:val="clear" w:color="auto" w:fill="auto"/>
          <w:vertAlign w:val="baseline"/>
          <w:lang w:eastAsia="zh-CN"/>
        </w:rPr>
        <w:t>重庆市开州区三汇口乡基层治理综合指挥</w:t>
      </w:r>
      <w:r>
        <w:rPr>
          <w:rFonts w:hint="default" w:ascii="Times New Roman" w:hAnsi="Times New Roman" w:eastAsia="方正仿宋_GBK" w:cs="Times New Roman"/>
          <w:spacing w:val="0"/>
          <w:sz w:val="28"/>
          <w:szCs w:val="28"/>
          <w:shd w:val="clear" w:color="auto" w:fill="auto"/>
          <w:vertAlign w:val="baseline"/>
          <w:lang w:val="en-US" w:eastAsia="zh-CN"/>
        </w:rPr>
        <w:t>室   2026年3月</w:t>
      </w:r>
      <w:r>
        <w:rPr>
          <w:rFonts w:hint="eastAsia" w:ascii="Times New Roman" w:hAnsi="Times New Roman" w:eastAsia="方正仿宋_GBK" w:cs="Times New Roman"/>
          <w:spacing w:val="0"/>
          <w:sz w:val="28"/>
          <w:szCs w:val="28"/>
          <w:shd w:val="clear" w:color="auto" w:fill="auto"/>
          <w:vertAlign w:val="baseline"/>
          <w:lang w:val="en-US" w:eastAsia="zh-CN"/>
        </w:rPr>
        <w:t>12</w:t>
      </w:r>
      <w:bookmarkStart w:id="4" w:name="_GoBack"/>
      <w:bookmarkEnd w:id="4"/>
      <w:r>
        <w:rPr>
          <w:rFonts w:hint="default" w:ascii="Times New Roman" w:hAnsi="Times New Roman" w:eastAsia="方正仿宋_GBK" w:cs="Times New Roman"/>
          <w:spacing w:val="0"/>
          <w:sz w:val="28"/>
          <w:szCs w:val="28"/>
          <w:shd w:val="clear" w:color="auto" w:fill="auto"/>
          <w:vertAlign w:val="baseline"/>
          <w:lang w:val="en-US" w:eastAsia="zh-CN"/>
        </w:rPr>
        <w:t>日印发</w:t>
      </w:r>
      <w:bookmarkEnd w:id="0"/>
    </w:p>
    <w:sectPr>
      <w:headerReference r:id="rId5" w:type="default"/>
      <w:footerReference r:id="rId6" w:type="default"/>
      <w:pgSz w:w="11906" w:h="16838"/>
      <w:pgMar w:top="1814" w:right="1531" w:bottom="1814" w:left="1531" w:header="851" w:footer="1474" w:gutter="0"/>
      <w:pgNumType w:fmt="numberInDash" w:start="1"/>
      <w:cols w:space="720" w:num="1"/>
      <w:docGrid w:type="lines" w:linePitch="579" w:charSpace="-849"/>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XG" w:date="2026-03-03T16:01:42Z" w:initials="X">
    <w:p w14:paraId="48230029">
      <w:pPr>
        <w:pStyle w:val="4"/>
        <w:rPr>
          <w:rFonts w:hint="eastAsia" w:eastAsia="宋体"/>
          <w:lang w:eastAsia="zh-CN"/>
        </w:rPr>
      </w:pPr>
      <w:r>
        <w:rPr>
          <w:rFonts w:hint="eastAsia"/>
          <w:lang w:eastAsia="zh-CN"/>
        </w:rPr>
        <w:t>字体格式不对</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8230029"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楷体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343"/>
        <w:tab w:val="clear" w:pos="4153"/>
      </w:tabs>
      <w:ind w:right="360" w:firstLine="360"/>
      <w:rPr>
        <w:rFonts w:hint="eastAsia" w:eastAsia="宋体"/>
        <w:lang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default" w:ascii="Times New Roman" w:hAnsi="Times New Roman" w:cs="Times New Roman"/>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pgwAgAAYw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Dp+ypgwAgAAYwQAAA4AAAAAAAAAAQAgAAAAHwEAAGRycy9lMm9Eb2MueG1sUEsFBgAA&#10;AAAGAAYAWQEAAMEFAAAAAA==&#10;">
              <v:fill on="f" focussize="0,0"/>
              <v:stroke on="f" weight="0.5pt"/>
              <v:imagedata o:title=""/>
              <o:lock v:ext="edit" aspectratio="f"/>
              <v:textbox inset="0mm,0mm,0mm,0mm" style="mso-fit-shape-to-text:t;">
                <w:txbxContent>
                  <w:p>
                    <w:pPr>
                      <w:pStyle w:val="7"/>
                      <w:rPr>
                        <w:rFonts w:hint="default" w:ascii="Times New Roman" w:hAnsi="Times New Roman" w:cs="Times New Roman"/>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XG">
    <w15:presenceInfo w15:providerId="None" w15:userId="X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dmNmM4YjRjNDVhNzgwNDM3Y2RhZGM4MTZmMWQ4YzAifQ=="/>
  </w:docVars>
  <w:rsids>
    <w:rsidRoot w:val="1ABD4CE0"/>
    <w:rsid w:val="0E2F02D2"/>
    <w:rsid w:val="15BFA493"/>
    <w:rsid w:val="17CF598E"/>
    <w:rsid w:val="1A5A58C9"/>
    <w:rsid w:val="1ABD4CE0"/>
    <w:rsid w:val="1DF645D6"/>
    <w:rsid w:val="1F16618C"/>
    <w:rsid w:val="1F20452D"/>
    <w:rsid w:val="23B8548D"/>
    <w:rsid w:val="262B152D"/>
    <w:rsid w:val="29250EE1"/>
    <w:rsid w:val="333D52F6"/>
    <w:rsid w:val="33CB4108"/>
    <w:rsid w:val="3C7528CA"/>
    <w:rsid w:val="3CD261C5"/>
    <w:rsid w:val="3DCA67EC"/>
    <w:rsid w:val="3E67060A"/>
    <w:rsid w:val="3F214CAD"/>
    <w:rsid w:val="3F765FCD"/>
    <w:rsid w:val="4AEA4061"/>
    <w:rsid w:val="5D386368"/>
    <w:rsid w:val="5FB648F6"/>
    <w:rsid w:val="5FEB5BEE"/>
    <w:rsid w:val="6C66540C"/>
    <w:rsid w:val="6F060E0B"/>
    <w:rsid w:val="74294875"/>
    <w:rsid w:val="7AAE4CD2"/>
    <w:rsid w:val="7BCA49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Times New Roman"/>
      <w:snapToGrid w:val="0"/>
      <w:kern w:val="0"/>
      <w:sz w:val="32"/>
      <w:szCs w:val="32"/>
      <w:lang w:val="en-US" w:eastAsia="zh-CN" w:bidi="ar-SA"/>
    </w:rPr>
  </w:style>
  <w:style w:type="paragraph" w:styleId="3">
    <w:name w:val="heading 2"/>
    <w:basedOn w:val="1"/>
    <w:next w:val="1"/>
    <w:qFormat/>
    <w:uiPriority w:val="0"/>
    <w:pPr>
      <w:keepNext/>
      <w:keepLines/>
      <w:ind w:firstLine="640" w:firstLineChars="200"/>
      <w:outlineLvl w:val="1"/>
    </w:pPr>
    <w:rPr>
      <w:rFonts w:ascii="方正楷体_GBK" w:hAnsi="Arial" w:eastAsia="方正楷体_GBK"/>
      <w:bCs/>
      <w:snapToGrid/>
      <w:kern w:val="2"/>
      <w:sz w:val="20"/>
      <w:szCs w:val="20"/>
    </w:rPr>
  </w:style>
  <w:style w:type="paragraph" w:styleId="2">
    <w:name w:val="heading 4"/>
    <w:basedOn w:val="3"/>
    <w:next w:val="1"/>
    <w:qFormat/>
    <w:uiPriority w:val="0"/>
    <w:pPr>
      <w:outlineLvl w:val="3"/>
    </w:pPr>
    <w:rPr>
      <w:rFonts w:ascii="Times New Roman" w:hAnsi="Times New Roman"/>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next w:val="1"/>
    <w:qFormat/>
    <w:uiPriority w:val="99"/>
    <w:pPr>
      <w:spacing w:after="120"/>
    </w:pPr>
    <w:rPr>
      <w:rFonts w:ascii="Times New Roman" w:hAnsi="Times New Roman" w:eastAsia="宋体" w:cs="Times New Roman"/>
      <w:szCs w:val="24"/>
    </w:rPr>
  </w:style>
  <w:style w:type="paragraph" w:styleId="6">
    <w:name w:val="Body Text Indent"/>
    <w:basedOn w:val="1"/>
    <w:qFormat/>
    <w:uiPriority w:val="0"/>
    <w:pPr>
      <w:ind w:firstLine="640" w:firstLineChars="200"/>
    </w:pPr>
    <w:rPr>
      <w:rFonts w:ascii="仿宋_GB2312" w:eastAsia="仿宋_GB2312"/>
      <w:sz w:val="32"/>
    </w:rPr>
  </w:style>
  <w:style w:type="paragraph" w:styleId="7">
    <w:name w:val="footer"/>
    <w:basedOn w:val="1"/>
    <w:qFormat/>
    <w:uiPriority w:val="0"/>
    <w:pPr>
      <w:tabs>
        <w:tab w:val="center" w:pos="4153"/>
        <w:tab w:val="right" w:pos="8306"/>
      </w:tabs>
      <w:snapToGrid w:val="0"/>
      <w:jc w:val="left"/>
    </w:pPr>
    <w:rPr>
      <w:rFonts w:ascii="Calibri" w:hAnsi="Calibri"/>
      <w:snapToGrid/>
      <w:kern w:val="2"/>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rFonts w:ascii="Calibri" w:hAnsi="Calibri"/>
      <w:snapToGrid/>
      <w:kern w:val="2"/>
      <w:sz w:val="18"/>
      <w:szCs w:val="18"/>
    </w:rPr>
  </w:style>
  <w:style w:type="character" w:styleId="11">
    <w:name w:val="page number"/>
    <w:qFormat/>
    <w:uiPriority w:val="0"/>
  </w:style>
  <w:style w:type="paragraph" w:customStyle="1" w:styleId="12">
    <w:name w:val="索引 51"/>
    <w:basedOn w:val="1"/>
    <w:next w:val="1"/>
    <w:qFormat/>
    <w:uiPriority w:val="0"/>
    <w:pPr>
      <w:ind w:left="1680"/>
    </w:pPr>
  </w:style>
  <w:style w:type="paragraph" w:styleId="13">
    <w:name w:val="List Paragraph"/>
    <w:basedOn w:val="1"/>
    <w:qFormat/>
    <w:uiPriority w:val="34"/>
    <w:pPr>
      <w:ind w:firstLine="420" w:firstLineChars="200"/>
    </w:pPr>
    <w:rPr>
      <w:rFonts w:ascii="Calibri" w:hAnsi="Calibri"/>
      <w:szCs w:val="22"/>
    </w:rPr>
  </w:style>
  <w:style w:type="character" w:customStyle="1" w:styleId="14">
    <w:name w:val="font61"/>
    <w:basedOn w:val="10"/>
    <w:qFormat/>
    <w:uiPriority w:val="0"/>
    <w:rPr>
      <w:rFonts w:hint="eastAsia" w:ascii="宋体" w:hAnsi="宋体" w:eastAsia="宋体" w:cs="宋体"/>
      <w:color w:val="000000"/>
      <w:sz w:val="22"/>
      <w:szCs w:val="22"/>
      <w:u w:val="none"/>
    </w:rPr>
  </w:style>
  <w:style w:type="character" w:customStyle="1" w:styleId="15">
    <w:name w:val="font81"/>
    <w:basedOn w:val="10"/>
    <w:qFormat/>
    <w:uiPriority w:val="0"/>
    <w:rPr>
      <w:rFonts w:hint="eastAsia" w:ascii="宋体" w:hAnsi="宋体" w:eastAsia="宋体" w:cs="宋体"/>
      <w:b/>
      <w:bCs/>
      <w:color w:val="000000"/>
      <w:sz w:val="22"/>
      <w:szCs w:val="22"/>
      <w:u w:val="none"/>
    </w:rPr>
  </w:style>
  <w:style w:type="character" w:customStyle="1" w:styleId="16">
    <w:name w:val="font91"/>
    <w:basedOn w:val="10"/>
    <w:qFormat/>
    <w:uiPriority w:val="0"/>
    <w:rPr>
      <w:rFonts w:hint="eastAsia" w:ascii="宋体" w:hAnsi="宋体" w:eastAsia="宋体" w:cs="宋体"/>
      <w:b/>
      <w:bCs/>
      <w:color w:val="000000"/>
      <w:sz w:val="24"/>
      <w:szCs w:val="24"/>
      <w:u w:val="none"/>
    </w:rPr>
  </w:style>
  <w:style w:type="character" w:customStyle="1" w:styleId="17">
    <w:name w:val="font101"/>
    <w:basedOn w:val="10"/>
    <w:qFormat/>
    <w:uiPriority w:val="0"/>
    <w:rPr>
      <w:rFonts w:ascii="微软雅黑" w:hAnsi="微软雅黑" w:eastAsia="微软雅黑" w:cs="微软雅黑"/>
      <w:b/>
      <w:bCs/>
      <w:color w:val="000000"/>
      <w:sz w:val="28"/>
      <w:szCs w:val="28"/>
      <w:u w:val="none"/>
    </w:rPr>
  </w:style>
  <w:style w:type="character" w:customStyle="1" w:styleId="18">
    <w:name w:val="font31"/>
    <w:basedOn w:val="10"/>
    <w:qFormat/>
    <w:uiPriority w:val="0"/>
    <w:rPr>
      <w:rFonts w:hint="default" w:ascii="Times New Roman" w:hAnsi="Times New Roman" w:cs="Times New Roman"/>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2237</Words>
  <Characters>2397</Characters>
  <Lines>1</Lines>
  <Paragraphs>1</Paragraphs>
  <TotalTime>0</TotalTime>
  <ScaleCrop>false</ScaleCrop>
  <LinksUpToDate>false</LinksUpToDate>
  <CharactersWithSpaces>2477</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2026-02-09T16:26:00Z</dcterms:created>
  <dc:creator>梁婷婷</dc:creator>
  <cp:lastModifiedBy>彭剑</cp:lastModifiedBy>
  <cp:lastPrinted>2026-02-12T11:46:00Z</cp:lastPrinted>
  <dcterms:modified xsi:type="dcterms:W3CDTF">2026-03-12T07:17:24Z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ICV">
    <vt:lpwstr>B5ADEEE14D6448C6BCE5DE722809C323_13</vt:lpwstr>
  </property>
  <property fmtid="{D5CDD505-2E9C-101B-9397-08002B2CF9AE}" pid="4" name="KSOTemplateDocerSaveRecord">
    <vt:lpwstr>eyJoZGlkIjoiOTY1MDllNTIxYjIxNGIzM2I4OWM1ODE1OTJlNWZhNWMiLCJ1c2VySWQiOiIxNDg0NTY3ODk1In0=</vt:lpwstr>
  </property>
</Properties>
</file>