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default" w:ascii="Times New Roman" w:hAnsi="Times New Roman" w:eastAsia="方正小标宋_GBK" w:cs="Times New Roman"/>
          <w:color w:val="FF0000"/>
          <w:w w:val="45"/>
          <w:kern w:val="2"/>
          <w:sz w:val="152"/>
          <w:szCs w:val="152"/>
        </w:rPr>
      </w:pPr>
      <w:r>
        <w:rPr>
          <w:rStyle w:val="9"/>
          <w:rFonts w:hint="default" w:ascii="Times New Roman" w:hAnsi="Times New Roman" w:eastAsia="方正小标宋_GBK" w:cs="Times New Roman"/>
          <w:color w:val="FF0000"/>
          <w:w w:val="45"/>
          <w:kern w:val="2"/>
          <w:sz w:val="152"/>
          <w:szCs w:val="152"/>
        </w:rPr>
        <w:t>重庆市开州区义和镇人民政府</w:t>
      </w:r>
    </w:p>
    <w:p>
      <w:pPr>
        <w:spacing w:line="600" w:lineRule="exact"/>
        <w:ind w:firstLine="320" w:firstLineChars="100"/>
        <w:rPr>
          <w:rFonts w:hint="default" w:ascii="Times New Roman" w:hAnsi="Times New Roman" w:eastAsia="方正仿宋_GBK" w:cs="Times New Roman"/>
          <w:bCs/>
          <w:kern w:val="2"/>
          <w:sz w:val="32"/>
          <w:szCs w:val="32"/>
          <w:lang w:eastAsia="zh-CN"/>
        </w:rPr>
      </w:pPr>
      <w:r>
        <w:rPr>
          <w:rFonts w:hint="default" w:ascii="Times New Roman" w:hAnsi="Times New Roman" w:eastAsia="方正仿宋_GBK" w:cs="Times New Roman"/>
          <w:bCs/>
          <w:kern w:val="2"/>
          <w:sz w:val="32"/>
          <w:szCs w:val="32"/>
        </w:rPr>
        <w:t>开州义府文〔</w:t>
      </w:r>
      <w:r>
        <w:rPr>
          <w:rFonts w:hint="default" w:ascii="Times New Roman" w:hAnsi="Times New Roman" w:eastAsia="方正仿宋_GBK" w:cs="Times New Roman"/>
          <w:bCs/>
          <w:kern w:val="2"/>
          <w:sz w:val="32"/>
          <w:szCs w:val="32"/>
          <w:lang w:val="en-US" w:eastAsia="zh-CN"/>
        </w:rPr>
        <w:t>202</w:t>
      </w:r>
      <w:r>
        <w:rPr>
          <w:rFonts w:hint="eastAsia" w:ascii="Times New Roman" w:hAnsi="Times New Roman" w:eastAsia="方正仿宋_GBK" w:cs="Times New Roman"/>
          <w:bCs/>
          <w:kern w:val="2"/>
          <w:sz w:val="32"/>
          <w:szCs w:val="32"/>
          <w:lang w:val="en-US" w:eastAsia="zh-CN"/>
        </w:rPr>
        <w:t>6</w:t>
      </w:r>
      <w:r>
        <w:rPr>
          <w:rFonts w:hint="default" w:ascii="Times New Roman" w:hAnsi="Times New Roman" w:eastAsia="方正仿宋_GBK" w:cs="Times New Roman"/>
          <w:bCs/>
          <w:kern w:val="2"/>
          <w:sz w:val="32"/>
          <w:szCs w:val="32"/>
        </w:rPr>
        <w:t>〕</w:t>
      </w:r>
      <w:r>
        <w:rPr>
          <w:rFonts w:hint="eastAsia" w:ascii="Times New Roman" w:hAnsi="Times New Roman" w:eastAsia="方正仿宋_GBK" w:cs="Times New Roman"/>
          <w:bCs/>
          <w:kern w:val="2"/>
          <w:sz w:val="32"/>
          <w:szCs w:val="32"/>
          <w:lang w:val="en-US" w:eastAsia="zh-CN"/>
        </w:rPr>
        <w:t>12</w:t>
      </w:r>
      <w:r>
        <w:rPr>
          <w:rFonts w:hint="default" w:ascii="Times New Roman" w:hAnsi="Times New Roman" w:eastAsia="方正仿宋_GBK" w:cs="Times New Roman"/>
          <w:bCs/>
          <w:kern w:val="2"/>
          <w:sz w:val="32"/>
          <w:szCs w:val="32"/>
        </w:rPr>
        <w:t xml:space="preserve">号               </w:t>
      </w:r>
      <w:r>
        <w:rPr>
          <w:rFonts w:hint="default" w:ascii="Times New Roman" w:hAnsi="Times New Roman" w:eastAsia="方正仿宋_GBK" w:cs="Times New Roman"/>
          <w:bCs/>
          <w:kern w:val="2"/>
          <w:sz w:val="32"/>
          <w:szCs w:val="32"/>
          <w:lang w:val="en-US" w:eastAsia="zh-CN"/>
        </w:rPr>
        <w:t xml:space="preserve"> </w:t>
      </w:r>
      <w:r>
        <w:rPr>
          <w:rFonts w:hint="default" w:ascii="Times New Roman" w:hAnsi="Times New Roman" w:eastAsia="方正仿宋_GBK" w:cs="Times New Roman"/>
          <w:bCs/>
          <w:kern w:val="2"/>
          <w:sz w:val="32"/>
          <w:szCs w:val="32"/>
        </w:rPr>
        <w:t>签发人：</w:t>
      </w:r>
      <w:r>
        <w:rPr>
          <w:rFonts w:hint="default" w:ascii="Times New Roman" w:hAnsi="Times New Roman" w:eastAsia="方正楷体_GBK" w:cs="Times New Roman"/>
          <w:bCs/>
          <w:kern w:val="2"/>
          <w:sz w:val="32"/>
          <w:szCs w:val="32"/>
          <w:lang w:eastAsia="zh-CN"/>
        </w:rPr>
        <w:t>廖雅旎</w:t>
      </w:r>
    </w:p>
    <w:p>
      <w:pPr>
        <w:widowControl/>
        <w:adjustRightInd w:val="0"/>
        <w:snapToGrid w:val="0"/>
        <w:spacing w:line="56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FF0000"/>
          <w:kern w:val="2"/>
          <w:sz w:val="44"/>
          <w:szCs w:val="4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1905</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3360;mso-width-relative:page;mso-height-relative:page;" filled="f" stroked="t" coordsize="21600,21600" o:gfxdata="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9dby9AAAAACAQAADwAAAAAAAAABACAAAAAiAAAAZHJzL2Rvd25yZXYueG1sUEsB&#10;AhQAFAAAAAgAh07iQBNA5sb9AQAA8wMAAA4AAAAAAAAAAQAgAAAAHwEAAGRycy9lMm9Eb2MueG1s&#10;UEsFBgAAAAAGAAYAWQEAAI4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000000"/>
          <w:kern w:val="2"/>
          <w:sz w:val="44"/>
          <w:szCs w:val="44"/>
        </w:rPr>
        <w:t xml:space="preserve">      </w:t>
      </w:r>
    </w:p>
    <w:p>
      <w:pPr>
        <w:pStyle w:val="3"/>
        <w:keepNext w:val="0"/>
        <w:keepLines w:val="0"/>
        <w:pageBreakBefore w:val="0"/>
        <w:kinsoku/>
        <w:wordWrap/>
        <w:overflowPunct/>
        <w:topLinePunct w:val="0"/>
        <w:autoSpaceDE/>
        <w:autoSpaceDN/>
        <w:bidi w:val="0"/>
        <w:adjustRightInd/>
        <w:spacing w:line="594" w:lineRule="exact"/>
        <w:ind w:firstLine="0" w:firstLineChars="0"/>
        <w:jc w:val="center"/>
        <w:textAlignment w:val="auto"/>
        <w:rPr>
          <w:rFonts w:hint="default" w:ascii="Times New Roman" w:eastAsia="方正小标宋_GBK"/>
          <w:color w:val="auto"/>
          <w:szCs w:val="32"/>
          <w:highlight w:val="none"/>
          <w:lang w:val="en-US" w:eastAsia="zh-CN"/>
        </w:rPr>
      </w:pPr>
      <w:r>
        <w:rPr>
          <w:rFonts w:ascii="Times New Roman" w:eastAsia="方正小标宋_GBK"/>
          <w:color w:val="auto"/>
          <w:sz w:val="44"/>
          <w:szCs w:val="44"/>
          <w:highlight w:val="none"/>
        </w:rPr>
        <w:t>重庆市开州区</w:t>
      </w:r>
      <w:r>
        <w:rPr>
          <w:rFonts w:hint="eastAsia" w:ascii="Times New Roman" w:eastAsia="方正小标宋_GBK"/>
          <w:color w:val="auto"/>
          <w:sz w:val="44"/>
          <w:szCs w:val="44"/>
          <w:highlight w:val="none"/>
          <w:lang w:val="en-US" w:eastAsia="zh-CN"/>
        </w:rPr>
        <w:t>义和镇人民政府</w:t>
      </w:r>
    </w:p>
    <w:p>
      <w:pPr>
        <w:keepNext w:val="0"/>
        <w:keepLines w:val="0"/>
        <w:pageBreakBefore w:val="0"/>
        <w:kinsoku/>
        <w:wordWrap/>
        <w:overflowPunct/>
        <w:topLinePunct w:val="0"/>
        <w:autoSpaceDE/>
        <w:autoSpaceDN/>
        <w:bidi w:val="0"/>
        <w:adjustRightInd/>
        <w:spacing w:line="594" w:lineRule="exact"/>
        <w:jc w:val="center"/>
        <w:textAlignment w:val="auto"/>
        <w:rPr>
          <w:rFonts w:hint="eastAsia" w:eastAsia="方正小标宋_GBK"/>
          <w:color w:val="auto"/>
          <w:sz w:val="44"/>
          <w:szCs w:val="44"/>
          <w:highlight w:val="none"/>
          <w:lang w:val="en-US" w:eastAsia="zh-CN"/>
        </w:rPr>
      </w:pPr>
      <w:r>
        <w:rPr>
          <w:rFonts w:eastAsia="方正小标宋_GBK"/>
          <w:color w:val="auto"/>
          <w:sz w:val="44"/>
          <w:szCs w:val="44"/>
          <w:highlight w:val="none"/>
        </w:rPr>
        <w:t>关于</w:t>
      </w:r>
      <w:r>
        <w:rPr>
          <w:rFonts w:ascii="Times New Roman" w:eastAsia="方正小标宋_GBK"/>
          <w:color w:val="auto"/>
          <w:sz w:val="44"/>
          <w:szCs w:val="44"/>
          <w:highlight w:val="none"/>
        </w:rPr>
        <w:t>重庆市开州区</w:t>
      </w:r>
      <w:r>
        <w:rPr>
          <w:rFonts w:hint="eastAsia" w:ascii="Times New Roman" w:eastAsia="方正小标宋_GBK"/>
          <w:color w:val="auto"/>
          <w:sz w:val="44"/>
          <w:szCs w:val="44"/>
          <w:highlight w:val="none"/>
          <w:lang w:val="en-US" w:eastAsia="zh-CN"/>
        </w:rPr>
        <w:t>义和镇人民政府</w:t>
      </w:r>
      <w:r>
        <w:rPr>
          <w:rFonts w:hint="eastAsia" w:eastAsia="方正小标宋_GBK"/>
          <w:color w:val="auto"/>
          <w:sz w:val="44"/>
          <w:szCs w:val="44"/>
          <w:highlight w:val="none"/>
          <w:lang w:val="en-US" w:eastAsia="zh-CN"/>
        </w:rPr>
        <w:t>（本级）</w:t>
      </w:r>
    </w:p>
    <w:p>
      <w:pPr>
        <w:keepNext w:val="0"/>
        <w:keepLines w:val="0"/>
        <w:pageBreakBefore w:val="0"/>
        <w:kinsoku/>
        <w:wordWrap/>
        <w:overflowPunct/>
        <w:topLinePunct w:val="0"/>
        <w:autoSpaceDE/>
        <w:autoSpaceDN/>
        <w:bidi w:val="0"/>
        <w:adjustRightInd/>
        <w:spacing w:line="594" w:lineRule="exact"/>
        <w:jc w:val="center"/>
        <w:textAlignment w:val="auto"/>
        <w:rPr>
          <w:rFonts w:hint="eastAsia" w:eastAsia="方正小标宋_GBK"/>
          <w:color w:val="auto"/>
          <w:sz w:val="44"/>
          <w:szCs w:val="44"/>
          <w:highlight w:val="none"/>
          <w:lang w:eastAsia="zh-CN"/>
        </w:rPr>
      </w:pPr>
      <w:r>
        <w:rPr>
          <w:rFonts w:hint="eastAsia" w:eastAsia="方正小标宋_GBK"/>
          <w:color w:val="auto"/>
          <w:sz w:val="44"/>
          <w:szCs w:val="44"/>
          <w:highlight w:val="none"/>
          <w:lang w:val="en-US" w:eastAsia="zh-CN"/>
        </w:rPr>
        <w:t>2026</w:t>
      </w:r>
      <w:r>
        <w:rPr>
          <w:rFonts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kinsoku/>
        <w:wordWrap/>
        <w:overflowPunct/>
        <w:topLinePunct w:val="0"/>
        <w:autoSpaceDE/>
        <w:autoSpaceDN/>
        <w:bidi w:val="0"/>
        <w:adjustRightInd/>
        <w:spacing w:line="594" w:lineRule="exact"/>
        <w:jc w:val="center"/>
        <w:textAlignment w:val="auto"/>
        <w:rPr>
          <w:rFonts w:hint="eastAsia" w:eastAsia="方正小标宋_GBK"/>
          <w:color w:val="auto"/>
          <w:sz w:val="44"/>
          <w:szCs w:val="44"/>
          <w:highlight w:val="none"/>
          <w:lang w:val="en-US" w:eastAsia="zh-CN"/>
        </w:rPr>
      </w:pP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黑体_GBK"/>
          <w:color w:val="auto"/>
          <w:sz w:val="32"/>
          <w:szCs w:val="32"/>
          <w:highlight w:val="none"/>
        </w:rPr>
      </w:pPr>
      <w:r>
        <w:rPr>
          <w:rFonts w:eastAsia="方正仿宋_GBK"/>
          <w:color w:val="auto"/>
          <w:sz w:val="32"/>
          <w:szCs w:val="32"/>
          <w:highlight w:val="none"/>
        </w:rPr>
        <w:t>按照有关财政预算公开的部署和要求，依据《中华人民共和国政府信息公开条例》（国务院令第492号）和</w:t>
      </w:r>
      <w:r>
        <w:rPr>
          <w:rFonts w:hint="eastAsia" w:eastAsia="方正仿宋_GBK"/>
          <w:color w:val="auto"/>
          <w:sz w:val="32"/>
          <w:szCs w:val="32"/>
          <w:highlight w:val="none"/>
        </w:rPr>
        <w:t>重庆市开州区</w:t>
      </w:r>
      <w:r>
        <w:rPr>
          <w:rFonts w:hint="eastAsia" w:eastAsia="方正仿宋_GBK"/>
          <w:color w:val="auto"/>
          <w:sz w:val="32"/>
          <w:szCs w:val="32"/>
          <w:highlight w:val="none"/>
          <w:lang w:val="en-US" w:eastAsia="zh-CN"/>
        </w:rPr>
        <w:t>义和镇人民政府</w:t>
      </w:r>
      <w:r>
        <w:rPr>
          <w:rFonts w:eastAsia="方正仿宋_GBK"/>
          <w:color w:val="auto"/>
          <w:sz w:val="32"/>
          <w:szCs w:val="32"/>
          <w:highlight w:val="none"/>
        </w:rPr>
        <w:t>《关于批复</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年部门预算的通知》（</w:t>
      </w:r>
      <w:r>
        <w:rPr>
          <w:rFonts w:hint="default" w:ascii="方正仿宋_GBK" w:hAnsi="方正仿宋_GBK" w:eastAsia="方正仿宋_GBK" w:cs="方正仿宋_GBK"/>
          <w:color w:val="auto"/>
          <w:kern w:val="2"/>
          <w:sz w:val="32"/>
          <w:szCs w:val="32"/>
          <w:lang w:val="en-US" w:eastAsia="zh-CN" w:bidi="ar"/>
        </w:rPr>
        <w:t>开州义府发〔</w:t>
      </w:r>
      <w:r>
        <w:rPr>
          <w:rFonts w:hint="default" w:ascii="Times New Roman" w:hAnsi="Times New Roman" w:eastAsia="方正仿宋_GBK" w:cs="Times New Roman"/>
          <w:color w:val="auto"/>
          <w:kern w:val="2"/>
          <w:sz w:val="32"/>
          <w:szCs w:val="32"/>
          <w:lang w:val="en-US" w:eastAsia="zh-CN" w:bidi="ar"/>
        </w:rPr>
        <w:t>2026</w:t>
      </w:r>
      <w:r>
        <w:rPr>
          <w:rFonts w:hint="default" w:ascii="方正仿宋_GBK" w:hAnsi="方正仿宋_GBK" w:eastAsia="方正仿宋_GBK" w:cs="方正仿宋_GBK"/>
          <w:color w:val="auto"/>
          <w:kern w:val="2"/>
          <w:sz w:val="32"/>
          <w:szCs w:val="32"/>
          <w:lang w:val="en-US" w:eastAsia="zh-CN" w:bidi="ar"/>
        </w:rPr>
        <w:t>〕</w:t>
      </w:r>
      <w:r>
        <w:rPr>
          <w:rFonts w:hint="default" w:ascii="Times New Roman" w:hAnsi="Times New Roman" w:eastAsia="方正仿宋_GBK" w:cs="Times New Roman"/>
          <w:color w:val="auto"/>
          <w:kern w:val="2"/>
          <w:sz w:val="32"/>
          <w:szCs w:val="32"/>
          <w:lang w:val="en-US" w:eastAsia="zh-CN" w:bidi="ar"/>
        </w:rPr>
        <w:t>10</w:t>
      </w:r>
      <w:r>
        <w:rPr>
          <w:rFonts w:hint="default" w:ascii="方正仿宋_GBK" w:hAnsi="方正仿宋_GBK" w:eastAsia="方正仿宋_GBK" w:cs="方正仿宋_GBK"/>
          <w:color w:val="auto"/>
          <w:kern w:val="2"/>
          <w:sz w:val="32"/>
          <w:szCs w:val="32"/>
          <w:lang w:val="en-US" w:eastAsia="zh-CN" w:bidi="ar"/>
        </w:rPr>
        <w:t>号</w:t>
      </w:r>
      <w:r>
        <w:rPr>
          <w:rFonts w:eastAsia="方正仿宋_GBK"/>
          <w:color w:val="auto"/>
          <w:sz w:val="32"/>
          <w:szCs w:val="32"/>
          <w:highlight w:val="none"/>
        </w:rPr>
        <w:t>）,现将</w:t>
      </w:r>
      <w:r>
        <w:rPr>
          <w:rFonts w:hint="eastAsia" w:eastAsia="方正仿宋_GBK"/>
          <w:color w:val="auto"/>
          <w:sz w:val="32"/>
          <w:szCs w:val="32"/>
          <w:highlight w:val="none"/>
          <w:lang w:val="en-US" w:eastAsia="zh-CN"/>
        </w:rPr>
        <w:t>重庆市开州区义和镇人民政府（本级）2026</w:t>
      </w:r>
      <w:r>
        <w:rPr>
          <w:rFonts w:eastAsia="方正仿宋_GBK"/>
          <w:color w:val="auto"/>
          <w:sz w:val="32"/>
          <w:szCs w:val="32"/>
          <w:highlight w:val="none"/>
        </w:rPr>
        <w:t>年</w:t>
      </w:r>
      <w:r>
        <w:rPr>
          <w:rFonts w:hint="eastAsia" w:eastAsia="方正仿宋_GBK"/>
          <w:color w:val="auto"/>
          <w:sz w:val="32"/>
          <w:szCs w:val="32"/>
          <w:highlight w:val="none"/>
          <w:lang w:val="en-US" w:eastAsia="zh-CN"/>
        </w:rPr>
        <w:t>部门</w:t>
      </w:r>
      <w:r>
        <w:rPr>
          <w:rFonts w:eastAsia="方正仿宋_GBK"/>
          <w:color w:val="auto"/>
          <w:sz w:val="32"/>
          <w:szCs w:val="32"/>
          <w:highlight w:val="none"/>
        </w:rPr>
        <w:t>预算批复情况公开如下：</w:t>
      </w:r>
    </w:p>
    <w:p>
      <w:pPr>
        <w:rPr>
          <w:rFonts w:eastAsia="方正黑体_GBK"/>
          <w:color w:val="auto"/>
          <w:sz w:val="32"/>
          <w:szCs w:val="32"/>
          <w:highlight w:val="none"/>
        </w:rPr>
      </w:pPr>
      <w:r>
        <w:rPr>
          <w:rFonts w:eastAsia="方正黑体_GBK"/>
          <w:color w:val="auto"/>
          <w:sz w:val="32"/>
          <w:szCs w:val="32"/>
          <w:highlight w:val="none"/>
        </w:rPr>
        <w:br w:type="page"/>
      </w:r>
    </w:p>
    <w:p>
      <w:pPr>
        <w:pStyle w:val="2"/>
      </w:pPr>
    </w:p>
    <w:p>
      <w:pPr>
        <w:keepNext w:val="0"/>
        <w:keepLines w:val="0"/>
        <w:pageBreakBefore w:val="0"/>
        <w:kinsoku/>
        <w:wordWrap/>
        <w:overflowPunct/>
        <w:topLinePunct w:val="0"/>
        <w:autoSpaceDE/>
        <w:autoSpaceDN/>
        <w:bidi w:val="0"/>
        <w:adjustRightInd/>
        <w:spacing w:line="594"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目    录</w:t>
      </w: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val="en-US" w:eastAsia="zh-CN"/>
        </w:rPr>
        <w:t>部门</w:t>
      </w:r>
      <w:r>
        <w:rPr>
          <w:rFonts w:eastAsia="方正楷体_GBK"/>
          <w:color w:val="auto"/>
          <w:sz w:val="32"/>
          <w:szCs w:val="32"/>
          <w:highlight w:val="none"/>
        </w:rPr>
        <w:t>预算情况说明</w:t>
      </w: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楷体_GBK"/>
          <w:color w:val="auto"/>
          <w:sz w:val="32"/>
          <w:szCs w:val="32"/>
          <w:highlight w:val="none"/>
          <w:lang w:val="en-US" w:eastAsia="zh-CN"/>
        </w:rPr>
        <w:t>部门</w:t>
      </w:r>
      <w:r>
        <w:rPr>
          <w:rFonts w:eastAsia="方正仿宋_GBK"/>
          <w:color w:val="auto"/>
          <w:sz w:val="32"/>
          <w:szCs w:val="32"/>
          <w:highlight w:val="none"/>
        </w:rPr>
        <w:t>收支总体情况</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楷体_GBK"/>
          <w:color w:val="auto"/>
          <w:sz w:val="32"/>
          <w:szCs w:val="32"/>
          <w:highlight w:val="none"/>
          <w:lang w:val="en-US" w:eastAsia="zh-CN"/>
        </w:rPr>
        <w:t>部门</w:t>
      </w:r>
      <w:r>
        <w:rPr>
          <w:rFonts w:eastAsia="方正仿宋_GBK"/>
          <w:color w:val="auto"/>
          <w:sz w:val="32"/>
          <w:szCs w:val="32"/>
          <w:highlight w:val="none"/>
        </w:rPr>
        <w:t>预算情况说明</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p>
    <w:p>
      <w:pPr>
        <w:keepNext w:val="0"/>
        <w:keepLines w:val="0"/>
        <w:pageBreakBefore w:val="0"/>
        <w:kinsoku/>
        <w:wordWrap/>
        <w:overflowPunct/>
        <w:topLinePunct w:val="0"/>
        <w:autoSpaceDE/>
        <w:autoSpaceDN/>
        <w:bidi w:val="0"/>
        <w:adjustRightInd/>
        <w:spacing w:line="594"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val="en-US" w:eastAsia="zh-CN"/>
        </w:rPr>
        <w:t>部门</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hint="eastAsia" w:eastAsia="方正仿宋_GBK"/>
          <w:color w:val="auto"/>
          <w:sz w:val="32"/>
          <w:szCs w:val="32"/>
          <w:highlight w:val="none"/>
        </w:rPr>
        <w:t>收支预算总表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收入总表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表6、</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表8、</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表9、</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kinsoku/>
        <w:wordWrap/>
        <w:overflowPunct/>
        <w:topLinePunct w:val="0"/>
        <w:autoSpaceDE/>
        <w:autoSpaceDN/>
        <w:bidi w:val="0"/>
        <w:adjustRightInd/>
        <w:spacing w:line="594" w:lineRule="exact"/>
        <w:textAlignment w:val="auto"/>
        <w:rPr>
          <w:rFonts w:eastAsia="方正仿宋_GBK"/>
          <w:color w:val="auto"/>
          <w:sz w:val="32"/>
          <w:szCs w:val="32"/>
          <w:highlight w:val="none"/>
        </w:rPr>
      </w:pPr>
      <w:r>
        <w:rPr>
          <w:rFonts w:eastAsia="方正仿宋_GBK"/>
          <w:color w:val="auto"/>
          <w:sz w:val="32"/>
          <w:szCs w:val="32"/>
          <w:highlight w:val="none"/>
        </w:rPr>
        <w:t>表10、</w:t>
      </w:r>
      <w:r>
        <w:rPr>
          <w:rFonts w:hint="eastAsia" w:eastAsia="方正仿宋_GBK"/>
          <w:color w:val="auto"/>
          <w:sz w:val="32"/>
          <w:szCs w:val="32"/>
          <w:highlight w:val="none"/>
          <w:lang w:val="en-US" w:eastAsia="zh-CN"/>
        </w:rPr>
        <w:t>重庆市开州区义和镇人民政府</w:t>
      </w:r>
      <w:r>
        <w:rPr>
          <w:rFonts w:hint="eastAsia" w:eastAsia="方正仿宋_GBK"/>
          <w:color w:val="auto"/>
          <w:sz w:val="32"/>
          <w:szCs w:val="32"/>
          <w:highlight w:val="none"/>
          <w:lang w:eastAsia="zh-CN"/>
        </w:rPr>
        <w:t>（本级）</w:t>
      </w:r>
      <w:r>
        <w:rPr>
          <w:rFonts w:eastAsia="方正仿宋_GBK"/>
          <w:color w:val="auto"/>
          <w:sz w:val="32"/>
          <w:szCs w:val="32"/>
          <w:highlight w:val="none"/>
        </w:rPr>
        <w:t>项目支出表</w:t>
      </w: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r>
        <w:rPr>
          <w:rFonts w:eastAsia="方正仿宋_GBK"/>
          <w:color w:val="auto"/>
          <w:sz w:val="32"/>
          <w:szCs w:val="32"/>
          <w:highlight w:val="none"/>
        </w:rPr>
        <w:t>表11、</w:t>
      </w:r>
      <w:r>
        <w:rPr>
          <w:rFonts w:hint="eastAsia" w:eastAsia="方正仿宋_GBK"/>
          <w:color w:val="auto"/>
          <w:sz w:val="32"/>
          <w:szCs w:val="32"/>
          <w:highlight w:val="none"/>
          <w:lang w:val="en-US" w:eastAsia="zh-CN"/>
        </w:rPr>
        <w:t>2026年</w:t>
      </w:r>
      <w:r>
        <w:rPr>
          <w:rFonts w:hint="eastAsia" w:eastAsia="方正仿宋_GBK"/>
          <w:color w:val="auto"/>
          <w:sz w:val="32"/>
          <w:szCs w:val="32"/>
          <w:highlight w:val="none"/>
          <w:lang w:eastAsia="zh-CN"/>
        </w:rPr>
        <w:t>重庆市开州区</w:t>
      </w:r>
      <w:r>
        <w:rPr>
          <w:rFonts w:hint="eastAsia" w:eastAsia="方正仿宋_GBK"/>
          <w:color w:val="auto"/>
          <w:sz w:val="32"/>
          <w:szCs w:val="32"/>
          <w:highlight w:val="none"/>
          <w:lang w:val="en-US" w:eastAsia="zh-CN"/>
        </w:rPr>
        <w:t>义和镇</w:t>
      </w:r>
      <w:r>
        <w:rPr>
          <w:rFonts w:hint="eastAsia" w:eastAsia="方正仿宋_GBK"/>
          <w:color w:val="auto"/>
          <w:sz w:val="32"/>
          <w:szCs w:val="32"/>
          <w:highlight w:val="none"/>
          <w:lang w:eastAsia="zh-CN"/>
        </w:rPr>
        <w:t>人民政府（本级）</w:t>
      </w:r>
      <w:r>
        <w:rPr>
          <w:rFonts w:eastAsia="方正仿宋_GBK"/>
          <w:color w:val="auto"/>
          <w:sz w:val="32"/>
          <w:szCs w:val="32"/>
          <w:highlight w:val="none"/>
        </w:rPr>
        <w:t>项目绩效目标表</w:t>
      </w: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textAlignment w:val="auto"/>
        <w:rPr>
          <w:color w:val="auto"/>
          <w:highlight w:val="none"/>
        </w:rPr>
      </w:pPr>
    </w:p>
    <w:p>
      <w:pPr>
        <w:keepNext w:val="0"/>
        <w:keepLines w:val="0"/>
        <w:pageBreakBefore w:val="0"/>
        <w:kinsoku/>
        <w:wordWrap/>
        <w:overflowPunct/>
        <w:topLinePunct w:val="0"/>
        <w:autoSpaceDE/>
        <w:autoSpaceDN/>
        <w:bidi w:val="0"/>
        <w:adjustRightInd/>
        <w:spacing w:line="594" w:lineRule="exact"/>
        <w:jc w:val="center"/>
        <w:textAlignment w:val="auto"/>
        <w:rPr>
          <w:rFonts w:eastAsia="方正小标宋_GBK"/>
          <w:color w:val="auto"/>
          <w:sz w:val="44"/>
          <w:szCs w:val="44"/>
          <w:highlight w:val="none"/>
        </w:rPr>
      </w:pPr>
      <w:r>
        <w:rPr>
          <w:rFonts w:eastAsia="方正小标宋_GBK"/>
          <w:color w:val="auto"/>
          <w:sz w:val="44"/>
          <w:szCs w:val="44"/>
          <w:highlight w:val="none"/>
        </w:rPr>
        <w:br w:type="page"/>
      </w: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hint="eastAsia" w:eastAsia="方正小标宋_GBK"/>
          <w:color w:val="auto"/>
          <w:sz w:val="44"/>
          <w:szCs w:val="44"/>
          <w:highlight w:val="none"/>
        </w:rPr>
        <w:t>预算情况说明</w:t>
      </w:r>
    </w:p>
    <w:p>
      <w:pPr>
        <w:keepNext w:val="0"/>
        <w:keepLines w:val="0"/>
        <w:pageBreakBefore w:val="0"/>
        <w:kinsoku/>
        <w:wordWrap/>
        <w:overflowPunct/>
        <w:topLinePunct w:val="0"/>
        <w:autoSpaceDE/>
        <w:autoSpaceDN/>
        <w:bidi w:val="0"/>
        <w:adjustRightInd/>
        <w:spacing w:line="594" w:lineRule="exact"/>
        <w:ind w:firstLine="880" w:firstLineChars="200"/>
        <w:jc w:val="center"/>
        <w:textAlignment w:val="auto"/>
        <w:rPr>
          <w:rFonts w:eastAsia="华文中宋"/>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ascii="方正楷体_GBK" w:eastAsia="方正楷体_GBK"/>
          <w:color w:val="auto"/>
          <w:sz w:val="32"/>
          <w:highlight w:val="none"/>
        </w:rPr>
      </w:pPr>
      <w:r>
        <w:rPr>
          <w:rFonts w:hint="eastAsia" w:ascii="方正楷体_GBK" w:eastAsia="方正楷体_GBK"/>
          <w:color w:val="auto"/>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rPr>
        <w:t>重庆市开州区</w:t>
      </w:r>
      <w:r>
        <w:rPr>
          <w:rFonts w:hint="eastAsia" w:ascii="Times New Roman" w:hAnsi="Times New Roman" w:eastAsia="方正仿宋_GBK" w:cs="Times New Roman"/>
          <w:color w:val="auto"/>
          <w:sz w:val="32"/>
          <w:lang w:eastAsia="zh-CN"/>
        </w:rPr>
        <w:t>义和镇</w:t>
      </w:r>
      <w:r>
        <w:rPr>
          <w:rFonts w:hint="default" w:ascii="Times New Roman" w:hAnsi="Times New Roman" w:eastAsia="方正仿宋_GBK" w:cs="Times New Roman"/>
          <w:color w:val="auto"/>
          <w:sz w:val="32"/>
        </w:rPr>
        <w:t>人民政府属乡镇级一级预算单位，单位位于重庆市开州区</w:t>
      </w:r>
      <w:r>
        <w:rPr>
          <w:rFonts w:hint="eastAsia" w:ascii="Times New Roman" w:hAnsi="Times New Roman" w:eastAsia="方正仿宋_GBK" w:cs="Times New Roman"/>
          <w:color w:val="auto"/>
          <w:sz w:val="32"/>
          <w:lang w:eastAsia="zh-CN"/>
        </w:rPr>
        <w:t>义和</w:t>
      </w:r>
      <w:r>
        <w:rPr>
          <w:rFonts w:hint="default" w:ascii="Times New Roman" w:hAnsi="Times New Roman" w:eastAsia="方正仿宋_GBK" w:cs="Times New Roman"/>
          <w:color w:val="auto"/>
          <w:sz w:val="32"/>
        </w:rPr>
        <w:t>镇</w:t>
      </w:r>
      <w:r>
        <w:rPr>
          <w:rFonts w:hint="eastAsia" w:ascii="Times New Roman" w:hAnsi="Times New Roman" w:eastAsia="方正仿宋_GBK" w:cs="Times New Roman"/>
          <w:color w:val="auto"/>
          <w:sz w:val="32"/>
          <w:lang w:eastAsia="zh-CN"/>
        </w:rPr>
        <w:t>五龙</w:t>
      </w:r>
      <w:r>
        <w:rPr>
          <w:rFonts w:hint="default" w:ascii="Times New Roman" w:hAnsi="Times New Roman" w:eastAsia="方正仿宋_GBK" w:cs="Times New Roman"/>
          <w:color w:val="auto"/>
          <w:sz w:val="32"/>
        </w:rPr>
        <w:t>街</w:t>
      </w:r>
      <w:r>
        <w:rPr>
          <w:rFonts w:hint="eastAsia" w:ascii="Times New Roman" w:hAnsi="Times New Roman" w:eastAsia="方正仿宋_GBK" w:cs="Times New Roman"/>
          <w:color w:val="auto"/>
          <w:sz w:val="32"/>
          <w:lang w:val="en-US" w:eastAsia="zh-CN"/>
        </w:rPr>
        <w:t>1</w:t>
      </w:r>
      <w:r>
        <w:rPr>
          <w:rFonts w:hint="default" w:ascii="Times New Roman" w:hAnsi="Times New Roman" w:eastAsia="方正仿宋_GBK" w:cs="Times New Roman"/>
          <w:color w:val="auto"/>
          <w:sz w:val="32"/>
        </w:rPr>
        <w:t>号，系地方行政机构</w:t>
      </w:r>
      <w:r>
        <w:rPr>
          <w:rFonts w:hint="default"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kern w:val="0"/>
          <w:sz w:val="33"/>
          <w:szCs w:val="33"/>
        </w:rPr>
        <w:t>辖区内</w:t>
      </w:r>
      <w:r>
        <w:rPr>
          <w:rFonts w:hint="eastAsia" w:ascii="Times New Roman" w:hAnsi="Times New Roman" w:eastAsia="方正仿宋_GBK" w:cs="Times New Roman"/>
          <w:color w:val="auto"/>
          <w:kern w:val="0"/>
          <w:sz w:val="33"/>
          <w:szCs w:val="33"/>
          <w:lang w:val="en-US" w:eastAsia="zh-CN"/>
        </w:rPr>
        <w:t>1</w:t>
      </w:r>
      <w:r>
        <w:rPr>
          <w:rFonts w:hint="default" w:ascii="Times New Roman" w:hAnsi="Times New Roman" w:eastAsia="方正仿宋_GBK" w:cs="Times New Roman"/>
          <w:color w:val="auto"/>
          <w:kern w:val="0"/>
          <w:sz w:val="33"/>
          <w:szCs w:val="33"/>
          <w:lang w:val="en-US" w:eastAsia="zh-CN"/>
        </w:rPr>
        <w:t>个社区、</w:t>
      </w:r>
      <w:r>
        <w:rPr>
          <w:rFonts w:hint="eastAsia" w:ascii="Times New Roman" w:hAnsi="Times New Roman" w:eastAsia="方正仿宋_GBK" w:cs="Times New Roman"/>
          <w:color w:val="auto"/>
          <w:kern w:val="0"/>
          <w:sz w:val="33"/>
          <w:szCs w:val="33"/>
          <w:lang w:val="en-US" w:eastAsia="zh-CN"/>
        </w:rPr>
        <w:t>9</w:t>
      </w:r>
      <w:r>
        <w:rPr>
          <w:rFonts w:hint="default" w:ascii="Times New Roman" w:hAnsi="Times New Roman" w:eastAsia="方正仿宋_GBK" w:cs="Times New Roman"/>
          <w:color w:val="auto"/>
          <w:kern w:val="0"/>
          <w:sz w:val="33"/>
          <w:szCs w:val="33"/>
        </w:rPr>
        <w:t>个村委会</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szCs w:val="32"/>
        </w:rPr>
        <w:t>以促进经济发展、增加农民收入，强化公共服务、着力改善民生，加强社会管理、维护农村稳定，推进基层民主、促进农村和谐为基本职能；同时为主动适应经济社会发展新要求和人民群众新期待，将工作重心转移到加强党的基层组织建设、夯实党在农村的执政根基上来，转移到做好公共服务、公共管理、公共安全工作上来，转移到为经济社会发展提供良好公共环境上来。</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bidi="ar"/>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1.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bidi="ar"/>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2. 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bidi="ar"/>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3. 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94" w:lineRule="exact"/>
        <w:ind w:left="0" w:right="0" w:firstLine="640" w:firstLineChars="200"/>
        <w:jc w:val="left"/>
        <w:textAlignment w:val="auto"/>
        <w:rPr>
          <w:rFonts w:hint="default" w:ascii="Times New Roman" w:hAnsi="Times New Roman" w:eastAsia="方正仿宋_GBK" w:cs="Times New Roman"/>
          <w:b w:val="0"/>
          <w:bCs w:val="0"/>
          <w:color w:val="auto"/>
          <w:kern w:val="0"/>
          <w:sz w:val="32"/>
          <w:szCs w:val="32"/>
          <w:shd w:val="clear" w:color="auto" w:fill="FFFFFF"/>
          <w:lang w:val="en-US" w:eastAsia="zh-CN" w:bidi="ar"/>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4. 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94" w:lineRule="exact"/>
        <w:ind w:left="0" w:right="0"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kern w:val="0"/>
          <w:sz w:val="32"/>
          <w:szCs w:val="32"/>
          <w:shd w:val="clear" w:color="auto" w:fill="FFFFFF"/>
          <w:lang w:val="en-US" w:eastAsia="zh-CN" w:bidi="ar"/>
        </w:rPr>
        <w:t>5. 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8"/>
        <w:keepNext w:val="0"/>
        <w:keepLines w:val="0"/>
        <w:pageBreakBefore w:val="0"/>
        <w:tabs>
          <w:tab w:val="center" w:pos="4153"/>
          <w:tab w:val="left" w:pos="7275"/>
        </w:tabs>
        <w:kinsoku/>
        <w:wordWrap/>
        <w:overflowPunct/>
        <w:topLinePunct w:val="0"/>
        <w:autoSpaceDE/>
        <w:autoSpaceDN/>
        <w:bidi w:val="0"/>
        <w:adjustRightInd/>
        <w:spacing w:line="594" w:lineRule="exact"/>
        <w:ind w:left="640" w:firstLine="0" w:firstLineChars="0"/>
        <w:jc w:val="left"/>
        <w:textAlignment w:val="auto"/>
        <w:rPr>
          <w:rFonts w:hint="eastAsia" w:ascii="方正楷体_GBK" w:hAnsi="Times New Roman" w:eastAsia="方正楷体_GBK"/>
          <w:color w:val="auto"/>
          <w:sz w:val="32"/>
          <w:highlight w:val="none"/>
        </w:rPr>
      </w:pPr>
      <w:r>
        <w:rPr>
          <w:rFonts w:hint="eastAsia" w:ascii="方正楷体_GBK" w:hAnsi="Times New Roman" w:eastAsia="方正楷体_GBK"/>
          <w:color w:val="auto"/>
          <w:sz w:val="32"/>
          <w:highlight w:val="none"/>
        </w:rPr>
        <w:t>（二）单位构成</w:t>
      </w:r>
    </w:p>
    <w:p>
      <w:pPr>
        <w:pStyle w:val="8"/>
        <w:keepNext w:val="0"/>
        <w:keepLines w:val="0"/>
        <w:pageBreakBefore w:val="0"/>
        <w:numPr>
          <w:ilvl w:val="0"/>
          <w:numId w:val="0"/>
        </w:numPr>
        <w:tabs>
          <w:tab w:val="center" w:pos="4153"/>
          <w:tab w:val="left" w:pos="7275"/>
        </w:tabs>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bCs/>
          <w:color w:val="auto"/>
          <w:kern w:val="2"/>
          <w:sz w:val="32"/>
          <w:szCs w:val="32"/>
          <w:lang w:val="en-US" w:eastAsia="zh-CN" w:bidi="ar-SA"/>
        </w:rPr>
      </w:pPr>
      <w:r>
        <w:rPr>
          <w:rFonts w:hint="eastAsia" w:ascii="Times New Roman" w:hAnsi="Times New Roman" w:eastAsia="方正仿宋_GBK" w:cs="Times New Roman"/>
          <w:bCs/>
          <w:color w:val="auto"/>
          <w:kern w:val="2"/>
          <w:sz w:val="32"/>
          <w:szCs w:val="32"/>
          <w:lang w:val="en-US" w:eastAsia="zh-CN" w:bidi="ar-SA"/>
        </w:rPr>
        <w:t>重庆市开州区义和镇人民政府（本级）</w:t>
      </w:r>
      <w:r>
        <w:rPr>
          <w:rFonts w:hint="default" w:ascii="Times New Roman" w:hAnsi="Times New Roman" w:eastAsia="方正仿宋_GBK" w:cs="Times New Roman"/>
          <w:bCs/>
          <w:color w:val="auto"/>
          <w:kern w:val="2"/>
          <w:sz w:val="32"/>
          <w:szCs w:val="32"/>
          <w:lang w:val="en-US" w:eastAsia="zh-CN" w:bidi="ar-SA"/>
        </w:rPr>
        <w:t>内设5个机构，分别是基层治理综合指挥室，党的建设办公室，经济发展办公室，民生服务办公室，平安法治办公室。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color w:val="auto"/>
          <w:sz w:val="32"/>
        </w:rPr>
        <w:t>下属</w:t>
      </w:r>
      <w:r>
        <w:rPr>
          <w:rFonts w:hint="default" w:ascii="Times New Roman" w:hAnsi="Times New Roman" w:eastAsia="方正仿宋_GBK" w:cs="Times New Roman"/>
          <w:color w:val="auto"/>
          <w:sz w:val="32"/>
          <w:lang w:val="en-US" w:eastAsia="zh-CN"/>
        </w:rPr>
        <w:t>无</w:t>
      </w:r>
      <w:r>
        <w:rPr>
          <w:rFonts w:hint="default" w:ascii="Times New Roman" w:hAnsi="Times New Roman" w:eastAsia="方正仿宋_GBK" w:cs="Times New Roman"/>
          <w:color w:val="auto"/>
          <w:sz w:val="32"/>
        </w:rPr>
        <w:t>二级预算单位</w:t>
      </w:r>
      <w:r>
        <w:rPr>
          <w:rFonts w:hint="default" w:ascii="Times New Roman" w:hAnsi="Times New Roman" w:eastAsia="方正仿宋_GBK" w:cs="Times New Roman"/>
          <w:color w:val="auto"/>
          <w:sz w:val="32"/>
          <w:lang w:eastAsia="zh-CN"/>
        </w:rPr>
        <w:t>。</w:t>
      </w:r>
    </w:p>
    <w:p>
      <w:pPr>
        <w:keepNext w:val="0"/>
        <w:keepLines w:val="0"/>
        <w:pageBreakBefore w:val="0"/>
        <w:kinsoku/>
        <w:wordWrap/>
        <w:overflowPunct/>
        <w:topLinePunct w:val="0"/>
        <w:autoSpaceDE/>
        <w:autoSpaceDN/>
        <w:bidi w:val="0"/>
        <w:adjustRightInd/>
        <w:spacing w:line="594"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val="en-US" w:eastAsia="zh-CN"/>
        </w:rPr>
        <w:t>部门</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1645</w:t>
      </w:r>
      <w:r>
        <w:rPr>
          <w:rFonts w:eastAsia="方正仿宋_GBK"/>
          <w:color w:val="auto"/>
          <w:sz w:val="32"/>
          <w:highlight w:val="none"/>
        </w:rPr>
        <w:t>万元，其中：一般公共预算拨款</w:t>
      </w:r>
      <w:r>
        <w:rPr>
          <w:rFonts w:hint="eastAsia" w:eastAsia="方正仿宋_GBK"/>
          <w:color w:val="auto"/>
          <w:sz w:val="32"/>
          <w:highlight w:val="none"/>
          <w:lang w:eastAsia="zh-CN"/>
        </w:rPr>
        <w:t>收</w:t>
      </w:r>
      <w:r>
        <w:rPr>
          <w:rFonts w:hint="eastAsia" w:eastAsia="方正仿宋_GBK"/>
          <w:color w:val="auto"/>
          <w:sz w:val="32"/>
          <w:highlight w:val="none"/>
        </w:rPr>
        <w:t>1587.85</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57.15</w:t>
      </w:r>
      <w:r>
        <w:rPr>
          <w:rFonts w:eastAsia="方正仿宋_GBK"/>
          <w:color w:val="auto"/>
          <w:sz w:val="32"/>
          <w:highlight w:val="none"/>
        </w:rPr>
        <w:t>万元，政府性基金预算拨款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万元，国有资本经营预算</w:t>
      </w:r>
      <w:r>
        <w:rPr>
          <w:rFonts w:hint="eastAsia" w:eastAsia="方正仿宋_GBK"/>
          <w:color w:val="auto"/>
          <w:sz w:val="32"/>
          <w:highlight w:val="none"/>
          <w:lang w:eastAsia="zh-CN"/>
        </w:rPr>
        <w:t>拨款</w:t>
      </w:r>
      <w:r>
        <w:rPr>
          <w:rFonts w:eastAsia="方正仿宋_GBK"/>
          <w:color w:val="auto"/>
          <w:sz w:val="32"/>
          <w:highlight w:val="none"/>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万元，事业收入</w:t>
      </w:r>
      <w:r>
        <w:rPr>
          <w:rFonts w:hint="eastAsia" w:eastAsia="方正仿宋_GBK"/>
          <w:color w:val="auto"/>
          <w:sz w:val="32"/>
          <w:highlight w:val="none"/>
          <w:lang w:val="en-US" w:eastAsia="zh-CN"/>
        </w:rPr>
        <w:t>0</w:t>
      </w:r>
      <w:r>
        <w:rPr>
          <w:rFonts w:eastAsia="方正仿宋_GBK"/>
          <w:color w:val="auto"/>
          <w:sz w:val="32"/>
          <w:highlight w:val="none"/>
        </w:rPr>
        <w:t>万元，事业单位经营收入</w:t>
      </w:r>
      <w:r>
        <w:rPr>
          <w:rFonts w:hint="eastAsia" w:eastAsia="方正仿宋_GBK"/>
          <w:color w:val="auto"/>
          <w:sz w:val="32"/>
          <w:highlight w:val="none"/>
          <w:lang w:val="en-US" w:eastAsia="zh-CN"/>
        </w:rPr>
        <w:t>0</w:t>
      </w:r>
      <w:r>
        <w:rPr>
          <w:rFonts w:eastAsia="方正仿宋_GBK"/>
          <w:color w:val="auto"/>
          <w:sz w:val="32"/>
          <w:highlight w:val="none"/>
        </w:rPr>
        <w:t>万元，其他收入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ascii="Times New Roman" w:hAnsi="Times New Roman" w:eastAsia="方正仿宋_GBK"/>
          <w:color w:val="auto"/>
          <w:sz w:val="32"/>
          <w:lang w:eastAsia="zh-CN"/>
        </w:rPr>
        <w:t>因</w:t>
      </w:r>
      <w:r>
        <w:rPr>
          <w:rFonts w:hint="eastAsia" w:ascii="Times New Roman" w:hAnsi="Times New Roman" w:eastAsia="方正仿宋_GBK"/>
          <w:color w:val="auto"/>
          <w:sz w:val="32"/>
          <w:lang w:val="en-US" w:eastAsia="zh-CN"/>
        </w:rPr>
        <w:t>2025年部门是编制的整体预算，2026年预算采取分二级单位的形式编制部门预算和单位预算，故不能作对比</w:t>
      </w:r>
      <w:r>
        <w:rPr>
          <w:rFonts w:hint="eastAsia" w:ascii="Times New Roman" w:hAnsi="Times New Roman" w:eastAsia="方正仿宋_GBK"/>
          <w:color w:val="auto"/>
          <w:sz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1645</w:t>
      </w:r>
      <w:r>
        <w:rPr>
          <w:rFonts w:eastAsia="方正仿宋_GBK"/>
          <w:color w:val="auto"/>
          <w:sz w:val="32"/>
          <w:highlight w:val="none"/>
        </w:rPr>
        <w:t>万元，其中：一般公共服务支出预算</w:t>
      </w:r>
      <w:r>
        <w:rPr>
          <w:rFonts w:hint="eastAsia" w:eastAsia="方正仿宋_GBK"/>
          <w:color w:val="auto"/>
          <w:sz w:val="32"/>
          <w:highlight w:val="none"/>
        </w:rPr>
        <w:t>776.19</w:t>
      </w:r>
      <w:r>
        <w:rPr>
          <w:rFonts w:eastAsia="方正仿宋_GBK"/>
          <w:color w:val="auto"/>
          <w:sz w:val="32"/>
          <w:highlight w:val="none"/>
        </w:rPr>
        <w:t>万元，社会保障和就业支出预算</w:t>
      </w:r>
      <w:r>
        <w:rPr>
          <w:rFonts w:hint="eastAsia" w:eastAsia="方正仿宋_GBK"/>
          <w:color w:val="auto"/>
          <w:sz w:val="32"/>
          <w:highlight w:val="none"/>
        </w:rPr>
        <w:t>107.04</w:t>
      </w:r>
      <w:r>
        <w:rPr>
          <w:rFonts w:eastAsia="方正仿宋_GBK"/>
          <w:color w:val="auto"/>
          <w:sz w:val="32"/>
          <w:highlight w:val="none"/>
        </w:rPr>
        <w:t>万元，卫生健康支出预算</w:t>
      </w:r>
      <w:r>
        <w:rPr>
          <w:rFonts w:hint="eastAsia" w:eastAsia="方正仿宋_GBK"/>
          <w:color w:val="auto"/>
          <w:sz w:val="32"/>
          <w:highlight w:val="none"/>
        </w:rPr>
        <w:t>43.18</w:t>
      </w:r>
      <w:r>
        <w:rPr>
          <w:rFonts w:eastAsia="方正仿宋_GBK"/>
          <w:color w:val="auto"/>
          <w:sz w:val="32"/>
          <w:highlight w:val="none"/>
        </w:rPr>
        <w:t>万元，</w:t>
      </w:r>
      <w:r>
        <w:rPr>
          <w:rFonts w:hint="default" w:ascii="Times New Roman" w:hAnsi="Times New Roman" w:eastAsia="方正仿宋_GBK" w:cs="Times New Roman"/>
          <w:color w:val="auto"/>
          <w:sz w:val="32"/>
        </w:rPr>
        <w:t>节能环保支出</w:t>
      </w:r>
      <w:r>
        <w:rPr>
          <w:rFonts w:hint="default" w:ascii="Times New Roman" w:hAnsi="Times New Roman" w:eastAsia="方正仿宋_GBK" w:cs="Times New Roman"/>
          <w:color w:val="auto"/>
          <w:sz w:val="32"/>
          <w:lang w:val="en-US" w:eastAsia="zh-CN"/>
        </w:rPr>
        <w:t>预算</w:t>
      </w:r>
      <w:r>
        <w:rPr>
          <w:rFonts w:hint="eastAsia" w:eastAsia="方正仿宋_GBK" w:cs="Times New Roman"/>
          <w:color w:val="auto"/>
          <w:sz w:val="32"/>
          <w:lang w:val="en-US" w:eastAsia="zh-CN"/>
        </w:rPr>
        <w:t>23.3</w:t>
      </w:r>
      <w:r>
        <w:rPr>
          <w:rFonts w:hint="default" w:ascii="Times New Roman" w:hAnsi="Times New Roman" w:eastAsia="方正仿宋_GBK" w:cs="Times New Roman"/>
          <w:color w:val="auto"/>
          <w:sz w:val="32"/>
          <w:lang w:val="en-US" w:eastAsia="zh-CN"/>
        </w:rPr>
        <w:t>万元，</w:t>
      </w:r>
      <w:r>
        <w:rPr>
          <w:rFonts w:hint="eastAsia" w:eastAsia="方正仿宋_GBK" w:cs="Times New Roman"/>
          <w:color w:val="auto"/>
          <w:sz w:val="32"/>
          <w:lang w:val="en-US" w:eastAsia="zh-CN"/>
        </w:rPr>
        <w:t>城乡社区支出预算38.6万元，农</w:t>
      </w:r>
      <w:r>
        <w:rPr>
          <w:rFonts w:hint="default" w:ascii="Times New Roman" w:hAnsi="Times New Roman" w:eastAsia="方正仿宋_GBK" w:cs="Times New Roman"/>
          <w:color w:val="auto"/>
          <w:sz w:val="32"/>
          <w:lang w:val="en-US" w:eastAsia="zh-CN"/>
        </w:rPr>
        <w:t>林水支出预算</w:t>
      </w:r>
      <w:r>
        <w:rPr>
          <w:rFonts w:hint="eastAsia" w:eastAsia="方正仿宋_GBK" w:cs="Times New Roman"/>
          <w:color w:val="auto"/>
          <w:sz w:val="32"/>
          <w:lang w:val="en-US" w:eastAsia="zh-CN"/>
        </w:rPr>
        <w:t>611.32</w:t>
      </w:r>
      <w:r>
        <w:rPr>
          <w:rFonts w:hint="default" w:ascii="Times New Roman" w:hAnsi="Times New Roman" w:eastAsia="方正仿宋_GBK" w:cs="Times New Roman"/>
          <w:color w:val="auto"/>
          <w:sz w:val="32"/>
          <w:lang w:val="en-US" w:eastAsia="zh-CN"/>
        </w:rPr>
        <w:t>万元，</w:t>
      </w:r>
      <w:r>
        <w:rPr>
          <w:rFonts w:eastAsia="方正仿宋_GBK"/>
          <w:color w:val="auto"/>
          <w:sz w:val="32"/>
          <w:highlight w:val="none"/>
        </w:rPr>
        <w:t>住房保障支出预算</w:t>
      </w:r>
      <w:r>
        <w:rPr>
          <w:rFonts w:hint="eastAsia" w:eastAsia="方正仿宋_GBK"/>
          <w:color w:val="auto"/>
          <w:sz w:val="32"/>
          <w:highlight w:val="none"/>
        </w:rPr>
        <w:t>45.37</w:t>
      </w:r>
      <w:r>
        <w:rPr>
          <w:rFonts w:eastAsia="方正仿宋_GBK"/>
          <w:color w:val="auto"/>
          <w:sz w:val="32"/>
          <w:highlight w:val="none"/>
        </w:rPr>
        <w:t>万元。</w:t>
      </w:r>
      <w:r>
        <w:rPr>
          <w:rFonts w:hint="eastAsia" w:eastAsia="方正仿宋_GBK" w:cs="Times New Roman"/>
          <w:color w:val="auto"/>
          <w:sz w:val="32"/>
          <w:lang w:val="en-US" w:eastAsia="zh-CN"/>
        </w:rPr>
        <w:t>因2025年部门是编制的整体预算，2026年预算采取分二级单位的形式编制部门预算和单位预算，故不能作对比。</w:t>
      </w:r>
    </w:p>
    <w:p>
      <w:pPr>
        <w:keepNext w:val="0"/>
        <w:keepLines w:val="0"/>
        <w:pageBreakBefore w:val="0"/>
        <w:kinsoku/>
        <w:wordWrap/>
        <w:overflowPunct/>
        <w:topLinePunct w:val="0"/>
        <w:autoSpaceDE/>
        <w:autoSpaceDN/>
        <w:bidi w:val="0"/>
        <w:adjustRightInd/>
        <w:spacing w:line="594"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val="en-US" w:eastAsia="zh-CN"/>
        </w:rPr>
        <w:t>部门</w:t>
      </w:r>
      <w:r>
        <w:rPr>
          <w:rFonts w:eastAsia="方正黑体_GBK"/>
          <w:color w:val="auto"/>
          <w:sz w:val="32"/>
          <w:highlight w:val="none"/>
        </w:rPr>
        <w:t>预算情况说明</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lang w:val="en-US" w:eastAsia="zh-CN"/>
        </w:rPr>
        <w:t>1645</w:t>
      </w:r>
      <w:r>
        <w:rPr>
          <w:rFonts w:eastAsia="方正仿宋_GBK"/>
          <w:color w:val="auto"/>
          <w:sz w:val="32"/>
          <w:highlight w:val="none"/>
        </w:rPr>
        <w:t>万元</w:t>
      </w:r>
      <w:r>
        <w:rPr>
          <w:rFonts w:hint="eastAsia" w:ascii="Times New Roman" w:hAnsi="Times New Roman" w:eastAsia="方正仿宋_GBK" w:cs="Times New Roman"/>
          <w:bCs/>
          <w:color w:val="auto"/>
          <w:sz w:val="32"/>
          <w:szCs w:val="32"/>
          <w:lang w:eastAsia="zh-CN"/>
        </w:rPr>
        <w:t>，</w:t>
      </w:r>
      <w:r>
        <w:rPr>
          <w:rFonts w:eastAsia="方正仿宋_GBK"/>
          <w:color w:val="auto"/>
          <w:sz w:val="32"/>
          <w:highlight w:val="none"/>
        </w:rPr>
        <w:t>一般公共预算财政拨款支出</w:t>
      </w:r>
      <w:r>
        <w:rPr>
          <w:rFonts w:hint="eastAsia" w:eastAsia="方正仿宋_GBK"/>
          <w:color w:val="auto"/>
          <w:sz w:val="32"/>
          <w:highlight w:val="none"/>
          <w:lang w:val="en-US" w:eastAsia="zh-CN"/>
        </w:rPr>
        <w:t>1645</w:t>
      </w:r>
      <w:r>
        <w:rPr>
          <w:rFonts w:eastAsia="方正仿宋_GBK"/>
          <w:color w:val="auto"/>
          <w:sz w:val="32"/>
          <w:highlight w:val="none"/>
        </w:rPr>
        <w:t>万元。其中：基本支出</w:t>
      </w:r>
      <w:r>
        <w:rPr>
          <w:rFonts w:hint="eastAsia" w:eastAsia="方正仿宋_GBK"/>
          <w:color w:val="auto"/>
          <w:sz w:val="32"/>
          <w:highlight w:val="none"/>
        </w:rPr>
        <w:t>1094.43</w:t>
      </w:r>
      <w:r>
        <w:rPr>
          <w:rFonts w:eastAsia="方正仿宋_GBK"/>
          <w:color w:val="auto"/>
          <w:sz w:val="32"/>
          <w:highlight w:val="none"/>
        </w:rPr>
        <w:t>万元，，主要用于保障</w:t>
      </w:r>
      <w:r>
        <w:rPr>
          <w:rFonts w:hint="eastAsia" w:eastAsia="方正仿宋_GBK"/>
          <w:color w:val="auto"/>
          <w:sz w:val="32"/>
          <w:highlight w:val="none"/>
          <w:lang w:val="en-US" w:eastAsia="zh-CN"/>
        </w:rPr>
        <w:t>机关</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val="en-US"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rPr>
        <w:t>550.57</w:t>
      </w:r>
      <w:r>
        <w:rPr>
          <w:rFonts w:eastAsia="方正仿宋_GBK"/>
          <w:color w:val="auto"/>
          <w:sz w:val="32"/>
          <w:highlight w:val="none"/>
        </w:rPr>
        <w:t>万元</w:t>
      </w:r>
      <w:r>
        <w:rPr>
          <w:rFonts w:hint="eastAsia" w:eastAsia="方正仿宋_GBK" w:cs="Times New Roman"/>
          <w:color w:val="auto"/>
          <w:sz w:val="32"/>
          <w:lang w:val="en-US" w:eastAsia="zh-CN"/>
        </w:rPr>
        <w:t>。</w:t>
      </w:r>
      <w:r>
        <w:rPr>
          <w:rFonts w:eastAsia="方正仿宋_GBK"/>
          <w:color w:val="auto"/>
          <w:sz w:val="32"/>
          <w:highlight w:val="none"/>
        </w:rPr>
        <w:t>主要用于</w:t>
      </w:r>
      <w:r>
        <w:rPr>
          <w:rFonts w:hint="eastAsia" w:eastAsia="方正仿宋_GBK"/>
          <w:color w:val="auto"/>
          <w:sz w:val="32"/>
          <w:highlight w:val="none"/>
          <w:lang w:val="en-US" w:eastAsia="zh-CN"/>
        </w:rPr>
        <w:t>基层政权建设、老党员补助、协税护税支出责任补助、非税结算补助、义和镇中药材种植基地基础设施综合提升等项目</w:t>
      </w:r>
      <w:r>
        <w:rPr>
          <w:rFonts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rPr>
      </w:pPr>
      <w:r>
        <w:rPr>
          <w:rFonts w:hint="eastAsia" w:eastAsia="方正仿宋_GBK" w:cs="Times New Roman"/>
          <w:color w:val="auto"/>
          <w:sz w:val="32"/>
          <w:lang w:val="en-US" w:eastAsia="zh-CN"/>
        </w:rPr>
        <w:t>重庆市开州区义和镇人民政府</w:t>
      </w:r>
      <w:r>
        <w:rPr>
          <w:rFonts w:hint="default" w:ascii="Times New Roman" w:hAnsi="Times New Roman" w:eastAsia="方正仿宋_GBK" w:cs="Times New Roman"/>
          <w:color w:val="auto"/>
          <w:sz w:val="32"/>
        </w:rPr>
        <w:t>202</w:t>
      </w:r>
      <w:r>
        <w:rPr>
          <w:rFonts w:hint="eastAsia" w:eastAsia="方正仿宋_GBK" w:cs="Times New Roman"/>
          <w:color w:val="auto"/>
          <w:sz w:val="32"/>
          <w:lang w:val="en-US" w:eastAsia="zh-CN"/>
        </w:rPr>
        <w:t>6</w:t>
      </w:r>
      <w:r>
        <w:rPr>
          <w:rFonts w:hint="default" w:ascii="Times New Roman" w:hAnsi="Times New Roman" w:eastAsia="方正仿宋_GBK" w:cs="Times New Roman"/>
          <w:color w:val="auto"/>
          <w:sz w:val="32"/>
        </w:rPr>
        <w:t>年无使用政府性基金预算拨款安排的支出</w:t>
      </w:r>
      <w:r>
        <w:rPr>
          <w:rFonts w:hint="default" w:ascii="Times New Roman" w:hAnsi="Times New Roman" w:eastAsia="方正仿宋_GBK" w:cs="Times New Roman"/>
          <w:color w:val="auto"/>
          <w:sz w:val="32"/>
          <w:lang w:eastAsia="zh-CN"/>
        </w:rPr>
        <w:t>。</w:t>
      </w:r>
    </w:p>
    <w:p>
      <w:pPr>
        <w:keepNext w:val="0"/>
        <w:keepLines w:val="0"/>
        <w:pageBreakBefore w:val="0"/>
        <w:kinsoku/>
        <w:wordWrap/>
        <w:overflowPunct/>
        <w:topLinePunct w:val="0"/>
        <w:autoSpaceDE/>
        <w:autoSpaceDN/>
        <w:bidi w:val="0"/>
        <w:adjustRightInd/>
        <w:spacing w:line="594"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keepNext w:val="0"/>
        <w:keepLines w:val="0"/>
        <w:pageBreakBefore w:val="0"/>
        <w:kinsoku/>
        <w:wordWrap/>
        <w:overflowPunct/>
        <w:topLinePunct w:val="0"/>
        <w:autoSpaceDE/>
        <w:autoSpaceDN/>
        <w:bidi w:val="0"/>
        <w:adjustRightInd/>
        <w:spacing w:line="594" w:lineRule="exact"/>
        <w:ind w:firstLine="6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w:t>
      </w:r>
      <w:r>
        <w:rPr>
          <w:rFonts w:hint="eastAsia" w:ascii="方正仿宋_GBK" w:eastAsia="方正仿宋_GBK"/>
          <w:color w:val="auto"/>
          <w:sz w:val="32"/>
          <w:highlight w:val="none"/>
        </w:rPr>
        <w:t>“三公”经</w:t>
      </w:r>
      <w:r>
        <w:rPr>
          <w:rFonts w:eastAsia="方正仿宋_GBK"/>
          <w:color w:val="auto"/>
          <w:sz w:val="32"/>
          <w:highlight w:val="none"/>
        </w:rPr>
        <w:t>费预算</w:t>
      </w:r>
      <w:r>
        <w:rPr>
          <w:rFonts w:hint="eastAsia" w:eastAsia="方正仿宋_GBK"/>
          <w:color w:val="auto"/>
          <w:sz w:val="32"/>
          <w:highlight w:val="none"/>
          <w:lang w:val="en-US" w:eastAsia="zh-CN"/>
        </w:rPr>
        <w:t>6.03</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年减少</w:t>
      </w:r>
      <w:r>
        <w:rPr>
          <w:rFonts w:hint="eastAsia" w:eastAsia="方正仿宋_GBK"/>
          <w:color w:val="auto"/>
          <w:sz w:val="32"/>
          <w:highlight w:val="none"/>
          <w:lang w:val="en-US" w:eastAsia="zh-CN"/>
        </w:rPr>
        <w:t>0.97</w:t>
      </w:r>
      <w:r>
        <w:rPr>
          <w:rFonts w:eastAsia="方正仿宋_GBK"/>
          <w:color w:val="auto"/>
          <w:sz w:val="32"/>
          <w:highlight w:val="none"/>
        </w:rPr>
        <w:t>万元。其中：因公出国（境）费用</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年没有差异</w:t>
      </w:r>
      <w:r>
        <w:rPr>
          <w:rFonts w:eastAsia="方正仿宋_GBK"/>
          <w:color w:val="auto"/>
          <w:sz w:val="32"/>
          <w:highlight w:val="none"/>
        </w:rPr>
        <w:t>；公务接待费</w:t>
      </w:r>
      <w:r>
        <w:rPr>
          <w:rFonts w:hint="eastAsia" w:eastAsia="方正仿宋_GBK"/>
          <w:color w:val="auto"/>
          <w:sz w:val="32"/>
          <w:highlight w:val="none"/>
          <w:lang w:val="en-US" w:eastAsia="zh-CN"/>
        </w:rPr>
        <w:t>2.03</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年减少</w:t>
      </w:r>
      <w:r>
        <w:rPr>
          <w:rFonts w:hint="eastAsia" w:eastAsia="方正仿宋_GBK"/>
          <w:color w:val="auto"/>
          <w:sz w:val="32"/>
          <w:highlight w:val="none"/>
          <w:lang w:val="en-US" w:eastAsia="zh-CN"/>
        </w:rPr>
        <w:t>0.97</w:t>
      </w:r>
      <w:r>
        <w:rPr>
          <w:rFonts w:eastAsia="方正仿宋_GBK"/>
          <w:color w:val="auto"/>
          <w:sz w:val="32"/>
          <w:highlight w:val="none"/>
        </w:rPr>
        <w:t xml:space="preserve"> 万元，主要原因是</w:t>
      </w:r>
      <w:r>
        <w:rPr>
          <w:rFonts w:hint="eastAsia" w:ascii="Times New Roman" w:hAnsi="Times New Roman" w:eastAsia="方正仿宋_GBK" w:cs="Times New Roman"/>
          <w:color w:val="auto"/>
          <w:sz w:val="32"/>
          <w:szCs w:val="32"/>
          <w:lang w:val="en-US" w:eastAsia="zh-CN"/>
        </w:rPr>
        <w:t>节省开支，减少接待次数</w:t>
      </w:r>
      <w:r>
        <w:rPr>
          <w:rFonts w:eastAsia="方正仿宋_GBK"/>
          <w:color w:val="auto"/>
          <w:sz w:val="32"/>
          <w:highlight w:val="none"/>
        </w:rPr>
        <w:t>；公务用车运行维护费</w:t>
      </w:r>
      <w:r>
        <w:rPr>
          <w:rFonts w:hint="eastAsia" w:eastAsia="方正仿宋_GBK"/>
          <w:color w:val="auto"/>
          <w:sz w:val="32"/>
          <w:highlight w:val="none"/>
          <w:lang w:val="en-US" w:eastAsia="zh-CN"/>
        </w:rPr>
        <w:t>4</w:t>
      </w:r>
      <w:r>
        <w:rPr>
          <w:rFonts w:eastAsia="方正仿宋_GBK"/>
          <w:color w:val="auto"/>
          <w:sz w:val="32"/>
          <w:highlight w:val="none"/>
        </w:rPr>
        <w:t>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年没有差异</w:t>
      </w:r>
      <w:r>
        <w:rPr>
          <w:rFonts w:eastAsia="方正仿宋_GBK"/>
          <w:color w:val="auto"/>
          <w:sz w:val="32"/>
          <w:highlight w:val="none"/>
        </w:rPr>
        <w:t>；公务用车购置费</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年没有差异</w:t>
      </w:r>
      <w:r>
        <w:rPr>
          <w:rFonts w:eastAsia="方正仿宋_GBK"/>
          <w:color w:val="auto"/>
          <w:sz w:val="32"/>
          <w:highlight w:val="none"/>
        </w:rPr>
        <w:t>。</w:t>
      </w:r>
    </w:p>
    <w:p>
      <w:pPr>
        <w:keepNext w:val="0"/>
        <w:keepLines w:val="0"/>
        <w:pageBreakBefore w:val="0"/>
        <w:kinsoku/>
        <w:wordWrap/>
        <w:overflowPunct/>
        <w:topLinePunct w:val="0"/>
        <w:autoSpaceDE/>
        <w:autoSpaceDN/>
        <w:bidi w:val="0"/>
        <w:adjustRightInd/>
        <w:spacing w:line="594"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（一）</w:t>
      </w:r>
      <w:r>
        <w:rPr>
          <w:rFonts w:eastAsia="方正仿宋_GBK"/>
          <w:b/>
          <w:bCs/>
          <w:color w:val="auto"/>
          <w:sz w:val="32"/>
          <w:highlight w:val="none"/>
        </w:rPr>
        <w:t>机关运行经费。</w:t>
      </w: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年一般公共预算财政拨款运行经费</w:t>
      </w:r>
      <w:r>
        <w:rPr>
          <w:rFonts w:hint="eastAsia" w:eastAsia="方正仿宋_GBK"/>
          <w:color w:val="auto"/>
          <w:sz w:val="32"/>
          <w:highlight w:val="none"/>
        </w:rPr>
        <w:t>465.17</w:t>
      </w:r>
      <w:r>
        <w:rPr>
          <w:rFonts w:eastAsia="方正仿宋_GBK"/>
          <w:color w:val="auto"/>
          <w:sz w:val="32"/>
          <w:highlight w:val="none"/>
        </w:rPr>
        <w:t>万元，比上年</w:t>
      </w:r>
      <w:r>
        <w:rPr>
          <w:rFonts w:hint="eastAsia" w:eastAsia="方正仿宋_GBK"/>
          <w:color w:val="auto"/>
          <w:sz w:val="32"/>
          <w:highlight w:val="none"/>
          <w:lang w:val="en-US" w:eastAsia="zh-CN"/>
        </w:rPr>
        <w:t>减少62.05</w:t>
      </w:r>
      <w:r>
        <w:rPr>
          <w:rFonts w:eastAsia="方正仿宋_GBK"/>
          <w:color w:val="auto"/>
          <w:sz w:val="32"/>
          <w:highlight w:val="none"/>
        </w:rPr>
        <w:t>万元，</w:t>
      </w:r>
      <w:r>
        <w:rPr>
          <w:rFonts w:hint="default" w:ascii="Times New Roman" w:hAnsi="Times New Roman" w:eastAsia="方正仿宋_GBK" w:cs="Times New Roman"/>
          <w:color w:val="auto"/>
          <w:sz w:val="32"/>
          <w:highlight w:val="none"/>
        </w:rPr>
        <w:t>主要原因</w:t>
      </w:r>
      <w:r>
        <w:rPr>
          <w:rFonts w:hint="eastAsia" w:eastAsia="方正仿宋_GBK" w:cs="Times New Roman"/>
          <w:color w:val="auto"/>
          <w:sz w:val="32"/>
          <w:highlight w:val="none"/>
          <w:lang w:val="en-US" w:eastAsia="zh-CN"/>
        </w:rPr>
        <w:t>是2</w:t>
      </w:r>
      <w:r>
        <w:rPr>
          <w:rFonts w:hint="eastAsia" w:ascii="Times New Roman" w:hAnsi="Times New Roman" w:eastAsia="方正仿宋_GBK"/>
          <w:color w:val="auto"/>
          <w:sz w:val="32"/>
          <w:highlight w:val="none"/>
          <w:lang w:val="en-US" w:eastAsia="zh-CN"/>
        </w:rPr>
        <w:t>025年部门是编制的整体预算，2026年预算采取分二级单位的形式编制部门预算和单位预算</w:t>
      </w:r>
      <w:r>
        <w:rPr>
          <w:rFonts w:hint="eastAsia" w:eastAsia="方正仿宋_GBK"/>
          <w:color w:val="auto"/>
          <w:sz w:val="32"/>
          <w:highlight w:val="none"/>
          <w:lang w:val="en-US" w:eastAsia="zh-CN"/>
        </w:rPr>
        <w:t>，故2026年机关运行经费只统计机关部分</w:t>
      </w:r>
      <w:r>
        <w:rPr>
          <w:rFonts w:hint="default" w:ascii="Times New Roman" w:hAnsi="Times New Roman" w:eastAsia="方正仿宋_GBK" w:cs="Times New Roman"/>
          <w:color w:val="auto"/>
          <w:sz w:val="32"/>
          <w:highlight w:val="none"/>
        </w:rPr>
        <w:t>。主要用于办公费、印刷费、邮电费、水电费、物管费、差旅费、会议费、培训费及其他商品和服务支出等</w:t>
      </w:r>
      <w:r>
        <w:rPr>
          <w:rFonts w:eastAsia="方正仿宋_GBK"/>
          <w:color w:val="auto"/>
          <w:sz w:val="32"/>
          <w:highlight w:val="none"/>
        </w:rPr>
        <w:t>。</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eastAsia="方正仿宋_GBK"/>
          <w:b/>
          <w:color w:val="auto"/>
          <w:sz w:val="32"/>
          <w:highlight w:val="none"/>
        </w:rPr>
        <w:t>政府采购情况。</w:t>
      </w:r>
      <w:r>
        <w:rPr>
          <w:rFonts w:eastAsia="方正仿宋_GBK"/>
          <w:color w:val="auto"/>
          <w:sz w:val="32"/>
          <w:highlight w:val="none"/>
        </w:rPr>
        <w:t>单位政府采购预算总额</w:t>
      </w:r>
      <w:r>
        <w:rPr>
          <w:rFonts w:hint="eastAsia" w:eastAsia="方正仿宋_GBK"/>
          <w:color w:val="auto"/>
          <w:sz w:val="32"/>
          <w:highlight w:val="none"/>
          <w:lang w:val="en-US" w:eastAsia="zh-CN"/>
        </w:rPr>
        <w:t>3.85</w:t>
      </w:r>
      <w:r>
        <w:rPr>
          <w:rFonts w:eastAsia="方正仿宋_GBK"/>
          <w:color w:val="auto"/>
          <w:sz w:val="32"/>
          <w:highlight w:val="none"/>
        </w:rPr>
        <w:t>万元：政府采购货物预算</w:t>
      </w:r>
      <w:r>
        <w:rPr>
          <w:rFonts w:hint="eastAsia" w:eastAsia="方正仿宋_GBK"/>
          <w:color w:val="auto"/>
          <w:sz w:val="32"/>
          <w:highlight w:val="none"/>
          <w:lang w:val="en-US" w:eastAsia="zh-CN"/>
        </w:rPr>
        <w:t>3.85</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万元；其中一般公共预算拨款政府采购</w:t>
      </w:r>
      <w:r>
        <w:rPr>
          <w:rFonts w:hint="eastAsia" w:eastAsia="方正仿宋_GBK"/>
          <w:color w:val="auto"/>
          <w:sz w:val="32"/>
          <w:highlight w:val="none"/>
          <w:lang w:val="en-US" w:eastAsia="zh-CN"/>
        </w:rPr>
        <w:t>3.85</w:t>
      </w:r>
      <w:r>
        <w:rPr>
          <w:rFonts w:eastAsia="方正仿宋_GBK"/>
          <w:color w:val="auto"/>
          <w:sz w:val="32"/>
          <w:highlight w:val="none"/>
        </w:rPr>
        <w:t>万元：政府采购货物预算</w:t>
      </w:r>
      <w:r>
        <w:rPr>
          <w:rFonts w:hint="eastAsia" w:eastAsia="方正仿宋_GBK"/>
          <w:color w:val="auto"/>
          <w:sz w:val="32"/>
          <w:highlight w:val="none"/>
          <w:lang w:val="en-US" w:eastAsia="zh-CN"/>
        </w:rPr>
        <w:t>3.85</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eastAsia="方正仿宋_GBK"/>
          <w:b/>
          <w:color w:val="auto"/>
          <w:sz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rPr>
        <w:t>550.57</w:t>
      </w:r>
      <w:r>
        <w:rPr>
          <w:rFonts w:eastAsia="方正仿宋_GBK"/>
          <w:color w:val="auto"/>
          <w:sz w:val="32"/>
          <w:highlight w:val="none"/>
        </w:rPr>
        <w:t>万元。</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eastAsia="方正仿宋_GBK"/>
          <w:b/>
          <w:color w:val="auto"/>
          <w:sz w:val="32"/>
          <w:highlight w:val="none"/>
        </w:rPr>
        <w:t>国有资产占有使用情况。</w:t>
      </w:r>
      <w:r>
        <w:rPr>
          <w:rFonts w:eastAsia="方正仿宋_GBK"/>
          <w:color w:val="auto"/>
          <w:sz w:val="32"/>
          <w:highlight w:val="none"/>
        </w:rPr>
        <w:t>截</w:t>
      </w:r>
      <w:r>
        <w:rPr>
          <w:rFonts w:hint="eastAsia" w:eastAsia="方正仿宋_GBK"/>
          <w:color w:val="auto"/>
          <w:sz w:val="32"/>
          <w:highlight w:val="none"/>
          <w:lang w:eastAsia="zh-CN"/>
        </w:rPr>
        <w:t>至</w:t>
      </w:r>
      <w:r>
        <w:rPr>
          <w:rFonts w:hint="eastAsia" w:eastAsia="方正仿宋_GBK"/>
          <w:color w:val="auto"/>
          <w:sz w:val="32"/>
          <w:highlight w:val="none"/>
          <w:lang w:val="en-US" w:eastAsia="zh-CN"/>
        </w:rPr>
        <w:t>2025</w:t>
      </w:r>
      <w:r>
        <w:rPr>
          <w:rFonts w:eastAsia="方正仿宋_GBK"/>
          <w:color w:val="auto"/>
          <w:sz w:val="32"/>
          <w:highlight w:val="none"/>
        </w:rPr>
        <w:t>年12月，所属各预算单位共有车辆</w:t>
      </w:r>
      <w:r>
        <w:rPr>
          <w:rFonts w:hint="eastAsia" w:eastAsia="方正仿宋_GBK"/>
          <w:color w:val="auto"/>
          <w:sz w:val="32"/>
          <w:highlight w:val="none"/>
          <w:lang w:val="en-US" w:eastAsia="zh-CN"/>
        </w:rPr>
        <w:t>5</w:t>
      </w:r>
      <w:r>
        <w:rPr>
          <w:rFonts w:eastAsia="方正仿宋_GBK"/>
          <w:color w:val="auto"/>
          <w:sz w:val="32"/>
          <w:highlight w:val="none"/>
        </w:rPr>
        <w:t>辆，其中一般公务用车</w:t>
      </w:r>
      <w:r>
        <w:rPr>
          <w:rFonts w:hint="eastAsia" w:eastAsia="方正仿宋_GBK"/>
          <w:color w:val="auto"/>
          <w:sz w:val="32"/>
          <w:highlight w:val="none"/>
          <w:lang w:val="en-US" w:eastAsia="zh-CN"/>
        </w:rPr>
        <w:t>2</w:t>
      </w:r>
      <w:r>
        <w:rPr>
          <w:rFonts w:eastAsia="方正仿宋_GBK"/>
          <w:color w:val="auto"/>
          <w:sz w:val="32"/>
          <w:highlight w:val="none"/>
        </w:rPr>
        <w:t>辆、执勤执法用</w:t>
      </w:r>
      <w:r>
        <w:rPr>
          <w:rFonts w:hint="eastAsia" w:eastAsia="方正仿宋_GBK"/>
          <w:color w:val="auto"/>
          <w:sz w:val="32"/>
          <w:highlight w:val="none"/>
          <w:lang w:val="en-US" w:eastAsia="zh-CN"/>
        </w:rPr>
        <w:t>3</w:t>
      </w:r>
      <w:r>
        <w:rPr>
          <w:rFonts w:eastAsia="方正仿宋_GBK"/>
          <w:color w:val="auto"/>
          <w:sz w:val="32"/>
          <w:highlight w:val="none"/>
        </w:rPr>
        <w:t>辆。</w:t>
      </w:r>
      <w:r>
        <w:rPr>
          <w:rFonts w:hint="eastAsia" w:eastAsia="方正仿宋_GBK"/>
          <w:color w:val="auto"/>
          <w:sz w:val="32"/>
          <w:highlight w:val="none"/>
          <w:lang w:val="en-US" w:eastAsia="zh-CN"/>
        </w:rPr>
        <w:t>2026</w:t>
      </w:r>
      <w:r>
        <w:rPr>
          <w:rFonts w:eastAsia="方正仿宋_GBK"/>
          <w:color w:val="auto"/>
          <w:sz w:val="32"/>
          <w:highlight w:val="none"/>
        </w:rPr>
        <w:t>年一般公共预算安排购置车辆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黑体_GBK"/>
          <w:color w:val="auto"/>
          <w:sz w:val="32"/>
          <w:highlight w:val="none"/>
        </w:rPr>
      </w:pPr>
      <w:r>
        <w:rPr>
          <w:rFonts w:eastAsia="方正黑体_GBK"/>
          <w:color w:val="auto"/>
          <w:sz w:val="32"/>
          <w:highlight w:val="none"/>
        </w:rPr>
        <w:t>六、专业性名词解释</w:t>
      </w:r>
    </w:p>
    <w:p>
      <w:pPr>
        <w:pStyle w:val="8"/>
        <w:keepNext w:val="0"/>
        <w:keepLines w:val="0"/>
        <w:pageBreakBefore w:val="0"/>
        <w:tabs>
          <w:tab w:val="center" w:pos="4153"/>
          <w:tab w:val="left" w:pos="7275"/>
        </w:tabs>
        <w:kinsoku/>
        <w:wordWrap/>
        <w:overflowPunct/>
        <w:topLinePunct w:val="0"/>
        <w:autoSpaceDE/>
        <w:autoSpaceDN/>
        <w:bidi w:val="0"/>
        <w:adjustRightIn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eastAsia="方正黑体_GBK"/>
          <w:color w:val="auto"/>
          <w:sz w:val="32"/>
          <w:highlight w:val="none"/>
          <w:lang w:val="en-US" w:eastAsia="zh-CN"/>
        </w:rPr>
        <w:t>部门</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8"/>
        <w:keepNext w:val="0"/>
        <w:keepLines w:val="0"/>
        <w:pageBreakBefore w:val="0"/>
        <w:tabs>
          <w:tab w:val="center" w:pos="4153"/>
          <w:tab w:val="left" w:pos="7275"/>
        </w:tabs>
        <w:kinsoku/>
        <w:wordWrap/>
        <w:overflowPunct/>
        <w:topLinePunct w:val="0"/>
        <w:autoSpaceDE/>
        <w:autoSpaceDN/>
        <w:bidi w:val="0"/>
        <w:adjustRightInd/>
        <w:spacing w:line="594"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8"/>
        <w:keepNext w:val="0"/>
        <w:keepLines w:val="0"/>
        <w:pageBreakBefore w:val="0"/>
        <w:tabs>
          <w:tab w:val="center" w:pos="4153"/>
          <w:tab w:val="left" w:pos="7275"/>
        </w:tabs>
        <w:kinsoku/>
        <w:wordWrap/>
        <w:overflowPunct/>
        <w:topLinePunct w:val="0"/>
        <w:autoSpaceDE/>
        <w:autoSpaceDN/>
        <w:bidi w:val="0"/>
        <w:adjustRightIn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8"/>
        <w:keepNext w:val="0"/>
        <w:keepLines w:val="0"/>
        <w:pageBreakBefore w:val="0"/>
        <w:tabs>
          <w:tab w:val="center" w:pos="4153"/>
          <w:tab w:val="left" w:pos="7275"/>
        </w:tabs>
        <w:kinsoku/>
        <w:wordWrap/>
        <w:overflowPunct/>
        <w:topLinePunct w:val="0"/>
        <w:autoSpaceDE/>
        <w:autoSpaceDN/>
        <w:bidi w:val="0"/>
        <w:adjustRightInd/>
        <w:spacing w:line="594"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pacing w:line="594" w:lineRule="exact"/>
        <w:textAlignment w:val="auto"/>
        <w:rPr>
          <w:rFonts w:hint="eastAsia"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ind w:firstLine="880" w:firstLineChars="200"/>
        <w:textAlignment w:val="auto"/>
        <w:rPr>
          <w:rFonts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ind w:firstLine="880" w:firstLineChars="200"/>
        <w:textAlignment w:val="auto"/>
        <w:rPr>
          <w:rFonts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ind w:firstLine="880" w:firstLineChars="200"/>
        <w:textAlignment w:val="auto"/>
        <w:rPr>
          <w:rFonts w:hint="eastAsia"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val="en-US" w:eastAsia="zh-CN"/>
        </w:rPr>
        <w:t>部门</w:t>
      </w:r>
      <w:r>
        <w:rPr>
          <w:rFonts w:hint="eastAsia" w:eastAsia="方正小标宋_GBK"/>
          <w:color w:val="auto"/>
          <w:sz w:val="44"/>
          <w:szCs w:val="44"/>
          <w:highlight w:val="none"/>
        </w:rPr>
        <w:t>预算公开报表</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b w:val="0"/>
          <w:bCs/>
          <w:color w:val="auto"/>
          <w:sz w:val="32"/>
          <w:lang w:val="en-US" w:eastAsia="zh-CN"/>
        </w:rPr>
      </w:pPr>
      <w:r>
        <w:rPr>
          <w:rFonts w:hint="eastAsia" w:ascii="Times New Roman" w:hAnsi="Times New Roman" w:eastAsia="方正仿宋_GBK" w:cs="Times New Roman"/>
          <w:b w:val="0"/>
          <w:bCs/>
          <w:color w:val="auto"/>
          <w:sz w:val="32"/>
          <w:lang w:val="en-US" w:eastAsia="zh-CN"/>
        </w:rPr>
        <w:t>202</w:t>
      </w:r>
      <w:r>
        <w:rPr>
          <w:rFonts w:hint="eastAsia" w:eastAsia="方正仿宋_GBK" w:cs="Times New Roman"/>
          <w:b w:val="0"/>
          <w:bCs/>
          <w:color w:val="auto"/>
          <w:sz w:val="32"/>
          <w:lang w:val="en-US" w:eastAsia="zh-CN"/>
        </w:rPr>
        <w:t>6</w:t>
      </w:r>
      <w:r>
        <w:rPr>
          <w:rFonts w:hint="eastAsia" w:ascii="Times New Roman" w:hAnsi="Times New Roman" w:eastAsia="方正仿宋_GBK" w:cs="Times New Roman"/>
          <w:b w:val="0"/>
          <w:bCs/>
          <w:color w:val="auto"/>
          <w:sz w:val="32"/>
          <w:lang w:val="en-US" w:eastAsia="zh-CN"/>
        </w:rPr>
        <w:t>年</w:t>
      </w:r>
      <w:r>
        <w:rPr>
          <w:rFonts w:hint="eastAsia" w:eastAsia="方正仿宋_GBK" w:cs="Times New Roman"/>
          <w:b w:val="0"/>
          <w:bCs/>
          <w:color w:val="auto"/>
          <w:sz w:val="32"/>
          <w:lang w:val="en-US" w:eastAsia="zh-CN"/>
        </w:rPr>
        <w:t>部门</w:t>
      </w:r>
      <w:r>
        <w:rPr>
          <w:rFonts w:hint="eastAsia" w:ascii="Times New Roman" w:hAnsi="Times New Roman" w:eastAsia="方正仿宋_GBK" w:cs="Times New Roman"/>
          <w:b w:val="0"/>
          <w:bCs/>
          <w:color w:val="auto"/>
          <w:sz w:val="32"/>
        </w:rPr>
        <w:t>预算</w:t>
      </w:r>
      <w:r>
        <w:rPr>
          <w:rFonts w:hint="eastAsia" w:ascii="Times New Roman" w:hAnsi="Times New Roman" w:eastAsia="方正仿宋_GBK" w:cs="Times New Roman"/>
          <w:b w:val="0"/>
          <w:bCs/>
          <w:color w:val="auto"/>
          <w:sz w:val="32"/>
          <w:lang w:val="en-US" w:eastAsia="zh-CN"/>
        </w:rPr>
        <w:t>公开报表</w:t>
      </w:r>
      <w:r>
        <w:rPr>
          <w:rFonts w:hint="eastAsia" w:eastAsia="方正仿宋_GBK" w:cs="Times New Roman"/>
          <w:b w:val="0"/>
          <w:bCs/>
          <w:color w:val="auto"/>
          <w:sz w:val="32"/>
          <w:lang w:val="en-US" w:eastAsia="zh-CN"/>
        </w:rPr>
        <w:t>（详见附表重庆市开州区义和镇人民政府（本级）2026年部门预算公开报表）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b w:val="0"/>
          <w:bCs/>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color w:val="auto"/>
          <w:sz w:val="32"/>
          <w:lang w:val="en-US" w:eastAsia="zh-CN"/>
        </w:rPr>
      </w:pPr>
      <w:r>
        <w:rPr>
          <w:rFonts w:hint="eastAsia" w:eastAsia="方正仿宋_GBK" w:cs="Times New Roman"/>
          <w:b w:val="0"/>
          <w:bCs/>
          <w:color w:val="auto"/>
          <w:sz w:val="32"/>
          <w:lang w:val="en-US" w:eastAsia="zh-CN"/>
        </w:rPr>
        <w:t>部门</w:t>
      </w:r>
      <w:r>
        <w:rPr>
          <w:rFonts w:hint="default" w:ascii="Times New Roman" w:hAnsi="Times New Roman" w:eastAsia="方正仿宋_GBK" w:cs="Times New Roman"/>
          <w:b w:val="0"/>
          <w:bCs/>
          <w:color w:val="auto"/>
          <w:sz w:val="32"/>
        </w:rPr>
        <w:t>预算公开联系人：</w:t>
      </w:r>
      <w:r>
        <w:rPr>
          <w:rFonts w:hint="eastAsia" w:eastAsia="方正仿宋_GBK" w:cs="Times New Roman"/>
          <w:b w:val="0"/>
          <w:bCs/>
          <w:color w:val="auto"/>
          <w:sz w:val="32"/>
          <w:lang w:val="en-US" w:eastAsia="zh-CN"/>
        </w:rPr>
        <w:t>任婷婷</w:t>
      </w:r>
      <w:r>
        <w:rPr>
          <w:rFonts w:hint="default" w:ascii="Times New Roman" w:hAnsi="Times New Roman" w:eastAsia="方正仿宋_GBK" w:cs="Times New Roman"/>
          <w:b w:val="0"/>
          <w:bCs/>
          <w:color w:val="auto"/>
          <w:sz w:val="32"/>
        </w:rPr>
        <w:t xml:space="preserve"> 联系方式</w:t>
      </w:r>
      <w:r>
        <w:rPr>
          <w:rFonts w:hint="default" w:ascii="Times New Roman" w:hAnsi="Times New Roman" w:eastAsia="方正仿宋_GBK" w:cs="Times New Roman"/>
          <w:b w:val="0"/>
          <w:bCs/>
          <w:color w:val="auto"/>
          <w:sz w:val="32"/>
          <w:lang w:eastAsia="zh-CN"/>
        </w:rPr>
        <w:t>：</w:t>
      </w:r>
      <w:r>
        <w:rPr>
          <w:rFonts w:hint="default" w:ascii="Times New Roman" w:hAnsi="Times New Roman" w:eastAsia="方正仿宋_GBK" w:cs="Times New Roman"/>
          <w:b w:val="0"/>
          <w:bCs/>
          <w:color w:val="auto"/>
          <w:sz w:val="32"/>
          <w:lang w:val="en-US" w:eastAsia="zh-CN"/>
        </w:rPr>
        <w:t>023-</w:t>
      </w:r>
      <w:r>
        <w:rPr>
          <w:rFonts w:hint="eastAsia" w:ascii="Times New Roman" w:hAnsi="Times New Roman" w:eastAsia="方正仿宋_GBK" w:cs="Times New Roman"/>
          <w:b w:val="0"/>
          <w:bCs/>
          <w:color w:val="auto"/>
          <w:sz w:val="32"/>
          <w:lang w:val="en-US" w:eastAsia="zh-CN"/>
        </w:rPr>
        <w:t>52790314</w:t>
      </w:r>
    </w:p>
    <w:p>
      <w:pPr>
        <w:keepNext w:val="0"/>
        <w:keepLines w:val="0"/>
        <w:pageBreakBefore w:val="0"/>
        <w:kinsoku/>
        <w:wordWrap/>
        <w:overflowPunct/>
        <w:topLinePunct w:val="0"/>
        <w:autoSpaceDE/>
        <w:autoSpaceDN/>
        <w:bidi w:val="0"/>
        <w:adjustRightInd/>
        <w:spacing w:line="594" w:lineRule="exact"/>
        <w:jc w:val="both"/>
        <w:textAlignment w:val="auto"/>
        <w:rPr>
          <w:rFonts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jc w:val="center"/>
        <w:textAlignment w:val="auto"/>
        <w:rPr>
          <w:rFonts w:eastAsia="方正小标宋_GBK"/>
          <w:color w:val="auto"/>
          <w:sz w:val="44"/>
          <w:szCs w:val="44"/>
          <w:highlight w:val="none"/>
        </w:rPr>
      </w:pPr>
    </w:p>
    <w:p>
      <w:pPr>
        <w:keepNext w:val="0"/>
        <w:keepLines w:val="0"/>
        <w:pageBreakBefore w:val="0"/>
        <w:kinsoku/>
        <w:wordWrap/>
        <w:overflowPunct/>
        <w:topLinePunct w:val="0"/>
        <w:autoSpaceDE/>
        <w:autoSpaceDN/>
        <w:bidi w:val="0"/>
        <w:adjustRightInd/>
        <w:spacing w:line="594" w:lineRule="exact"/>
        <w:jc w:val="center"/>
        <w:textAlignment w:val="auto"/>
        <w:rPr>
          <w:rFonts w:hint="default" w:eastAsia="方正仿宋_GBK"/>
          <w:color w:val="auto"/>
          <w:sz w:val="32"/>
          <w:szCs w:val="32"/>
          <w:highlight w:val="none"/>
          <w:lang w:val="en-US" w:eastAsia="zh-CN"/>
        </w:rPr>
      </w:pPr>
      <w:r>
        <w:rPr>
          <w:rFonts w:eastAsia="方正仿宋_GBK"/>
          <w:color w:val="auto"/>
          <w:sz w:val="32"/>
          <w:szCs w:val="32"/>
          <w:highlight w:val="none"/>
        </w:rPr>
        <w:t>　</w:t>
      </w:r>
      <w:r>
        <w:rPr>
          <w:rFonts w:hint="eastAsia" w:eastAsia="方正仿宋_GBK"/>
          <w:color w:val="auto"/>
          <w:sz w:val="32"/>
          <w:szCs w:val="32"/>
          <w:highlight w:val="none"/>
        </w:rPr>
        <w:t xml:space="preserve">                      </w:t>
      </w:r>
      <w:r>
        <w:rPr>
          <w:rFonts w:hint="eastAsia" w:eastAsia="方正仿宋_GBK"/>
          <w:color w:val="auto"/>
          <w:sz w:val="32"/>
          <w:szCs w:val="32"/>
          <w:highlight w:val="none"/>
          <w:lang w:val="en-US" w:eastAsia="zh-CN"/>
        </w:rPr>
        <w:t xml:space="preserve"> 重庆市开州区义和镇人民政府</w:t>
      </w:r>
    </w:p>
    <w:p>
      <w:pPr>
        <w:keepNext w:val="0"/>
        <w:keepLines w:val="0"/>
        <w:pageBreakBefore w:val="0"/>
        <w:kinsoku/>
        <w:wordWrap/>
        <w:overflowPunct/>
        <w:topLinePunct w:val="0"/>
        <w:autoSpaceDE/>
        <w:autoSpaceDN/>
        <w:bidi w:val="0"/>
        <w:adjustRightInd/>
        <w:spacing w:line="594" w:lineRule="exact"/>
        <w:jc w:val="center"/>
        <w:textAlignment w:val="auto"/>
        <w:rPr>
          <w:rFonts w:eastAsia="方正仿宋_GBK"/>
          <w:color w:val="auto"/>
          <w:sz w:val="32"/>
          <w:szCs w:val="32"/>
          <w:highlight w:val="none"/>
        </w:rPr>
      </w:pPr>
      <w:r>
        <w:rPr>
          <w:rFonts w:eastAsia="方正仿宋_GBK"/>
          <w:color w:val="auto"/>
          <w:sz w:val="32"/>
          <w:szCs w:val="32"/>
          <w:highlight w:val="none"/>
        </w:rPr>
        <w:t>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w:t>
      </w:r>
      <w:r>
        <w:rPr>
          <w:rFonts w:hint="eastAsia" w:eastAsia="方正仿宋_GBK"/>
          <w:color w:val="auto"/>
          <w:sz w:val="32"/>
          <w:szCs w:val="32"/>
          <w:highlight w:val="none"/>
          <w:lang w:val="en-US" w:eastAsia="zh-CN"/>
        </w:rPr>
        <w:t>3</w:t>
      </w:r>
      <w:r>
        <w:rPr>
          <w:rFonts w:eastAsia="方正仿宋_GBK"/>
          <w:color w:val="auto"/>
          <w:sz w:val="32"/>
          <w:szCs w:val="32"/>
          <w:highlight w:val="none"/>
        </w:rPr>
        <w:t>月</w:t>
      </w:r>
      <w:r>
        <w:rPr>
          <w:rFonts w:hint="eastAsia" w:eastAsia="方正仿宋_GBK"/>
          <w:color w:val="auto"/>
          <w:sz w:val="32"/>
          <w:szCs w:val="32"/>
          <w:highlight w:val="none"/>
          <w:lang w:val="en-US" w:eastAsia="zh-CN"/>
        </w:rPr>
        <w:t>12</w:t>
      </w:r>
      <w:r>
        <w:rPr>
          <w:rFonts w:eastAsia="方正仿宋_GBK"/>
          <w:color w:val="auto"/>
          <w:sz w:val="32"/>
          <w:szCs w:val="32"/>
          <w:highlight w:val="none"/>
        </w:rPr>
        <w:t>日</w:t>
      </w: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snapToGrid w:val="0"/>
          <w:color w:val="auto"/>
          <w:spacing w:val="-6"/>
          <w:kern w:val="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default" w:ascii="Times New Roman" w:hAnsi="Times New Roman" w:eastAsia="方正仿宋_GBK" w:cs="Times New Roman"/>
          <w:snapToGrid w:val="0"/>
          <w:color w:val="auto"/>
          <w:spacing w:val="-6"/>
          <w:kern w:val="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left"/>
        <w:textAlignment w:val="auto"/>
        <w:rPr>
          <w:rFonts w:hint="eastAsia" w:ascii="方正仿宋_GBK" w:eastAsia="方正仿宋_GBK"/>
          <w:color w:val="auto"/>
          <w:sz w:val="32"/>
          <w:szCs w:val="32"/>
          <w:highlight w:val="none"/>
        </w:rPr>
      </w:pPr>
      <w:r>
        <w:rPr>
          <w:rFonts w:hint="default" w:ascii="Times New Roman" w:hAnsi="Times New Roman" w:eastAsia="方正仿宋_GBK" w:cs="Times New Roman"/>
          <w:snapToGrid w:val="0"/>
          <w:color w:val="auto"/>
          <w:spacing w:val="-6"/>
          <w:kern w:val="0"/>
          <w:sz w:val="28"/>
          <w:szCs w:val="28"/>
          <w:lang w:eastAsia="zh-CN"/>
        </w:rPr>
        <w:t>重庆市</w:t>
      </w:r>
      <w:r>
        <w:rPr>
          <w:rFonts w:hint="default" w:ascii="Times New Roman" w:hAnsi="Times New Roman" w:eastAsia="方正仿宋_GBK" w:cs="Times New Roman"/>
          <w:snapToGrid w:val="0"/>
          <w:color w:val="auto"/>
          <w:spacing w:val="-6"/>
          <w:kern w:val="0"/>
          <w:sz w:val="28"/>
          <w:szCs w:val="28"/>
          <w:lang w:eastAsia="en-US"/>
        </w:rPr>
        <w:t>开州区义和镇</w:t>
      </w:r>
      <w:r>
        <w:rPr>
          <w:rFonts w:hint="eastAsia" w:ascii="Times New Roman" w:hAnsi="Times New Roman" w:eastAsia="方正仿宋_GBK" w:cs="Times New Roman"/>
          <w:snapToGrid w:val="0"/>
          <w:color w:val="auto"/>
          <w:spacing w:val="-6"/>
          <w:kern w:val="0"/>
          <w:sz w:val="28"/>
          <w:szCs w:val="28"/>
          <w:lang w:eastAsia="zh-CN"/>
        </w:rPr>
        <w:t>基层治理综合指挥室</w:t>
      </w:r>
      <w:r>
        <w:rPr>
          <w:rFonts w:hint="default" w:ascii="Times New Roman" w:hAnsi="Times New Roman" w:eastAsia="方正仿宋_GBK" w:cs="Times New Roman"/>
          <w:snapToGrid w:val="0"/>
          <w:color w:val="auto"/>
          <w:spacing w:val="-6"/>
          <w:kern w:val="0"/>
          <w:sz w:val="28"/>
          <w:szCs w:val="28"/>
          <w:lang w:eastAsia="en-US"/>
        </w:rPr>
        <w:t xml:space="preserve"> </w: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412115</wp:posOffset>
                </wp:positionV>
                <wp:extent cx="58293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2.45pt;height:0pt;width:459pt;z-index:251661312;mso-width-relative:page;mso-height-relative:page;" filled="f" stroked="t" coordsize="21600,21600" o:gfxdata="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yqXTLUAAAABgEAAA8AAAAAAAAAAQAgAAAAIgAAAGRycy9kb3ducmV2LnhtbFBL&#10;AQIUABQAAAAIAIdO4kDuxlQL+gEAAPIDAAAOAAAAAAAAAAEAIAAAACM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方正仿宋_GBK" w:cs="Times New Roman"/>
          <w:snapToGrid w:val="0"/>
          <w:color w:val="000000"/>
          <w:kern w:val="0"/>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58293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4pt;height:0pt;width:459pt;z-index:251660288;mso-width-relative:page;mso-height-relative:page;" filled="f" stroked="t" coordsize="21600,21600" o:gfxdata="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SG7S9EAAAAEAQAADwAAAAAAAAABACAAAAAiAAAAZHJzL2Rvd25yZXYueG1sUEsBAhQA&#10;FAAAAAgAh07iQF6dkDf5AQAA8gMAAA4AAAAAAAAAAQAgAAAAIAEAAGRycy9lMm9Eb2MueG1sUEsF&#10;BgAAAAAGAAYAWQEAAIsFAAAAAA==&#10;">
                <v:fill on="f" focussize="0,0"/>
                <v:stroke color="#000000" joinstyle="round"/>
                <v:imagedata o:title=""/>
                <o:lock v:ext="edit" aspectratio="f"/>
              </v:line>
            </w:pict>
          </mc:Fallback>
        </mc:AlternateContent>
      </w:r>
      <w:r>
        <w:rPr>
          <w:rFonts w:hint="eastAsia" w:ascii="Times New Roman" w:hAnsi="Times New Roman" w:eastAsia="方正仿宋_GBK" w:cs="Times New Roman"/>
          <w:snapToGrid w:val="0"/>
          <w:color w:val="auto"/>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eastAsia" w:ascii="Times New Roman" w:hAnsi="Times New Roman" w:eastAsia="仿宋_GB2312" w:cs="Times New Roman"/>
          <w:snapToGrid w:val="0"/>
          <w:color w:val="000000"/>
          <w:spacing w:val="-6"/>
          <w:kern w:val="0"/>
          <w:sz w:val="28"/>
          <w:szCs w:val="28"/>
          <w:lang w:val="en-US" w:eastAsia="zh-CN"/>
        </w:rPr>
        <w:t xml:space="preserve">  </w:t>
      </w:r>
      <w:r>
        <w:rPr>
          <w:rFonts w:hint="default" w:ascii="Times New Roman" w:hAnsi="Times New Roman" w:eastAsia="仿宋_GB2312" w:cs="Times New Roman"/>
          <w:snapToGrid w:val="0"/>
          <w:color w:val="000000"/>
          <w:spacing w:val="-6"/>
          <w:kern w:val="0"/>
          <w:sz w:val="28"/>
          <w:szCs w:val="28"/>
          <w:lang w:eastAsia="en-US"/>
        </w:rPr>
        <w:t xml:space="preserve">   </w:t>
      </w:r>
      <w:r>
        <w:rPr>
          <w:rFonts w:hint="default" w:ascii="Times New Roman" w:hAnsi="Times New Roman" w:eastAsia="方正仿宋_GBK" w:cs="Times New Roman"/>
          <w:snapToGrid w:val="0"/>
          <w:color w:val="000000"/>
          <w:spacing w:val="-6"/>
          <w:kern w:val="0"/>
          <w:sz w:val="28"/>
          <w:szCs w:val="28"/>
          <w:lang w:eastAsia="en-US"/>
        </w:rPr>
        <w:t>202</w:t>
      </w:r>
      <w:r>
        <w:rPr>
          <w:rFonts w:hint="eastAsia" w:ascii="Times New Roman" w:hAnsi="Times New Roman" w:eastAsia="方正仿宋_GBK" w:cs="Times New Roman"/>
          <w:snapToGrid w:val="0"/>
          <w:color w:val="000000"/>
          <w:spacing w:val="-6"/>
          <w:kern w:val="0"/>
          <w:sz w:val="28"/>
          <w:szCs w:val="28"/>
          <w:lang w:val="en-US" w:eastAsia="zh-CN"/>
        </w:rPr>
        <w:t>6</w:t>
      </w:r>
      <w:r>
        <w:rPr>
          <w:rFonts w:hint="default" w:ascii="Times New Roman" w:hAnsi="Times New Roman" w:eastAsia="方正仿宋_GBK" w:cs="Times New Roman"/>
          <w:snapToGrid w:val="0"/>
          <w:color w:val="000000"/>
          <w:spacing w:val="-6"/>
          <w:kern w:val="0"/>
          <w:sz w:val="28"/>
          <w:szCs w:val="28"/>
          <w:lang w:eastAsia="en-US"/>
        </w:rPr>
        <w:t>年</w:t>
      </w:r>
      <w:r>
        <w:rPr>
          <w:rFonts w:hint="eastAsia" w:eastAsia="方正仿宋_GBK" w:cs="Times New Roman"/>
          <w:snapToGrid w:val="0"/>
          <w:color w:val="000000"/>
          <w:spacing w:val="-6"/>
          <w:kern w:val="0"/>
          <w:sz w:val="28"/>
          <w:szCs w:val="28"/>
          <w:lang w:val="en-US" w:eastAsia="zh-CN"/>
        </w:rPr>
        <w:t>3</w:t>
      </w:r>
      <w:r>
        <w:rPr>
          <w:rFonts w:hint="default" w:ascii="Times New Roman" w:hAnsi="Times New Roman" w:eastAsia="方正仿宋_GBK" w:cs="Times New Roman"/>
          <w:snapToGrid w:val="0"/>
          <w:color w:val="000000"/>
          <w:spacing w:val="-6"/>
          <w:kern w:val="0"/>
          <w:sz w:val="28"/>
          <w:szCs w:val="28"/>
          <w:lang w:eastAsia="en-US"/>
        </w:rPr>
        <w:t>月</w:t>
      </w:r>
      <w:r>
        <w:rPr>
          <w:rFonts w:hint="eastAsia" w:eastAsia="方正仿宋_GBK" w:cs="Times New Roman"/>
          <w:snapToGrid w:val="0"/>
          <w:color w:val="000000"/>
          <w:spacing w:val="-6"/>
          <w:kern w:val="0"/>
          <w:sz w:val="28"/>
          <w:szCs w:val="28"/>
          <w:lang w:val="en-US" w:eastAsia="zh-CN"/>
        </w:rPr>
        <w:t>12</w:t>
      </w:r>
      <w:bookmarkStart w:id="0" w:name="_GoBack"/>
      <w:bookmarkEnd w:id="0"/>
      <w:r>
        <w:rPr>
          <w:rFonts w:hint="default" w:ascii="Times New Roman" w:hAnsi="Times New Roman" w:eastAsia="方正仿宋_GBK" w:cs="Times New Roman"/>
          <w:snapToGrid w:val="0"/>
          <w:color w:val="000000"/>
          <w:spacing w:val="-6"/>
          <w:kern w:val="0"/>
          <w:sz w:val="28"/>
          <w:szCs w:val="28"/>
          <w:lang w:eastAsia="en-US"/>
        </w:rPr>
        <w:t>日印发</w:t>
      </w:r>
    </w:p>
    <w:p>
      <w:pPr>
        <w:tabs>
          <w:tab w:val="left" w:pos="2827"/>
        </w:tabs>
        <w:bidi w:val="0"/>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F24AD"/>
    <w:rsid w:val="07A87A60"/>
    <w:rsid w:val="0CD43E9E"/>
    <w:rsid w:val="0CFE64E6"/>
    <w:rsid w:val="125564A3"/>
    <w:rsid w:val="12B0448D"/>
    <w:rsid w:val="17911399"/>
    <w:rsid w:val="1BF6798D"/>
    <w:rsid w:val="231774AE"/>
    <w:rsid w:val="276B7B29"/>
    <w:rsid w:val="2D0314F6"/>
    <w:rsid w:val="2E7B655D"/>
    <w:rsid w:val="2E9C260B"/>
    <w:rsid w:val="301C1552"/>
    <w:rsid w:val="37AA0885"/>
    <w:rsid w:val="381E3C51"/>
    <w:rsid w:val="3F5C26FC"/>
    <w:rsid w:val="3FA32C29"/>
    <w:rsid w:val="4DBE08A5"/>
    <w:rsid w:val="4EA07C8A"/>
    <w:rsid w:val="4EE77DEA"/>
    <w:rsid w:val="529A036B"/>
    <w:rsid w:val="53DA423D"/>
    <w:rsid w:val="5C3D054E"/>
    <w:rsid w:val="5E5964C9"/>
    <w:rsid w:val="5EC1471B"/>
    <w:rsid w:val="6AC15D3E"/>
    <w:rsid w:val="6B807516"/>
    <w:rsid w:val="6CE8644B"/>
    <w:rsid w:val="6DEF38D1"/>
    <w:rsid w:val="6E2023C1"/>
    <w:rsid w:val="6E7B3AA3"/>
    <w:rsid w:val="796B468C"/>
    <w:rsid w:val="7B2556BA"/>
    <w:rsid w:val="7C1E528C"/>
    <w:rsid w:val="7CC64E4F"/>
    <w:rsid w:val="7D120678"/>
    <w:rsid w:val="7EFFA025"/>
    <w:rsid w:val="FF4FB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宋体" w:cs="Times New Roman"/>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content1"/>
    <w:qFormat/>
    <w:uiPriority w:val="0"/>
    <w:rPr>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3766</Words>
  <Characters>4001</Characters>
  <Lines>0</Lines>
  <Paragraphs>0</Paragraphs>
  <TotalTime>6</TotalTime>
  <ScaleCrop>false</ScaleCrop>
  <LinksUpToDate>false</LinksUpToDate>
  <CharactersWithSpaces>4145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2026-02-14T02:29:00Z</dcterms:created>
  <dc:creator>Administrator</dc:creator>
  <cp:lastModifiedBy>彭剑</cp:lastModifiedBy>
  <dcterms:modified xsi:type="dcterms:W3CDTF">2026-03-12T06:39:59Z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KSOTemplateDocerSaveRecord">
    <vt:lpwstr>eyJoZGlkIjoiNjY0YWIwMTgxNjJkNjhmZmU3ZTU0OWRjZmUxNjEyN2MifQ==</vt:lpwstr>
  </property>
  <property fmtid="{D5CDD505-2E9C-101B-9397-08002B2CF9AE}" pid="4" name="ICV">
    <vt:lpwstr>1D51E7FF26E340F198B532DDE52575AB_12</vt:lpwstr>
  </property>
</Properties>
</file>