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autofit"/>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851" w:hRule="exact"/>
          <w:jc w:val="center"/>
        </w:trPr>
        <w:tc>
          <w:tcPr>
            <w:tcW w:w="8833" w:type="dxa"/>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vAlign w:val="center"/>
          </w:tcPr>
          <w:tbl>
            <w:tblPr>
              <w:tblStyle w:val="16"/>
              <w:tblpPr w:leftFromText="181" w:rightFromText="181" w:horzAnchor="margin" w:tblpXSpec="center" w:tblpYSpec="top"/>
              <w:tblW w:w="0" w:type="auto"/>
              <w:jc w:val="center"/>
              <w:tblLayout w:type="autofit"/>
              <w:tblCellMar>
                <w:top w:w="0" w:type="dxa"/>
                <w:left w:w="108" w:type="dxa"/>
                <w:bottom w:w="0" w:type="dxa"/>
                <w:right w:w="108" w:type="dxa"/>
              </w:tblCellMar>
            </w:tblPr>
            <w:tblGrid>
              <w:gridCol w:w="8617"/>
            </w:tblGrid>
            <w:tr>
              <w:tblPrEx>
                <w:tblCellMar>
                  <w:top w:w="0" w:type="dxa"/>
                  <w:left w:w="108" w:type="dxa"/>
                  <w:bottom w:w="0" w:type="dxa"/>
                  <w:right w:w="108" w:type="dxa"/>
                </w:tblCellMar>
              </w:tblPrEx>
              <w:trPr>
                <w:trHeight w:val="2495" w:hRule="exact"/>
                <w:jc w:val="center"/>
              </w:trPr>
              <w:tc>
                <w:tcPr>
                  <w:tcW w:w="8833" w:type="dxa"/>
                  <w:tcBorders>
                    <w:top w:val="nil"/>
                    <w:left w:val="nil"/>
                    <w:bottom w:val="nil"/>
                    <w:right w:val="nil"/>
                  </w:tcBorders>
                  <w:vAlign w:val="center"/>
                </w:tcPr>
                <w:p>
                  <w:pPr>
                    <w:jc w:val="center"/>
                    <w:rPr>
                      <w:rFonts w:hint="default" w:ascii="Times New Roman" w:hAnsi="Times New Roman" w:eastAsia="方正小标宋_GBK" w:cs="Times New Roman"/>
                      <w:b/>
                      <w:color w:val="FF3300"/>
                      <w:spacing w:val="32"/>
                      <w:w w:val="58"/>
                      <w:sz w:val="100"/>
                      <w:szCs w:val="88"/>
                    </w:rPr>
                  </w:pPr>
                  <w:r>
                    <w:rPr>
                      <w:rFonts w:hint="default" w:ascii="Times New Roman" w:hAnsi="Times New Roman" w:eastAsia="方正小标宋_GBK" w:cs="Times New Roman"/>
                      <w:b/>
                      <w:color w:val="FF3300"/>
                      <w:spacing w:val="20"/>
                      <w:w w:val="58"/>
                      <w:sz w:val="100"/>
                      <w:szCs w:val="88"/>
                    </w:rPr>
                    <w:t>重庆市开州区和谦镇人民政府</w:t>
                  </w:r>
                </w:p>
              </w:tc>
            </w:tr>
          </w:tbl>
          <w:p>
            <w:pPr>
              <w:jc w:val="center"/>
              <w:rPr>
                <w:rFonts w:hint="default" w:ascii="Times New Roman" w:hAnsi="Times New Roman" w:eastAsia="方正小标宋_GBK" w:cs="Times New Roman"/>
                <w:b/>
                <w:color w:val="FF3300"/>
                <w:spacing w:val="60"/>
                <w:w w:val="50"/>
                <w:sz w:val="124"/>
                <w:szCs w:val="124"/>
              </w:rPr>
            </w:pPr>
          </w:p>
        </w:tc>
      </w:tr>
      <w:tr>
        <w:tblPrEx>
          <w:tblCellMar>
            <w:top w:w="0" w:type="dxa"/>
            <w:left w:w="108" w:type="dxa"/>
            <w:bottom w:w="0" w:type="dxa"/>
            <w:right w:w="108" w:type="dxa"/>
          </w:tblCellMar>
        </w:tblPrEx>
        <w:trPr>
          <w:trHeight w:val="1361" w:hRule="exact"/>
          <w:jc w:val="center"/>
        </w:trPr>
        <w:tc>
          <w:tcPr>
            <w:tcW w:w="8833" w:type="dxa"/>
            <w:noWrap/>
            <w:vAlign w:val="bottom"/>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开州和府发〔202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138430</wp:posOffset>
                      </wp:positionV>
                      <wp:extent cx="2536190" cy="0"/>
                      <wp:effectExtent l="0" t="0" r="0" b="0"/>
                      <wp:wrapNone/>
                      <wp:docPr id="2" name="直线 2"/>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0.05pt;margin-top:10.9pt;height:0pt;width:199.7pt;z-index:251659264;mso-width-relative:page;mso-height-relative:page;" filled="f" stroked="t" coordsize="21600,21600" o:gfxdata="UEsDBAoAAAAAAIdO4kAAAAAAAAAAAAAAAAAEAAAAZHJzL1BLAwQUAAAACACHTuJA0WLzytUAAAAI&#10;AQAADwAAAGRycy9kb3ducmV2LnhtbE2PQU/DMAyF70j8h8hI3FjSCtDomk6A4IaEKLBds8Y01Rqn&#10;arKu+/cYcYCTZb+n5++V69n3YsIxdoE0ZAsFAqkJtqNWw8f789USREyGrOkDoYYTRlhX52elKWw4&#10;0htOdWoFh1AsjAaX0lBIGRuH3sRFGJBY+wqjN4nXsZV2NEcO973MlbqV3nTEH5wZ8NFhs68PXsO8&#10;Wd677Ut6eAqfr24/b2s/5SetLy8ytQKRcE5/ZvjBZ3SomGkXDmSj6DXkKmMnz4wbsH6d3d2A2P0e&#10;ZFXK/wWqb1BLAwQUAAAACACHTuJAkE/72OsBAADcAwAADgAAAGRycy9lMm9Eb2MueG1srVPNjtMw&#10;EL4j8Q6W7zRpUJclarqHLeWCoBLLA0xtJ7HkP3ncpn0WXoMTFx5nX4Nx0u3CcumBHJyxZ/zNfN+M&#10;l3dHa9hBRdTeNXw+KzlTTnipXdfwbw+bN7ecYQInwXinGn5SyO9Wr18th1CryvfeSBUZgTish9Dw&#10;PqVQFwWKXlnAmQ/KkbP10UKibewKGWEgdGuKqixvisFHGaIXCpFO15OTnxHjNYC+bbVQay/2Vrk0&#10;oUZlIBEl7HVAvhqrbVsl0pe2RZWYaTgxTeNKScje5bVYLaHuIoRei3MJcE0JLzhZ0I6SXqDWkIDt&#10;o/4HymoRPfo2zYS3xURkVIRYzMsX2nztIaiRC0mN4SI6/j9Y8fmwjUzLhlecObDU8MfvPx5//mJV&#10;1mYIWFPIvdvG8w7DNmaixzba/CcK7DjqebroqY6JCTqsFm9v5u9JavHkK54vhojpo/KWZaPhRrtM&#10;FWo4fMJEySj0KSQfG8cGQrxdvFsQHtDgtdRwMm2g4tF142X0RsuNNiZfwdjt7k1kB6DmbzYlfZkT&#10;Af8VlrOsAfspbnRNY9ErkB+cZOkUSBZHr4HnGqySnBlFjydbBAh1Am2uiaTUxlEFWdZJyGztvDxR&#10;E/Yh6q4nKeZjldlDTR/rPQ9onqo/9yPS86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YvPK&#10;1QAAAAgBAAAPAAAAAAAAAAEAIAAAACIAAABkcnMvZG93bnJldi54bWxQSwECFAAUAAAACACHTuJA&#10;kE/72OsBAADcAwAADgAAAAAAAAABACAAAAAkAQAAZHJzL2Uyb0RvYy54bWxQSwUGAAAAAAYABgBZ&#10;AQAAgQUAAAAA&#10;">
                      <v:fill on="f" focussize="0,0"/>
                      <v:stroke weight="2.25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2661285</wp:posOffset>
                      </wp:positionH>
                      <wp:positionV relativeFrom="paragraph">
                        <wp:posOffset>138430</wp:posOffset>
                      </wp:positionV>
                      <wp:extent cx="2598420" cy="0"/>
                      <wp:effectExtent l="0" t="0" r="0" b="0"/>
                      <wp:wrapNone/>
                      <wp:docPr id="3" name="直线 3"/>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09.55pt;margin-top:10.9pt;height:0pt;width:204.6pt;z-index:251660288;mso-width-relative:page;mso-height-relative:page;" filled="f" stroked="t" coordsize="21600,21600" o:gfxdata="UEsDBAoAAAAAAIdO4kAAAAAAAAAAAAAAAAAEAAAAZHJzL1BLAwQUAAAACACHTuJAjTcjBNYAAAAJ&#10;AQAADwAAAGRycy9kb3ducmV2LnhtbE2PTU/DMAyG70j8h8hI3FiaglApTSdAcENClI9ds8Y01Rqn&#10;arKu+/cYcYCj7Uevn7daL34QM06xD6RBrTIQSG2wPXUa3t+eLgoQMRmyZgiEGo4YYV2fnlSmtOFA&#10;rzg3qRMcQrE0GlxKYyllbB16E1dhROLbV5i8STxOnbSTOXC4H2SeZdfSm574gzMjPjhsd83ea1g+&#10;izu3eU73j+Hjxe2WTePn/Kj1+ZnKbkEkXNIfDD/6rA41O23DnmwUg4YrdaMY1ZArrsBAkReXILa/&#10;C1lX8n+D+htQSwMEFAAAAAgAh07iQJXdJN/rAQAA3AMAAA4AAABkcnMvZTJvRG9jLnhtbK1TS5LT&#10;MBDdU8UdVNoTOxkCGVecWUwIGwpSBRygI8m2qvQrtRInZ+EarNhwnLkGLTuTYYZNFnght9St1/1e&#10;t5Z3R2vYQUXU3tV8Oik5U054qV1b8+/fNm8WnGECJ8F4p2p+UsjvVq9fLftQqZnvvJEqMgJxWPWh&#10;5l1KoSoKFJ2ygBMflCNn46OFRNvYFjJCT+jWFLOyfFf0PsoQvVCIdLoenfyMGK8B9E2jhVp7sbfK&#10;pRE1KgOJKGGnA/LVUG3TKJG+NA2qxEzNiWkaVkpC9i6vxWoJVRshdFqcS4BrSnjByYJ2lPQCtYYE&#10;bB/1P1BWi+jRN2kivC1GIoMixGJavtDmawdBDVxIagwX0fH/wYrPh21kWtb8hjMHlhr+8OPnw6/f&#10;7CZr0wesKOTebeN5h2EbM9FjE23+EwV2HPQ8XfRUx8QEHc7mt4u3M5JaPPqKp4shYvqovGXZqLnR&#10;LlOFCg6fMFEyCn0MycfGsZ4QF/P3c8IDGryGGk6mDVQ8una4jN5oudHG5CsY2929iewA1PzNpqQv&#10;cyLgZ2E5yxqwG+MG1zgWnQL5wUmWToFkcfQaeK7BKsmZUfR4skWAUCXQ5ppISm0cVZBlHYXM1s7L&#10;EzVhH6JuO5JiOlSZPdT0od7zgOap+ns/ID09yt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Tcj&#10;BNYAAAAJAQAADwAAAAAAAAABACAAAAAiAAAAZHJzL2Rvd25yZXYueG1sUEsBAhQAFAAAAAgAh07i&#10;QJXdJN/rAQAA3AMAAA4AAAAAAAAAAQAgAAAAJQEAAGRycy9lMm9Eb2MueG1sUEsFBgAAAAAGAAYA&#10;WQEAAII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w:t xml:space="preserve">                  </w:t>
            </w:r>
          </w:p>
        </w:tc>
      </w:tr>
    </w:tbl>
    <w:p>
      <w:pPr>
        <w:keepNext w:val="0"/>
        <w:keepLines w:val="0"/>
        <w:pageBreakBefore w:val="0"/>
        <w:kinsoku/>
        <w:wordWrap/>
        <w:overflowPunct/>
        <w:topLinePunct w:val="0"/>
        <w:autoSpaceDE/>
        <w:autoSpaceDN/>
        <w:bidi w:val="0"/>
        <w:snapToGrid/>
        <w:spacing w:beforeAutospacing="0" w:afterAutospacing="0" w:line="594"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color w:val="000000"/>
          <w:sz w:val="44"/>
          <w:szCs w:val="44"/>
          <w:shd w:val="clear" w:color="auto" w:fill="FFFFFF"/>
        </w:rPr>
        <w:t>开州区和谦镇</w:t>
      </w:r>
      <w:r>
        <w:rPr>
          <w:rFonts w:hint="default" w:ascii="Times New Roman" w:hAnsi="Times New Roman" w:eastAsia="方正小标宋_GBK" w:cs="Times New Roman"/>
          <w:sz w:val="44"/>
          <w:szCs w:val="44"/>
        </w:rPr>
        <w:t>人民政府</w:t>
      </w:r>
    </w:p>
    <w:p>
      <w:pPr>
        <w:pStyle w:val="5"/>
        <w:spacing w:line="620" w:lineRule="exact"/>
        <w:ind w:firstLine="0" w:firstLineChars="0"/>
        <w:jc w:val="center"/>
        <w:rPr>
          <w:rFonts w:hint="eastAsia" w:ascii="Times New Roman" w:hAnsi="Times New Roman" w:eastAsia="方正小标宋_GBK" w:cs="Times New Roman"/>
          <w:szCs w:val="32"/>
          <w:highlight w:val="none"/>
          <w:lang w:eastAsia="zh-CN"/>
        </w:rPr>
      </w:pPr>
      <w:r>
        <w:rPr>
          <w:rFonts w:hint="eastAsia" w:ascii="Times New Roman" w:hAnsi="Times New Roman" w:eastAsia="方正小标宋_GBK" w:cs="Times New Roman"/>
          <w:color w:val="000000"/>
          <w:sz w:val="44"/>
          <w:szCs w:val="44"/>
          <w:highlight w:val="none"/>
          <w:lang w:eastAsia="zh-CN"/>
        </w:rPr>
        <w:t>关于重庆市开州区和谦镇村镇建设服务中心</w:t>
      </w:r>
    </w:p>
    <w:p>
      <w:pPr>
        <w:jc w:val="center"/>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2"/>
        <w:rPr>
          <w:rFonts w:hint="default"/>
          <w:lang w:val="en-US" w:eastAsia="zh-CN"/>
        </w:rPr>
      </w:pP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eastAsia="zh-CN"/>
        </w:rPr>
        <w:t>和谦镇人民政府</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重庆市开州区和谦镇人民政府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w:t>
      </w:r>
      <w:r>
        <w:rPr>
          <w:rFonts w:hint="eastAsia" w:ascii="Times New Roman" w:hAnsi="Times New Roman" w:eastAsia="方正仿宋_GBK" w:cs="Times New Roman"/>
          <w:sz w:val="32"/>
          <w:szCs w:val="32"/>
          <w:highlight w:val="none"/>
          <w:lang w:eastAsia="zh-CN"/>
        </w:rPr>
        <w:t>和府发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重庆市开州区和谦镇村镇建设服务中心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2"/>
        <w:rPr>
          <w:rFonts w:hint="default"/>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lang w:eastAsia="zh-CN"/>
        </w:rPr>
        <w:t>重庆市开州区和谦镇村镇建设服务中心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bidi w:val="0"/>
        <w:snapToGrid w:val="0"/>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完善基础设施建设，提高村镇建设管理水平。主要职责：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640" w:firstLine="0" w:firstLineChars="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bidi w:val="0"/>
        <w:snapToGrid w:val="0"/>
        <w:spacing w:line="594" w:lineRule="exact"/>
        <w:ind w:left="0" w:firstLine="640" w:firstLineChars="200"/>
        <w:jc w:val="both"/>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sz w:val="32"/>
          <w:lang w:eastAsia="zh-CN"/>
        </w:rPr>
        <w:t>重庆市开州区和谦镇村镇建设服务中心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rPr>
        <w:t>社会保障和就业支出</w:t>
      </w:r>
      <w:r>
        <w:rPr>
          <w:rFonts w:hint="eastAsia" w:ascii="Times New Roman" w:hAnsi="Times New Roman" w:eastAsia="方正仿宋_GBK" w:cs="Times New Roman"/>
          <w:sz w:val="32"/>
          <w:highlight w:val="none"/>
          <w:lang w:val="en-US" w:eastAsia="zh-CN"/>
        </w:rPr>
        <w:t>11.58</w:t>
      </w:r>
      <w:r>
        <w:rPr>
          <w:rFonts w:hint="eastAsia" w:ascii="Times New Roman" w:hAnsi="Times New Roman" w:eastAsia="方正仿宋_GBK" w:cs="Times New Roman"/>
          <w:sz w:val="32"/>
          <w:highlight w:val="none"/>
        </w:rPr>
        <w:t>万元，卫生健康支出</w:t>
      </w:r>
      <w:r>
        <w:rPr>
          <w:rFonts w:hint="eastAsia" w:ascii="Times New Roman" w:hAnsi="Times New Roman" w:eastAsia="方正仿宋_GBK" w:cs="Times New Roman"/>
          <w:sz w:val="32"/>
          <w:highlight w:val="none"/>
          <w:lang w:val="en-US" w:eastAsia="zh-CN"/>
        </w:rPr>
        <w:t>4.12</w:t>
      </w:r>
      <w:r>
        <w:rPr>
          <w:rFonts w:hint="eastAsia" w:ascii="Times New Roman" w:hAnsi="Times New Roman" w:eastAsia="方正仿宋_GBK" w:cs="Times New Roman"/>
          <w:sz w:val="32"/>
          <w:highlight w:val="none"/>
        </w:rPr>
        <w:t>万元，城乡社区支出</w:t>
      </w:r>
      <w:r>
        <w:rPr>
          <w:rFonts w:hint="eastAsia" w:ascii="Times New Roman" w:hAnsi="Times New Roman" w:eastAsia="方正仿宋_GBK" w:cs="Times New Roman"/>
          <w:sz w:val="32"/>
          <w:highlight w:val="none"/>
          <w:lang w:val="en-US" w:eastAsia="zh-CN"/>
        </w:rPr>
        <w:t>66.51万元，</w:t>
      </w:r>
      <w:r>
        <w:rPr>
          <w:rFonts w:hint="eastAsia" w:ascii="Times New Roman" w:hAnsi="Times New Roman" w:eastAsia="方正仿宋_GBK" w:cs="Times New Roman"/>
          <w:sz w:val="32"/>
          <w:highlight w:val="none"/>
        </w:rPr>
        <w:t>住房保障支出</w:t>
      </w:r>
      <w:r>
        <w:rPr>
          <w:rFonts w:hint="eastAsia" w:ascii="Times New Roman" w:hAnsi="Times New Roman" w:eastAsia="方正仿宋_GBK" w:cs="Times New Roman"/>
          <w:sz w:val="32"/>
          <w:highlight w:val="none"/>
          <w:lang w:val="en-US" w:eastAsia="zh-CN"/>
        </w:rPr>
        <w:t>4.06</w:t>
      </w:r>
      <w:r>
        <w:rPr>
          <w:rFonts w:hint="eastAsia"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86.27</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是</w:t>
      </w:r>
      <w:r>
        <w:rPr>
          <w:rFonts w:hint="eastAsia" w:ascii="Times New Roman" w:hAnsi="Times New Roman" w:eastAsia="方正仿宋_GBK" w:cs="Times New Roman"/>
          <w:sz w:val="32"/>
          <w:highlight w:val="none"/>
          <w:lang w:eastAsia="zh-CN"/>
        </w:rPr>
        <w:t>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eastAsia="zh-CN"/>
        </w:rPr>
        <w:t>重庆市开州区和谦镇村镇建设服务中心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eastAsia="方正仿宋_GBK" w:cs="Times New Roman"/>
          <w:sz w:val="32"/>
          <w:highlight w:val="none"/>
          <w:lang w:eastAsia="zh-CN"/>
        </w:rPr>
        <w:t>。</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bidi w:val="0"/>
        <w:snapToGrid w:val="0"/>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eastAsia="方正仿宋_GBK"/>
          <w:sz w:val="32"/>
          <w:highlight w:val="none"/>
        </w:rPr>
        <w:t>我</w:t>
      </w:r>
      <w:r>
        <w:rPr>
          <w:rFonts w:hint="eastAsia" w:eastAsia="方正仿宋_GBK"/>
          <w:sz w:val="32"/>
          <w:highlight w:val="none"/>
          <w:lang w:eastAsia="zh-CN"/>
        </w:rPr>
        <w:t>单位</w:t>
      </w:r>
      <w:r>
        <w:rPr>
          <w:rFonts w:eastAsia="方正仿宋_GBK"/>
          <w:sz w:val="32"/>
          <w:highlight w:val="none"/>
        </w:rPr>
        <w:t>不在机关运行经费统计范围之内。</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w:t>
      </w:r>
      <w:r>
        <w:rPr>
          <w:rFonts w:hint="eastAsia" w:ascii="Times New Roman" w:hAnsi="Times New Roman" w:eastAsia="方正仿宋_GBK" w:cs="Times New Roman"/>
          <w:color w:val="000000"/>
          <w:sz w:val="32"/>
          <w:highlight w:val="none"/>
          <w:lang w:eastAsia="zh-CN"/>
        </w:rPr>
        <w:t>单位</w:t>
      </w:r>
      <w:r>
        <w:rPr>
          <w:rFonts w:hint="default" w:ascii="Times New Roman" w:hAnsi="Times New Roman" w:eastAsia="方正仿宋_GBK" w:cs="Times New Roman"/>
          <w:color w:val="000000"/>
          <w:sz w:val="32"/>
          <w:highlight w:val="none"/>
        </w:rPr>
        <w:t>共有车辆 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公务出国（境）的国际旅费、国外城市间交通费、住宿费、伙食费、培训费、公杂费等支出；公务用车购置费反映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公务用车购置支出（含车辆购置税）；公务用车运行维护费反映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按规定保留的公务用车燃料费、维修费、过路过桥费、保险费、安全奖励费用等支出；公务接待费反映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按规定开支的各类公务接待（含外宾接待）支出。</w:t>
      </w: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pStyle w:val="2"/>
        <w:rPr>
          <w:rFonts w:hint="default" w:ascii="Times New Roman"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2026年</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预算公开报表（详见附表</w:t>
      </w:r>
      <w:r>
        <w:rPr>
          <w:rFonts w:hint="eastAsia" w:ascii="Times New Roman" w:hAnsi="Times New Roman" w:eastAsia="方正仿宋_GBK" w:cs="Times New Roman"/>
          <w:color w:val="auto"/>
          <w:kern w:val="2"/>
          <w:sz w:val="32"/>
          <w:szCs w:val="32"/>
          <w:lang w:val="en-US" w:eastAsia="zh-CN" w:bidi="ar-SA"/>
        </w:rPr>
        <w:t>重庆市开州区和谦镇村镇建设服务中心</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年</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预算公开报表）</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预算公开联系人：方毅  联系方式：023-52380001</w:t>
      </w:r>
    </w:p>
    <w:p>
      <w:pPr>
        <w:pStyle w:val="4"/>
        <w:keepNext w:val="0"/>
        <w:keepLines w:val="0"/>
        <w:pageBreakBefore w:val="0"/>
        <w:widowControl w:val="0"/>
        <w:kinsoku/>
        <w:wordWrap/>
        <w:overflowPunct/>
        <w:topLinePunct w:val="0"/>
        <w:autoSpaceDE/>
        <w:autoSpaceDN/>
        <w:bidi w:val="0"/>
        <w:adjustRightInd/>
        <w:snapToGrid w:val="0"/>
        <w:spacing w:after="0" w:line="594" w:lineRule="exact"/>
        <w:ind w:left="0"/>
        <w:textAlignment w:val="auto"/>
        <w:rPr>
          <w:rFonts w:hint="default" w:ascii="Times New Roman" w:hAnsi="Times New Roman" w:eastAsia="方正仿宋_GBK" w:cs="Times New Roman"/>
          <w:color w:val="auto"/>
          <w:kern w:val="2"/>
          <w:sz w:val="32"/>
          <w:szCs w:val="32"/>
          <w:lang w:val="en-US" w:eastAsia="zh-CN" w:bidi="ar-SA"/>
        </w:rPr>
      </w:pPr>
    </w:p>
    <w:p>
      <w:pPr>
        <w:pStyle w:val="2"/>
        <w:keepNext w:val="0"/>
        <w:keepLines w:val="0"/>
        <w:pageBreakBefore w:val="0"/>
        <w:widowControl w:val="0"/>
        <w:kinsoku/>
        <w:wordWrap/>
        <w:overflowPunct/>
        <w:topLinePunct w:val="0"/>
        <w:bidi w:val="0"/>
        <w:snapToGrid w:val="0"/>
        <w:spacing w:line="594" w:lineRule="exact"/>
        <w:textAlignment w:val="auto"/>
        <w:rPr>
          <w:rFonts w:hint="default"/>
        </w:rPr>
      </w:pPr>
    </w:p>
    <w:p>
      <w:pPr>
        <w:adjustRightIn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重庆市开州区和谦镇人民政府</w:t>
      </w:r>
    </w:p>
    <w:p>
      <w:pPr>
        <w:adjustRightIn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12</w:t>
      </w:r>
      <w:bookmarkStart w:id="0" w:name="_GoBack"/>
      <w:bookmarkEnd w:id="0"/>
      <w:r>
        <w:rPr>
          <w:rFonts w:hint="default" w:ascii="Times New Roman" w:hAnsi="Times New Roman" w:eastAsia="方正仿宋_GBK" w:cs="Times New Roman"/>
          <w:sz w:val="32"/>
          <w:szCs w:val="32"/>
        </w:rPr>
        <w:t>日</w:t>
      </w: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beforeAutospacing="0" w:afterAutospacing="0" w:line="594"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textAlignment w:val="auto"/>
        <w:rPr>
          <w:rFonts w:hint="default" w:ascii="Times New Roman" w:hAnsi="Times New Roman" w:eastAsia="方正仿宋_GBK" w:cs="Times New Roman"/>
          <w:kern w:val="0"/>
          <w:sz w:val="28"/>
          <w:szCs w:val="28"/>
          <w:u w:val="single"/>
          <w:lang w:val="en-US" w:eastAsia="zh-CN"/>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28"/>
          <w:szCs w:val="28"/>
          <w:u w:val="single"/>
        </w:rPr>
        <w:t>重庆市开州区和谦镇</w:t>
      </w:r>
      <w:r>
        <w:rPr>
          <w:rFonts w:hint="default" w:ascii="Times New Roman" w:hAnsi="Times New Roman" w:eastAsia="方正仿宋_GBK" w:cs="Times New Roman"/>
          <w:kern w:val="0"/>
          <w:sz w:val="28"/>
          <w:szCs w:val="28"/>
          <w:u w:val="single"/>
          <w:lang w:eastAsia="zh-CN"/>
        </w:rPr>
        <w:t>基层治理综合指挥</w:t>
      </w:r>
      <w:r>
        <w:rPr>
          <w:rFonts w:hint="default" w:ascii="Times New Roman" w:hAnsi="Times New Roman" w:eastAsia="方正仿宋_GBK" w:cs="Times New Roman"/>
          <w:kern w:val="0"/>
          <w:sz w:val="28"/>
          <w:szCs w:val="28"/>
          <w:u w:val="single"/>
        </w:rPr>
        <w:t xml:space="preserve">室 </w:t>
      </w:r>
      <w:r>
        <w:rPr>
          <w:rFonts w:hint="eastAsia"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rPr>
        <w:t xml:space="preserve"> 202</w:t>
      </w:r>
      <w:r>
        <w:rPr>
          <w:rFonts w:hint="eastAsia" w:eastAsia="方正仿宋_GBK" w:cs="Times New Roman"/>
          <w:kern w:val="0"/>
          <w:sz w:val="28"/>
          <w:szCs w:val="28"/>
          <w:u w:val="single"/>
          <w:lang w:val="en-US" w:eastAsia="zh-CN"/>
        </w:rPr>
        <w:t>6</w:t>
      </w:r>
      <w:r>
        <w:rPr>
          <w:rFonts w:hint="default" w:ascii="Times New Roman" w:hAnsi="Times New Roman" w:eastAsia="方正仿宋_GBK" w:cs="Times New Roman"/>
          <w:kern w:val="0"/>
          <w:sz w:val="28"/>
          <w:szCs w:val="28"/>
          <w:u w:val="single"/>
        </w:rPr>
        <w:t>年</w:t>
      </w:r>
      <w:r>
        <w:rPr>
          <w:rFonts w:hint="eastAsia" w:eastAsia="方正仿宋_GBK" w:cs="Times New Roman"/>
          <w:kern w:val="0"/>
          <w:sz w:val="28"/>
          <w:szCs w:val="28"/>
          <w:u w:val="single"/>
          <w:lang w:val="en-US" w:eastAsia="zh-CN"/>
        </w:rPr>
        <w:t>3</w:t>
      </w:r>
      <w:r>
        <w:rPr>
          <w:rFonts w:hint="default" w:ascii="Times New Roman" w:hAnsi="Times New Roman" w:eastAsia="方正仿宋_GBK" w:cs="Times New Roman"/>
          <w:kern w:val="0"/>
          <w:sz w:val="28"/>
          <w:szCs w:val="28"/>
          <w:u w:val="single"/>
        </w:rPr>
        <w:t>月</w:t>
      </w:r>
      <w:r>
        <w:rPr>
          <w:rFonts w:hint="eastAsia" w:eastAsia="方正仿宋_GBK" w:cs="Times New Roman"/>
          <w:kern w:val="0"/>
          <w:sz w:val="28"/>
          <w:szCs w:val="28"/>
          <w:u w:val="single"/>
          <w:lang w:val="en-US" w:eastAsia="zh-CN"/>
        </w:rPr>
        <w:t>12</w:t>
      </w:r>
      <w:r>
        <w:rPr>
          <w:rFonts w:hint="default" w:ascii="Times New Roman" w:hAnsi="Times New Roman" w:eastAsia="方正仿宋_GBK" w:cs="Times New Roman"/>
          <w:kern w:val="0"/>
          <w:sz w:val="28"/>
          <w:szCs w:val="28"/>
          <w:u w:val="single"/>
        </w:rPr>
        <w:t xml:space="preserve">日印发   </w:t>
      </w:r>
    </w:p>
    <w:sectPr>
      <w:headerReference r:id="rId3" w:type="default"/>
      <w:footerReference r:id="rId4" w:type="default"/>
      <w:pgSz w:w="11906" w:h="16838"/>
      <w:pgMar w:top="1984" w:right="1446" w:bottom="1644" w:left="1446"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v:textbox>
            </v:shape>
          </w:pict>
        </mc:Fallback>
      </mc:AlternateContent>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DocumentID" w:val="{4DCF706C-16DE-475C-B453-1555A6447F70}"/>
    <w:docVar w:name="DocumentName" w:val="NTKOOFFICE控件 中的文档"/>
  </w:docVars>
  <w:rsids>
    <w:rsidRoot w:val="0054308A"/>
    <w:rsid w:val="000142A1"/>
    <w:rsid w:val="00015427"/>
    <w:rsid w:val="00023B1A"/>
    <w:rsid w:val="00027ECE"/>
    <w:rsid w:val="00045B9E"/>
    <w:rsid w:val="00072A28"/>
    <w:rsid w:val="000B40BF"/>
    <w:rsid w:val="000D4DEE"/>
    <w:rsid w:val="000E2D28"/>
    <w:rsid w:val="0010323C"/>
    <w:rsid w:val="00152889"/>
    <w:rsid w:val="001843C5"/>
    <w:rsid w:val="001B3E57"/>
    <w:rsid w:val="001C770C"/>
    <w:rsid w:val="001D18A9"/>
    <w:rsid w:val="001D5332"/>
    <w:rsid w:val="001F24C1"/>
    <w:rsid w:val="00244F26"/>
    <w:rsid w:val="0024523E"/>
    <w:rsid w:val="002911EC"/>
    <w:rsid w:val="00293C2D"/>
    <w:rsid w:val="002B1C12"/>
    <w:rsid w:val="002D3140"/>
    <w:rsid w:val="002D50B0"/>
    <w:rsid w:val="00300248"/>
    <w:rsid w:val="00301C42"/>
    <w:rsid w:val="0031096B"/>
    <w:rsid w:val="0032764D"/>
    <w:rsid w:val="00344A75"/>
    <w:rsid w:val="00344F50"/>
    <w:rsid w:val="003511E1"/>
    <w:rsid w:val="00383A2C"/>
    <w:rsid w:val="003C01D3"/>
    <w:rsid w:val="003C5C93"/>
    <w:rsid w:val="003C6AA6"/>
    <w:rsid w:val="003F00BB"/>
    <w:rsid w:val="003F7834"/>
    <w:rsid w:val="004525CE"/>
    <w:rsid w:val="00475812"/>
    <w:rsid w:val="00486DB8"/>
    <w:rsid w:val="004C5FF9"/>
    <w:rsid w:val="004E3726"/>
    <w:rsid w:val="004E4258"/>
    <w:rsid w:val="004E4E79"/>
    <w:rsid w:val="004F7CEF"/>
    <w:rsid w:val="00500D1C"/>
    <w:rsid w:val="00532297"/>
    <w:rsid w:val="0054308A"/>
    <w:rsid w:val="00562325"/>
    <w:rsid w:val="005C4164"/>
    <w:rsid w:val="00614720"/>
    <w:rsid w:val="006262A0"/>
    <w:rsid w:val="00642236"/>
    <w:rsid w:val="00650B73"/>
    <w:rsid w:val="006B6160"/>
    <w:rsid w:val="006C0340"/>
    <w:rsid w:val="006C3306"/>
    <w:rsid w:val="006D1D01"/>
    <w:rsid w:val="007262D7"/>
    <w:rsid w:val="00735E77"/>
    <w:rsid w:val="00791F13"/>
    <w:rsid w:val="007C0FE4"/>
    <w:rsid w:val="00812207"/>
    <w:rsid w:val="008123AA"/>
    <w:rsid w:val="00815410"/>
    <w:rsid w:val="00815F31"/>
    <w:rsid w:val="008202F5"/>
    <w:rsid w:val="00850B0B"/>
    <w:rsid w:val="0086494C"/>
    <w:rsid w:val="008754DD"/>
    <w:rsid w:val="008844DC"/>
    <w:rsid w:val="00887E56"/>
    <w:rsid w:val="00891E0B"/>
    <w:rsid w:val="008A4A75"/>
    <w:rsid w:val="009058C9"/>
    <w:rsid w:val="00906DF7"/>
    <w:rsid w:val="009122BF"/>
    <w:rsid w:val="00912AB1"/>
    <w:rsid w:val="00912E5D"/>
    <w:rsid w:val="00946917"/>
    <w:rsid w:val="00985C97"/>
    <w:rsid w:val="009A10B8"/>
    <w:rsid w:val="009C0832"/>
    <w:rsid w:val="009F16EE"/>
    <w:rsid w:val="00A630B0"/>
    <w:rsid w:val="00A93334"/>
    <w:rsid w:val="00AE1556"/>
    <w:rsid w:val="00AF1B25"/>
    <w:rsid w:val="00B113EB"/>
    <w:rsid w:val="00B1345D"/>
    <w:rsid w:val="00B45E7C"/>
    <w:rsid w:val="00BA05D7"/>
    <w:rsid w:val="00BE46ED"/>
    <w:rsid w:val="00BF455B"/>
    <w:rsid w:val="00BF59EB"/>
    <w:rsid w:val="00BF7994"/>
    <w:rsid w:val="00C066FD"/>
    <w:rsid w:val="00C07C26"/>
    <w:rsid w:val="00C106E2"/>
    <w:rsid w:val="00C12019"/>
    <w:rsid w:val="00C24B84"/>
    <w:rsid w:val="00C41706"/>
    <w:rsid w:val="00C41DA9"/>
    <w:rsid w:val="00C43BBD"/>
    <w:rsid w:val="00CA08F8"/>
    <w:rsid w:val="00CD494B"/>
    <w:rsid w:val="00D07E24"/>
    <w:rsid w:val="00D129A7"/>
    <w:rsid w:val="00D33F7A"/>
    <w:rsid w:val="00D34260"/>
    <w:rsid w:val="00D66990"/>
    <w:rsid w:val="00D70441"/>
    <w:rsid w:val="00D80FB0"/>
    <w:rsid w:val="00D821C7"/>
    <w:rsid w:val="00DA2D50"/>
    <w:rsid w:val="00DE077F"/>
    <w:rsid w:val="00DF1B28"/>
    <w:rsid w:val="00E1051D"/>
    <w:rsid w:val="00E319E9"/>
    <w:rsid w:val="00E36829"/>
    <w:rsid w:val="00E42C39"/>
    <w:rsid w:val="00E561D7"/>
    <w:rsid w:val="00E73C82"/>
    <w:rsid w:val="00EA329E"/>
    <w:rsid w:val="00EA46FF"/>
    <w:rsid w:val="00EA6C56"/>
    <w:rsid w:val="00EF2FAC"/>
    <w:rsid w:val="00F05524"/>
    <w:rsid w:val="00F22EE5"/>
    <w:rsid w:val="00F234FA"/>
    <w:rsid w:val="00F3444F"/>
    <w:rsid w:val="00F34B60"/>
    <w:rsid w:val="00F429A7"/>
    <w:rsid w:val="00F63670"/>
    <w:rsid w:val="00F70CBC"/>
    <w:rsid w:val="00F72600"/>
    <w:rsid w:val="00FB177B"/>
    <w:rsid w:val="1B6D8284"/>
    <w:rsid w:val="1BE5ADAD"/>
    <w:rsid w:val="1DDEE2B4"/>
    <w:rsid w:val="2E6620E0"/>
    <w:rsid w:val="2F990112"/>
    <w:rsid w:val="2F9C7F9A"/>
    <w:rsid w:val="32D36B13"/>
    <w:rsid w:val="3AFB2369"/>
    <w:rsid w:val="3CEA9394"/>
    <w:rsid w:val="3FBF4B60"/>
    <w:rsid w:val="412E1B88"/>
    <w:rsid w:val="431F6AA6"/>
    <w:rsid w:val="556A0118"/>
    <w:rsid w:val="564B761C"/>
    <w:rsid w:val="5FFB6C92"/>
    <w:rsid w:val="614F0C08"/>
    <w:rsid w:val="692846B1"/>
    <w:rsid w:val="6DFE85E5"/>
    <w:rsid w:val="6EDFF661"/>
    <w:rsid w:val="6FFB4012"/>
    <w:rsid w:val="72F45E03"/>
    <w:rsid w:val="75F76982"/>
    <w:rsid w:val="77F7EDFD"/>
    <w:rsid w:val="7BA5D47D"/>
    <w:rsid w:val="7BD5BAC3"/>
    <w:rsid w:val="7BFF6BB1"/>
    <w:rsid w:val="7BFFC628"/>
    <w:rsid w:val="7CFAF052"/>
    <w:rsid w:val="7D686D99"/>
    <w:rsid w:val="7EC7B178"/>
    <w:rsid w:val="7EFF688D"/>
    <w:rsid w:val="7EFF969E"/>
    <w:rsid w:val="7F7E74F5"/>
    <w:rsid w:val="7FF1DA84"/>
    <w:rsid w:val="ABED84DF"/>
    <w:rsid w:val="AEEB6B8B"/>
    <w:rsid w:val="B5DFEDF4"/>
    <w:rsid w:val="BFE53233"/>
    <w:rsid w:val="CDBFBF15"/>
    <w:rsid w:val="DF6D7E41"/>
    <w:rsid w:val="DFE7F922"/>
    <w:rsid w:val="DFF65153"/>
    <w:rsid w:val="DFFEA40B"/>
    <w:rsid w:val="FBF72B5F"/>
    <w:rsid w:val="FBFBDD21"/>
    <w:rsid w:val="FE3FBCD3"/>
    <w:rsid w:val="FE6D2F85"/>
    <w:rsid w:val="FEF57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spacing w:after="120"/>
      <w:ind w:firstLine="420" w:firstLineChars="100"/>
    </w:pPr>
    <w:rPr>
      <w:rFonts w:ascii="仿宋_GB2312" w:hAnsi="宋体" w:eastAsia="仿宋_GB2312" w:cs="Times New Roman"/>
      <w:color w:val="993300"/>
      <w:sz w:val="24"/>
    </w:rPr>
  </w:style>
  <w:style w:type="paragraph" w:styleId="3">
    <w:name w:val="Normal Indent"/>
    <w:basedOn w:val="1"/>
    <w:next w:val="1"/>
    <w:unhideWhenUsed/>
    <w:qFormat/>
    <w:uiPriority w:val="0"/>
    <w:pPr>
      <w:ind w:firstLine="420" w:firstLineChars="200"/>
    </w:pPr>
    <w:rPr>
      <w:rFonts w:ascii="Times New Roman" w:hAnsi="Times New Roman"/>
    </w:rPr>
  </w:style>
  <w:style w:type="paragraph" w:styleId="4">
    <w:name w:val="Body Text"/>
    <w:basedOn w:val="1"/>
    <w:next w:val="1"/>
    <w:qFormat/>
    <w:uiPriority w:val="0"/>
    <w:pPr>
      <w:spacing w:after="120"/>
    </w:pPr>
    <w:rPr>
      <w:rFonts w:ascii="仿宋_GB2312" w:hAnsi="Times New Roman" w:eastAsia="仿宋_GB2312"/>
      <w:sz w:val="32"/>
      <w:szCs w:val="20"/>
    </w:rPr>
  </w:style>
  <w:style w:type="paragraph" w:styleId="5">
    <w:name w:val="Body Text Indent"/>
    <w:basedOn w:val="1"/>
    <w:link w:val="27"/>
    <w:unhideWhenUsed/>
    <w:qFormat/>
    <w:uiPriority w:val="99"/>
    <w:pPr>
      <w:spacing w:after="120"/>
      <w:ind w:left="420" w:leftChars="200"/>
    </w:pPr>
    <w:rPr>
      <w:rFonts w:ascii="Calibri" w:hAnsi="Calibri"/>
      <w:szCs w:val="22"/>
    </w:rPr>
  </w:style>
  <w:style w:type="paragraph" w:styleId="6">
    <w:name w:val="toc 5"/>
    <w:basedOn w:val="1"/>
    <w:next w:val="1"/>
    <w:qFormat/>
    <w:locked/>
    <w:uiPriority w:val="0"/>
    <w:pPr>
      <w:adjustRightInd w:val="0"/>
      <w:snapToGrid w:val="0"/>
      <w:ind w:left="1680" w:leftChars="800" w:firstLine="200" w:firstLineChars="200"/>
    </w:pPr>
    <w:rPr>
      <w:rFonts w:ascii="Times New Roman" w:hAnsi="Times New Roman" w:eastAsia="方正仿宋_GBK"/>
      <w:sz w:val="32"/>
    </w:rPr>
  </w:style>
  <w:style w:type="paragraph" w:styleId="7">
    <w:name w:val="Date"/>
    <w:basedOn w:val="1"/>
    <w:next w:val="1"/>
    <w:link w:val="26"/>
    <w:qFormat/>
    <w:uiPriority w:val="99"/>
    <w:pPr>
      <w:ind w:left="100" w:leftChars="2500"/>
    </w:pPr>
  </w:style>
  <w:style w:type="paragraph" w:styleId="8">
    <w:name w:val="Body Text Indent 2"/>
    <w:basedOn w:val="1"/>
    <w:link w:val="28"/>
    <w:semiHidden/>
    <w:unhideWhenUsed/>
    <w:qFormat/>
    <w:uiPriority w:val="99"/>
    <w:pPr>
      <w:spacing w:after="120" w:line="480" w:lineRule="auto"/>
      <w:ind w:left="420" w:leftChars="200"/>
    </w:pPr>
    <w:rPr>
      <w:rFonts w:ascii="Calibri" w:hAnsi="Calibri"/>
      <w:szCs w:val="22"/>
    </w:rPr>
  </w:style>
  <w:style w:type="paragraph" w:styleId="9">
    <w:name w:val="footer"/>
    <w:basedOn w:val="1"/>
    <w:next w:val="10"/>
    <w:link w:val="23"/>
    <w:qFormat/>
    <w:uiPriority w:val="99"/>
    <w:pPr>
      <w:tabs>
        <w:tab w:val="center" w:pos="4153"/>
        <w:tab w:val="right" w:pos="8306"/>
      </w:tabs>
      <w:snapToGrid w:val="0"/>
      <w:jc w:val="left"/>
    </w:pPr>
    <w:rPr>
      <w:rFonts w:eastAsia="仿宋_GB2312"/>
      <w:sz w:val="18"/>
      <w:szCs w:val="18"/>
    </w:rPr>
  </w:style>
  <w:style w:type="paragraph" w:customStyle="1" w:styleId="10">
    <w:name w:val="索引 51"/>
    <w:basedOn w:val="1"/>
    <w:next w:val="1"/>
    <w:qFormat/>
    <w:uiPriority w:val="0"/>
    <w:pPr>
      <w:ind w:left="1680"/>
    </w:pPr>
    <w:rPr>
      <w:sz w:val="32"/>
      <w:szCs w:val="24"/>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locked/>
    <w:uiPriority w:val="0"/>
    <w:pPr>
      <w:tabs>
        <w:tab w:val="right" w:leader="dot" w:pos="8280"/>
      </w:tabs>
      <w:spacing w:line="360" w:lineRule="auto"/>
      <w:ind w:firstLine="141" w:firstLineChars="27"/>
      <w:jc w:val="center"/>
    </w:pPr>
    <w:rPr>
      <w:rFonts w:ascii="黑体" w:hAnsi="黑体" w:eastAsia="黑体"/>
      <w:b/>
      <w:bCs/>
      <w:caps/>
      <w:sz w:val="52"/>
      <w:szCs w:val="52"/>
    </w:rPr>
  </w:style>
  <w:style w:type="paragraph" w:styleId="13">
    <w:name w:val="index 7"/>
    <w:basedOn w:val="1"/>
    <w:next w:val="1"/>
    <w:unhideWhenUsed/>
    <w:qFormat/>
    <w:uiPriority w:val="99"/>
    <w:pPr>
      <w:ind w:left="1200" w:leftChars="1200"/>
    </w:pPr>
  </w:style>
  <w:style w:type="paragraph" w:styleId="14">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rFonts w:cs="Times New Roman"/>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 w:type="character" w:customStyle="1" w:styleId="22">
    <w:name w:val="页眉 Char"/>
    <w:basedOn w:val="17"/>
    <w:link w:val="11"/>
    <w:qFormat/>
    <w:locked/>
    <w:uiPriority w:val="0"/>
    <w:rPr>
      <w:rFonts w:cs="Times New Roman"/>
      <w:kern w:val="2"/>
      <w:sz w:val="18"/>
      <w:szCs w:val="18"/>
    </w:rPr>
  </w:style>
  <w:style w:type="character" w:customStyle="1" w:styleId="23">
    <w:name w:val="页脚 Char"/>
    <w:basedOn w:val="17"/>
    <w:link w:val="9"/>
    <w:qFormat/>
    <w:locked/>
    <w:uiPriority w:val="99"/>
    <w:rPr>
      <w:rFonts w:eastAsia="仿宋_GB2312" w:cs="Times New Roman"/>
      <w:kern w:val="2"/>
      <w:sz w:val="18"/>
      <w:szCs w:val="18"/>
      <w:lang w:val="en-US" w:eastAsia="zh-CN" w:bidi="ar-SA"/>
    </w:rPr>
  </w:style>
  <w:style w:type="character" w:customStyle="1" w:styleId="24">
    <w:name w:val="Header Char1"/>
    <w:basedOn w:val="17"/>
    <w:link w:val="11"/>
    <w:semiHidden/>
    <w:qFormat/>
    <w:locked/>
    <w:uiPriority w:val="99"/>
    <w:rPr>
      <w:rFonts w:cs="Times New Roman"/>
      <w:sz w:val="18"/>
      <w:szCs w:val="18"/>
    </w:rPr>
  </w:style>
  <w:style w:type="paragraph" w:customStyle="1" w:styleId="25">
    <w:name w:val="Char"/>
    <w:basedOn w:val="1"/>
    <w:qFormat/>
    <w:uiPriority w:val="99"/>
    <w:pPr>
      <w:spacing w:before="100" w:beforeAutospacing="1" w:after="100" w:afterAutospacing="1"/>
    </w:pPr>
    <w:rPr>
      <w:rFonts w:ascii="仿宋_GB2312" w:eastAsia="仿宋_GB2312"/>
      <w:b/>
      <w:sz w:val="32"/>
      <w:szCs w:val="32"/>
    </w:rPr>
  </w:style>
  <w:style w:type="character" w:customStyle="1" w:styleId="26">
    <w:name w:val="日期 Char"/>
    <w:basedOn w:val="17"/>
    <w:link w:val="7"/>
    <w:semiHidden/>
    <w:qFormat/>
    <w:locked/>
    <w:uiPriority w:val="99"/>
    <w:rPr>
      <w:rFonts w:cs="Times New Roman"/>
      <w:sz w:val="24"/>
      <w:szCs w:val="24"/>
    </w:rPr>
  </w:style>
  <w:style w:type="character" w:customStyle="1" w:styleId="27">
    <w:name w:val="正文文本缩进 Char"/>
    <w:basedOn w:val="17"/>
    <w:link w:val="5"/>
    <w:qFormat/>
    <w:uiPriority w:val="99"/>
    <w:rPr>
      <w:rFonts w:ascii="Calibri" w:hAnsi="Calibri"/>
      <w:kern w:val="2"/>
      <w:sz w:val="21"/>
      <w:szCs w:val="22"/>
    </w:rPr>
  </w:style>
  <w:style w:type="character" w:customStyle="1" w:styleId="28">
    <w:name w:val="正文文本缩进 2 Char"/>
    <w:basedOn w:val="17"/>
    <w:link w:val="8"/>
    <w:semiHidden/>
    <w:qFormat/>
    <w:uiPriority w:val="99"/>
    <w:rPr>
      <w:rFonts w:ascii="Calibri" w:hAnsi="Calibri"/>
      <w:kern w:val="2"/>
      <w:sz w:val="21"/>
      <w:szCs w:val="22"/>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0">
    <w:name w:val="font01"/>
    <w:basedOn w:val="17"/>
    <w:qFormat/>
    <w:uiPriority w:val="0"/>
    <w:rPr>
      <w:rFonts w:hint="eastAsia" w:ascii="方正仿宋_GBK" w:hAnsi="方正仿宋_GBK" w:eastAsia="方正仿宋_GBK" w:cs="方正仿宋_GBK"/>
      <w:color w:val="000000"/>
      <w:sz w:val="28"/>
      <w:szCs w:val="28"/>
      <w:u w:val="none"/>
    </w:rPr>
  </w:style>
  <w:style w:type="character" w:customStyle="1" w:styleId="31">
    <w:name w:val="font31"/>
    <w:basedOn w:val="17"/>
    <w:qFormat/>
    <w:uiPriority w:val="0"/>
    <w:rPr>
      <w:rFonts w:hint="default" w:ascii="Times New Roman" w:hAnsi="Times New Roman" w:cs="Times New Roman"/>
      <w:color w:val="000000"/>
      <w:sz w:val="28"/>
      <w:szCs w:val="28"/>
      <w:u w:val="none"/>
    </w:rPr>
  </w:style>
  <w:style w:type="paragraph" w:customStyle="1" w:styleId="32">
    <w:name w:val="正文首行缩进 21"/>
    <w:basedOn w:val="5"/>
    <w:qFormat/>
    <w:uiPriority w:val="0"/>
    <w:pPr>
      <w:ind w:firstLine="420"/>
    </w:pPr>
    <w:rPr>
      <w:rFonts w:cs="宋体"/>
    </w:rPr>
  </w:style>
  <w:style w:type="paragraph" w:customStyle="1" w:styleId="33">
    <w:name w:val="小标宋标题"/>
    <w:basedOn w:val="1"/>
    <w:qFormat/>
    <w:uiPriority w:val="0"/>
    <w:pPr>
      <w:spacing w:line="640" w:lineRule="exact"/>
      <w:jc w:val="center"/>
    </w:pPr>
    <w:rPr>
      <w:rFonts w:eastAsia="方正小标宋_GBK"/>
      <w:sz w:val="44"/>
      <w:szCs w:val="44"/>
    </w:rPr>
  </w:style>
  <w:style w:type="paragraph" w:customStyle="1" w:styleId="34">
    <w:name w:val="UserStyle_0"/>
    <w:basedOn w:val="1"/>
    <w:link w:val="35"/>
    <w:qFormat/>
    <w:uiPriority w:val="0"/>
    <w:pPr>
      <w:spacing w:line="422" w:lineRule="auto"/>
      <w:ind w:firstLine="400"/>
      <w:textAlignment w:val="baseline"/>
    </w:pPr>
    <w:rPr>
      <w:rFonts w:ascii="宋体" w:hAnsi="宋体" w:eastAsia="宋体"/>
      <w:sz w:val="30"/>
      <w:szCs w:val="30"/>
      <w:lang w:val="zh-TW" w:eastAsia="zh-TW" w:bidi="zh-TW"/>
    </w:rPr>
  </w:style>
  <w:style w:type="character" w:customStyle="1" w:styleId="35">
    <w:name w:val="NormalCharacter"/>
    <w:link w:val="34"/>
    <w:qFormat/>
    <w:uiPriority w:val="0"/>
    <w:rPr>
      <w:rFonts w:ascii="宋体" w:hAnsi="宋体" w:eastAsia="宋体"/>
      <w:sz w:val="30"/>
      <w:szCs w:val="30"/>
      <w:lang w:val="zh-TW" w:eastAsia="zh-TW" w:bidi="zh-TW"/>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styleId="3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275</Words>
  <Characters>1569</Characters>
  <Lines>13</Lines>
  <Paragraphs>3</Paragraphs>
  <TotalTime>0</TotalTime>
  <ScaleCrop>false</ScaleCrop>
  <LinksUpToDate>false</LinksUpToDate>
  <CharactersWithSpaces>1841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2023-02-17T09:52:00Z</dcterms:created>
  <dc:creator>killer</dc:creator>
  <cp:lastModifiedBy>冉浩田</cp:lastModifiedBy>
  <cp:lastPrinted>2026-01-15T02:34:00Z</cp:lastPrinted>
  <dcterms:modified xsi:type="dcterms:W3CDTF">2026-03-12T09:05:07Z</dcterms:modified>
  <dc:title>开州和府发〔2018〕10号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E1B8FD654CA129FF17C25C69C1739F7B_42</vt:lpwstr>
  </property>
</Properties>
</file>